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F1" w:rsidRPr="00E15455" w:rsidRDefault="002E0EF1" w:rsidP="002E0EF1">
      <w:pPr>
        <w:keepNext/>
        <w:jc w:val="center"/>
      </w:pPr>
      <w:r w:rsidRPr="00E15455">
        <w:rPr>
          <w:noProof/>
          <w:lang w:eastAsia="ru-RU"/>
        </w:rPr>
        <w:drawing>
          <wp:inline distT="0" distB="0" distL="0" distR="0">
            <wp:extent cx="523875" cy="62865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E0EF1" w:rsidRPr="00E15455" w:rsidRDefault="002E0EF1" w:rsidP="002E0EF1">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АДМИНИСТРАЦИЯ</w:t>
      </w:r>
    </w:p>
    <w:p w:rsidR="002E0EF1" w:rsidRPr="00E15455" w:rsidRDefault="002E0EF1" w:rsidP="002E0EF1">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ПАНИНСКОГО МУНИЦИПАЛЬНОГО РАЙОНА</w:t>
      </w:r>
    </w:p>
    <w:p w:rsidR="002E0EF1" w:rsidRPr="00E15455" w:rsidRDefault="002E0EF1" w:rsidP="002E0EF1">
      <w:pPr>
        <w:keepNext/>
        <w:jc w:val="center"/>
        <w:rPr>
          <w:bCs/>
        </w:rPr>
      </w:pPr>
      <w:r w:rsidRPr="00E15455">
        <w:rPr>
          <w:bCs/>
        </w:rPr>
        <w:t>ВОРОНЕЖСКОЙ ОБЛАСТИ</w:t>
      </w:r>
    </w:p>
    <w:p w:rsidR="002E0EF1" w:rsidRPr="00E15455" w:rsidRDefault="002E0EF1" w:rsidP="002E0EF1">
      <w:pPr>
        <w:pStyle w:val="1"/>
        <w:keepNext/>
        <w:spacing w:line="240" w:lineRule="auto"/>
        <w:jc w:val="center"/>
        <w:rPr>
          <w:rFonts w:ascii="Times New Roman" w:hAnsi="Times New Roman"/>
          <w:b w:val="0"/>
          <w:sz w:val="24"/>
          <w:szCs w:val="24"/>
        </w:rPr>
      </w:pPr>
    </w:p>
    <w:p w:rsidR="002E0EF1" w:rsidRPr="00E15455" w:rsidRDefault="002E0EF1" w:rsidP="002E0EF1">
      <w:pPr>
        <w:pStyle w:val="1"/>
        <w:keepNext/>
        <w:spacing w:line="240" w:lineRule="auto"/>
        <w:jc w:val="center"/>
        <w:rPr>
          <w:rFonts w:ascii="Times New Roman" w:hAnsi="Times New Roman"/>
          <w:sz w:val="24"/>
          <w:szCs w:val="24"/>
        </w:rPr>
      </w:pPr>
      <w:r w:rsidRPr="00E15455">
        <w:rPr>
          <w:rFonts w:ascii="Times New Roman" w:hAnsi="Times New Roman"/>
          <w:sz w:val="24"/>
          <w:szCs w:val="24"/>
        </w:rPr>
        <w:t>П О С Т А Н О В Л Е Н И Е</w:t>
      </w:r>
    </w:p>
    <w:p w:rsidR="002E0EF1" w:rsidRPr="00E15455" w:rsidRDefault="002E0EF1" w:rsidP="002E0EF1">
      <w:pPr>
        <w:keepNext/>
        <w:ind w:firstLine="709"/>
        <w:jc w:val="both"/>
        <w:rPr>
          <w:bCs/>
        </w:rPr>
      </w:pPr>
    </w:p>
    <w:p w:rsidR="002E0EF1" w:rsidRPr="00E15455" w:rsidRDefault="002E0EF1" w:rsidP="002E0EF1">
      <w:pPr>
        <w:keepNext/>
        <w:jc w:val="both"/>
      </w:pPr>
      <w:r w:rsidRPr="00E15455">
        <w:t>от 18.10.2021 № 368</w:t>
      </w:r>
    </w:p>
    <w:p w:rsidR="002E0EF1" w:rsidRPr="00E15455" w:rsidRDefault="002E0EF1" w:rsidP="002E0EF1">
      <w:pPr>
        <w:keepNext/>
        <w:jc w:val="both"/>
      </w:pPr>
      <w:r w:rsidRPr="00E15455">
        <w:t>р.п. Панино</w:t>
      </w:r>
    </w:p>
    <w:p w:rsidR="002E0EF1" w:rsidRPr="00E15455" w:rsidRDefault="002E0EF1" w:rsidP="002E0EF1">
      <w:pPr>
        <w:keepNext/>
        <w:ind w:firstLine="709"/>
        <w:jc w:val="both"/>
      </w:pPr>
    </w:p>
    <w:tbl>
      <w:tblPr>
        <w:tblW w:w="0" w:type="auto"/>
        <w:tblLook w:val="04A0"/>
      </w:tblPr>
      <w:tblGrid>
        <w:gridCol w:w="5920"/>
      </w:tblGrid>
      <w:tr w:rsidR="002E0EF1" w:rsidRPr="00E15455" w:rsidTr="000F5ABA">
        <w:tc>
          <w:tcPr>
            <w:tcW w:w="5920" w:type="dxa"/>
          </w:tcPr>
          <w:p w:rsidR="002E0EF1" w:rsidRPr="00E15455" w:rsidRDefault="002E0EF1" w:rsidP="000F5ABA">
            <w:pPr>
              <w:pStyle w:val="a5"/>
              <w:keepNext/>
              <w:jc w:val="both"/>
              <w:rPr>
                <w:rFonts w:ascii="Times New Roman" w:hAnsi="Times New Roman" w:cs="Times New Roman"/>
              </w:rPr>
            </w:pPr>
            <w:r w:rsidRPr="00E15455">
              <w:rPr>
                <w:rFonts w:ascii="Times New Roman" w:hAnsi="Times New Roman" w:cs="Times New Roman"/>
                <w:b/>
                <w:lang w:eastAsia="ru-RU"/>
              </w:rPr>
              <w:t xml:space="preserve">Об утверждении </w:t>
            </w:r>
            <w:r w:rsidRPr="00E15455">
              <w:rPr>
                <w:rStyle w:val="a4"/>
                <w:rFonts w:eastAsiaTheme="majorEastAsia"/>
              </w:rPr>
              <w:t>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E0EF1" w:rsidRPr="00E15455" w:rsidRDefault="002E0EF1" w:rsidP="002E0EF1">
      <w:pPr>
        <w:keepNext/>
        <w:ind w:firstLine="709"/>
        <w:jc w:val="both"/>
      </w:pPr>
    </w:p>
    <w:p w:rsidR="002E0EF1" w:rsidRPr="00E15455" w:rsidRDefault="002E0EF1" w:rsidP="002E0EF1">
      <w:pPr>
        <w:keepNext/>
        <w:shd w:val="clear" w:color="auto" w:fill="FFFFFF"/>
        <w:ind w:firstLine="709"/>
        <w:jc w:val="both"/>
        <w:rPr>
          <w:lang w:eastAsia="ru-RU"/>
        </w:rPr>
      </w:pPr>
      <w:r w:rsidRPr="00E15455">
        <w:rPr>
          <w:lang w:eastAsia="ru-RU"/>
        </w:rPr>
        <w:t xml:space="preserve">В соответствии с </w:t>
      </w:r>
      <w:r w:rsidRPr="00E15455">
        <w:t xml:space="preserve">Градостроительным кодексом Российской Федерации, </w:t>
      </w:r>
      <w:r w:rsidRPr="00E15455">
        <w:rPr>
          <w:shd w:val="clear" w:color="auto" w:fill="FFFFFF"/>
        </w:rPr>
        <w:t xml:space="preserve">Федеральными законами </w:t>
      </w:r>
      <w:r w:rsidRPr="00E15455">
        <w:rPr>
          <w:lang w:eastAsia="ru-RU"/>
        </w:rPr>
        <w:t xml:space="preserve">от 06.10.2003 № 131-ФЗ «Об общих принципах организации местного самоуправления в Российской Федерации», </w:t>
      </w:r>
      <w:r w:rsidRPr="00E15455">
        <w:t xml:space="preserve">от 27.07.2010 № 210-ФЗ «Об организации предоставления государственных и муниципальных услуг», </w:t>
      </w:r>
      <w:r w:rsidRPr="00E15455">
        <w:rPr>
          <w:lang w:eastAsia="ru-RU"/>
        </w:rPr>
        <w:t xml:space="preserve">руководствуясь Уставом Панинского муниципального района Воронежской области администрация Панинского муниципального района Воронежской области </w:t>
      </w:r>
      <w:r w:rsidRPr="00E15455">
        <w:rPr>
          <w:b/>
          <w:lang w:eastAsia="ru-RU"/>
        </w:rPr>
        <w:t>п о с т а н о в л я е т:</w:t>
      </w:r>
    </w:p>
    <w:p w:rsidR="002E0EF1" w:rsidRPr="00E15455" w:rsidRDefault="002E0EF1" w:rsidP="002E0EF1">
      <w:pPr>
        <w:keepNext/>
        <w:shd w:val="clear" w:color="auto" w:fill="FFFFFF"/>
        <w:ind w:firstLine="709"/>
        <w:jc w:val="both"/>
        <w:rPr>
          <w:rStyle w:val="a4"/>
          <w:rFonts w:eastAsiaTheme="majorEastAsia"/>
          <w:b w:val="0"/>
        </w:rPr>
      </w:pPr>
      <w:r w:rsidRPr="00E15455">
        <w:rPr>
          <w:lang w:eastAsia="ru-RU"/>
        </w:rPr>
        <w:t>1. Утвердить прилагаемый Административный регламент</w:t>
      </w:r>
      <w:r w:rsidRPr="00E15455">
        <w:rPr>
          <w:b/>
          <w:lang w:eastAsia="ru-RU"/>
        </w:rPr>
        <w:t xml:space="preserve"> </w:t>
      </w:r>
      <w:r w:rsidRPr="00E15455">
        <w:rPr>
          <w:rStyle w:val="a4"/>
          <w:rFonts w:eastAsiaTheme="majorEastAsia"/>
        </w:rPr>
        <w:t>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0EF1" w:rsidRPr="00E15455" w:rsidRDefault="002E0EF1" w:rsidP="002E0EF1">
      <w:pPr>
        <w:keepNext/>
        <w:ind w:firstLine="709"/>
        <w:jc w:val="both"/>
      </w:pPr>
      <w:r w:rsidRPr="00E15455">
        <w:t>2. Признать утратившим силу постановление администрации Панинского муниципального района Воронежской области от 03.08.2020 № 321 «</w:t>
      </w:r>
      <w:r w:rsidRPr="00E15455">
        <w:rPr>
          <w:lang w:eastAsia="ru-RU"/>
        </w:rPr>
        <w:t>Об утверждении</w:t>
      </w:r>
      <w:r w:rsidRPr="00E15455">
        <w:rPr>
          <w:b/>
          <w:lang w:eastAsia="ru-RU"/>
        </w:rPr>
        <w:t xml:space="preserve"> </w:t>
      </w:r>
      <w:r w:rsidRPr="00E15455">
        <w:rPr>
          <w:rStyle w:val="a4"/>
          <w:rFonts w:eastAsiaTheme="majorEastAsia"/>
        </w:rPr>
        <w:t>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455">
        <w:rPr>
          <w:b/>
        </w:rPr>
        <w:t>».</w:t>
      </w:r>
    </w:p>
    <w:p w:rsidR="002E0EF1" w:rsidRPr="00E15455" w:rsidRDefault="002E0EF1" w:rsidP="002E0EF1">
      <w:pPr>
        <w:keepNext/>
        <w:ind w:firstLine="709"/>
        <w:jc w:val="both"/>
      </w:pPr>
      <w:r w:rsidRPr="00E15455">
        <w:rPr>
          <w:bCs/>
        </w:rPr>
        <w:t xml:space="preserve">3. </w:t>
      </w:r>
      <w:r w:rsidRPr="00E15455">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2E0EF1" w:rsidRPr="00E15455" w:rsidRDefault="002E0EF1" w:rsidP="002E0EF1">
      <w:pPr>
        <w:keepNext/>
        <w:ind w:firstLine="709"/>
        <w:jc w:val="both"/>
      </w:pPr>
      <w:r w:rsidRPr="00E15455">
        <w:lastRenderedPageBreak/>
        <w:t xml:space="preserve">4. </w:t>
      </w:r>
      <w:r w:rsidRPr="00E15455">
        <w:rPr>
          <w:bCs/>
        </w:rPr>
        <w:t>Настоящее постановление вступает</w:t>
      </w:r>
      <w:r w:rsidRPr="00E15455">
        <w:t xml:space="preserve"> в силу со дня его официального опубликования.</w:t>
      </w:r>
    </w:p>
    <w:p w:rsidR="002E0EF1" w:rsidRPr="00E15455" w:rsidRDefault="002E0EF1" w:rsidP="002E0EF1">
      <w:pPr>
        <w:keepNext/>
        <w:ind w:firstLine="709"/>
        <w:jc w:val="both"/>
      </w:pPr>
      <w:r w:rsidRPr="00E15455">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2E0EF1" w:rsidRPr="00E15455" w:rsidRDefault="002E0EF1" w:rsidP="002E0EF1">
      <w:pPr>
        <w:keepNext/>
        <w:jc w:val="both"/>
      </w:pPr>
    </w:p>
    <w:p w:rsidR="002E0EF1" w:rsidRPr="00E15455" w:rsidRDefault="002E0EF1" w:rsidP="002E0EF1">
      <w:pPr>
        <w:keepNext/>
        <w:jc w:val="both"/>
      </w:pPr>
    </w:p>
    <w:p w:rsidR="002E0EF1" w:rsidRPr="00E15455" w:rsidRDefault="002E0EF1" w:rsidP="002E0EF1">
      <w:pPr>
        <w:keepNext/>
        <w:jc w:val="both"/>
      </w:pPr>
      <w:r w:rsidRPr="00E15455">
        <w:t>Исполняющий обязанности главы</w:t>
      </w:r>
    </w:p>
    <w:p w:rsidR="002E0EF1" w:rsidRPr="00E15455" w:rsidRDefault="002E0EF1" w:rsidP="002E0EF1">
      <w:pPr>
        <w:keepNext/>
        <w:jc w:val="both"/>
      </w:pPr>
      <w:r w:rsidRPr="00E15455">
        <w:t>Панинского муниципального района В.В.Солнцев</w:t>
      </w:r>
    </w:p>
    <w:p w:rsidR="002E0EF1" w:rsidRPr="00E15455" w:rsidRDefault="002E0EF1" w:rsidP="002E0EF1">
      <w:pPr>
        <w:keepNext/>
        <w:ind w:firstLine="709"/>
        <w:jc w:val="both"/>
        <w:textAlignment w:val="top"/>
        <w:rPr>
          <w:bCs/>
          <w:spacing w:val="3"/>
        </w:rPr>
      </w:pPr>
    </w:p>
    <w:p w:rsidR="002E0EF1" w:rsidRPr="00E15455" w:rsidRDefault="002E0EF1" w:rsidP="002E0EF1">
      <w:pPr>
        <w:keepNext/>
        <w:jc w:val="right"/>
      </w:pPr>
      <w:r w:rsidRPr="00E15455">
        <w:t xml:space="preserve">Утвержден </w:t>
      </w:r>
    </w:p>
    <w:p w:rsidR="002E0EF1" w:rsidRPr="00E15455" w:rsidRDefault="002E0EF1" w:rsidP="002E0EF1">
      <w:pPr>
        <w:keepNext/>
        <w:jc w:val="right"/>
      </w:pPr>
      <w:r w:rsidRPr="00E15455">
        <w:t xml:space="preserve">постановлением администрации </w:t>
      </w:r>
    </w:p>
    <w:p w:rsidR="002E0EF1" w:rsidRPr="00E15455" w:rsidRDefault="002E0EF1" w:rsidP="002E0EF1">
      <w:pPr>
        <w:keepNext/>
        <w:jc w:val="right"/>
      </w:pPr>
      <w:r w:rsidRPr="00E15455">
        <w:t xml:space="preserve">Панинского муниципального района </w:t>
      </w:r>
    </w:p>
    <w:p w:rsidR="002E0EF1" w:rsidRPr="00E15455" w:rsidRDefault="002E0EF1" w:rsidP="002E0EF1">
      <w:pPr>
        <w:keepNext/>
        <w:jc w:val="right"/>
      </w:pPr>
      <w:r w:rsidRPr="00E15455">
        <w:t xml:space="preserve">Воронежской области </w:t>
      </w:r>
    </w:p>
    <w:p w:rsidR="002E0EF1" w:rsidRPr="00E15455" w:rsidRDefault="002E0EF1" w:rsidP="002E0EF1">
      <w:pPr>
        <w:keepNext/>
        <w:jc w:val="right"/>
      </w:pPr>
      <w:r w:rsidRPr="00E15455">
        <w:t xml:space="preserve"> от 18.10.2021 № 368</w:t>
      </w:r>
    </w:p>
    <w:p w:rsidR="002E0EF1" w:rsidRPr="00E15455" w:rsidRDefault="002E0EF1" w:rsidP="002E0EF1">
      <w:pPr>
        <w:pStyle w:val="a5"/>
        <w:keepNext/>
        <w:ind w:firstLine="709"/>
        <w:jc w:val="right"/>
        <w:rPr>
          <w:rStyle w:val="a4"/>
          <w:rFonts w:eastAsiaTheme="majorEastAsia"/>
        </w:rPr>
      </w:pPr>
    </w:p>
    <w:p w:rsidR="002E0EF1" w:rsidRPr="00E15455" w:rsidRDefault="002E0EF1" w:rsidP="002E0EF1">
      <w:pPr>
        <w:pStyle w:val="a5"/>
        <w:keepNext/>
        <w:ind w:firstLine="709"/>
        <w:jc w:val="center"/>
        <w:rPr>
          <w:rStyle w:val="a4"/>
          <w:rFonts w:eastAsiaTheme="majorEastAsia"/>
        </w:rPr>
      </w:pPr>
      <w:r w:rsidRPr="00E15455">
        <w:rPr>
          <w:rStyle w:val="a4"/>
          <w:rFonts w:eastAsiaTheme="majorEastAsia"/>
        </w:rPr>
        <w:t>АДМИНИСТРАТИВНЫЙ РЕГЛАМЕНТ</w:t>
      </w:r>
    </w:p>
    <w:p w:rsidR="002E0EF1" w:rsidRPr="00E15455" w:rsidRDefault="002E0EF1" w:rsidP="002E0EF1">
      <w:pPr>
        <w:pStyle w:val="a5"/>
        <w:keepNext/>
        <w:ind w:firstLine="709"/>
        <w:jc w:val="center"/>
        <w:rPr>
          <w:rFonts w:ascii="Times New Roman" w:hAnsi="Times New Roman" w:cs="Times New Roman"/>
        </w:rPr>
      </w:pPr>
      <w:r w:rsidRPr="00E15455">
        <w:rPr>
          <w:rStyle w:val="a4"/>
          <w:rFonts w:eastAsiaTheme="majorEastAsia"/>
        </w:rPr>
        <w:t>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3"/>
        <w:keepNext/>
        <w:numPr>
          <w:ilvl w:val="0"/>
          <w:numId w:val="2"/>
        </w:numPr>
        <w:suppressAutoHyphens w:val="0"/>
        <w:ind w:left="0" w:firstLine="709"/>
        <w:jc w:val="both"/>
        <w:rPr>
          <w:rFonts w:ascii="Times New Roman" w:hAnsi="Times New Roman"/>
          <w:sz w:val="24"/>
          <w:szCs w:val="24"/>
        </w:rPr>
      </w:pPr>
      <w:r w:rsidRPr="00E15455">
        <w:rPr>
          <w:rStyle w:val="a4"/>
          <w:rFonts w:eastAsiaTheme="majorEastAsia"/>
          <w:sz w:val="24"/>
          <w:szCs w:val="24"/>
        </w:rPr>
        <w:t>Общие положения</w:t>
      </w:r>
    </w:p>
    <w:p w:rsidR="002E0EF1" w:rsidRPr="00E15455" w:rsidRDefault="002E0EF1" w:rsidP="002E0EF1">
      <w:pPr>
        <w:pStyle w:val="a5"/>
        <w:keepNext/>
        <w:ind w:firstLine="709"/>
        <w:jc w:val="both"/>
        <w:rPr>
          <w:rStyle w:val="a4"/>
          <w:rFonts w:eastAsiaTheme="majorEastAsia"/>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1.1. Предмет регулирования административного регламента</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2E0EF1" w:rsidRPr="00E15455" w:rsidRDefault="002E0EF1" w:rsidP="002E0EF1">
      <w:pPr>
        <w:pStyle w:val="a5"/>
        <w:keepNext/>
        <w:ind w:firstLine="709"/>
        <w:jc w:val="both"/>
        <w:rPr>
          <w:rStyle w:val="a4"/>
          <w:rFonts w:eastAsiaTheme="majorEastAsia"/>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1.2. Круг заявителей</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Заявителями являются физические лица или юридические лица,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садового дома, либо их уполномоченные представители (далее - заявитель, заявители).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b w:val="0"/>
        </w:rPr>
      </w:pPr>
      <w:r w:rsidRPr="00E15455">
        <w:rPr>
          <w:rStyle w:val="a4"/>
          <w:rFonts w:eastAsiaTheme="majorEastAsia"/>
        </w:rPr>
        <w:t>1.3. Требования к порядку информирования о правилах предоставления муниципальной услуги</w:t>
      </w:r>
    </w:p>
    <w:p w:rsidR="002E0EF1" w:rsidRPr="00E15455" w:rsidRDefault="002E0EF1" w:rsidP="002E0EF1">
      <w:pPr>
        <w:pStyle w:val="4"/>
        <w:keepNext/>
        <w:spacing w:before="0" w:after="0"/>
        <w:ind w:firstLine="709"/>
        <w:jc w:val="both"/>
        <w:rPr>
          <w:rStyle w:val="a4"/>
          <w:rFonts w:eastAsiaTheme="majorEastAsia"/>
          <w:b/>
          <w:bCs w:val="0"/>
          <w:sz w:val="24"/>
          <w:szCs w:val="24"/>
        </w:rPr>
      </w:pP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 xml:space="preserve">1.3.1. Информация по вопросам предоставления муниципальной услуги может быть получена заявителями: </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lastRenderedPageBreak/>
        <w:t>1) в администрации Панинского муниципального района Воронежской области, в автономном учреждении Воронежской области «Многофункциональный центр предоставления государственных и муниципальных услуг» (далее - МФЦ):</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2) посредством информационно-телекоммуникационной сети «Интернет» (далее – сеть Интернет) на официальных сайтах администрации (http://www.</w:t>
      </w:r>
      <w:r w:rsidRPr="00E15455">
        <w:rPr>
          <w:rStyle w:val="a4"/>
          <w:rFonts w:eastAsiaTheme="majorEastAsia"/>
          <w:bCs w:val="0"/>
          <w:sz w:val="24"/>
          <w:szCs w:val="24"/>
          <w:lang w:val="en-US"/>
        </w:rPr>
        <w:t>panino</w:t>
      </w:r>
      <w:r w:rsidRPr="00E15455">
        <w:rPr>
          <w:rStyle w:val="a4"/>
          <w:rFonts w:eastAsiaTheme="majorEastAsia"/>
          <w:bCs w:val="0"/>
          <w:sz w:val="24"/>
          <w:szCs w:val="24"/>
        </w:rPr>
        <w:t>-</w:t>
      </w:r>
      <w:r w:rsidRPr="00E15455">
        <w:rPr>
          <w:rStyle w:val="a4"/>
          <w:rFonts w:eastAsiaTheme="majorEastAsia"/>
          <w:bCs w:val="0"/>
          <w:sz w:val="24"/>
          <w:szCs w:val="24"/>
          <w:lang w:val="en-US"/>
        </w:rPr>
        <w:t>region</w:t>
      </w:r>
      <w:r w:rsidRPr="00E15455">
        <w:rPr>
          <w:rStyle w:val="a4"/>
          <w:rFonts w:eastAsiaTheme="majorEastAsia"/>
          <w:bCs w:val="0"/>
          <w:sz w:val="24"/>
          <w:szCs w:val="24"/>
        </w:rPr>
        <w:t>.ru/), МФЦ (http://www.mydocuments36.ru/);</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3) на Портале Воронежской области в сети Интернет (далее – Портал Воронежской области, https://www.govvrn.ru/);</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4) на Едином портале государственных и муниципальных услуг (функций) (далее – Единый портал , https://www.gosuslugi.ru/).</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1.3.2. Справочная информация (место нахождения и графики работы администрации Панинского муниципального района Воронежской области,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Панинского муниципального района Воронежской области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2E0EF1" w:rsidRPr="00E15455" w:rsidRDefault="002E0EF1" w:rsidP="002E0EF1">
      <w:pPr>
        <w:pStyle w:val="4"/>
        <w:keepNext/>
        <w:spacing w:before="0" w:after="0"/>
        <w:ind w:firstLine="709"/>
        <w:jc w:val="both"/>
        <w:rPr>
          <w:rStyle w:val="a4"/>
          <w:rFonts w:eastAsiaTheme="majorEastAsia"/>
          <w:bCs w:val="0"/>
          <w:sz w:val="24"/>
          <w:szCs w:val="24"/>
        </w:rPr>
      </w:pPr>
      <w:r w:rsidRPr="00E15455">
        <w:rPr>
          <w:rStyle w:val="a4"/>
          <w:rFonts w:eastAsiaTheme="majorEastAsia"/>
          <w:bCs w:val="0"/>
          <w:sz w:val="24"/>
          <w:szCs w:val="24"/>
        </w:rPr>
        <w:t>1.3.3. Информирование о ходе предоставления муниципальной услуги осуществляется уполномоченными специалистами администрации Панинского муниципального района Воронежской области,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2E0EF1" w:rsidRPr="00E15455" w:rsidRDefault="002E0EF1" w:rsidP="002E0EF1">
      <w:pPr>
        <w:pStyle w:val="3"/>
        <w:keepNext/>
        <w:ind w:firstLine="709"/>
        <w:jc w:val="both"/>
        <w:rPr>
          <w:rStyle w:val="a4"/>
          <w:rFonts w:eastAsiaTheme="majorEastAsia"/>
          <w:b/>
          <w:bCs/>
          <w:sz w:val="24"/>
          <w:szCs w:val="24"/>
        </w:rPr>
      </w:pPr>
    </w:p>
    <w:p w:rsidR="002E0EF1" w:rsidRPr="00E15455" w:rsidRDefault="002E0EF1" w:rsidP="002E0EF1">
      <w:pPr>
        <w:pStyle w:val="3"/>
        <w:keepNext/>
        <w:ind w:firstLine="709"/>
        <w:jc w:val="both"/>
        <w:rPr>
          <w:rStyle w:val="a4"/>
          <w:rFonts w:eastAsiaTheme="majorEastAsia"/>
          <w:b/>
          <w:bCs/>
          <w:sz w:val="24"/>
          <w:szCs w:val="24"/>
        </w:rPr>
      </w:pPr>
      <w:r w:rsidRPr="00E15455">
        <w:rPr>
          <w:rStyle w:val="a4"/>
          <w:rFonts w:eastAsiaTheme="majorEastAsia"/>
          <w:sz w:val="24"/>
          <w:szCs w:val="24"/>
        </w:rPr>
        <w:t>2. Стандарт предоставления муниципальной услуги</w:t>
      </w:r>
    </w:p>
    <w:p w:rsidR="002E0EF1" w:rsidRPr="00E15455" w:rsidRDefault="002E0EF1" w:rsidP="002E0EF1">
      <w:pPr>
        <w:pStyle w:val="3"/>
        <w:keepNext/>
        <w:ind w:firstLine="709"/>
        <w:jc w:val="both"/>
        <w:rPr>
          <w:rFonts w:ascii="Times New Roman" w:hAnsi="Times New Roman"/>
          <w:sz w:val="24"/>
          <w:szCs w:val="24"/>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2.1. Наименование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2.2. Наименование органа, предоставляющего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муниципальную услугу</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Орган, предоставляющий муниципальную услугу: Администрация Панинского муниципального района Воронежской области (далее - Администрация).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Структурным подразделением администрации, обеспечивающим организацию предоставления муниципальной услуги является отдел по капитальному строительству, газификации, ЖКХ, архитектуре и градостроительству администрации (далее – Отдел).</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Отдел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E15455">
        <w:rPr>
          <w:rFonts w:ascii="Times New Roman" w:hAnsi="Times New Roman" w:cs="Times New Roman"/>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Панинского муниципального района от 12.12.2011 № 281.</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2.3. Описание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2E0EF1" w:rsidRPr="00E15455" w:rsidRDefault="002E0EF1" w:rsidP="002E0EF1">
      <w:pPr>
        <w:keepNext/>
        <w:keepLines/>
        <w:jc w:val="both"/>
        <w:rPr>
          <w:b/>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Муниципальная услуга предоставляется в течение семи рабочих дней со дня поступления в Отдел уведомления об окончании строительства или реконструкции объекта индивидуального жилищного строительства или садового дома.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 в течение трех рабочих дней со дня поступления в Отдел указанного уведомления.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keepNext/>
        <w:ind w:firstLine="709"/>
        <w:jc w:val="both"/>
        <w:rPr>
          <w:b/>
        </w:rPr>
      </w:pPr>
      <w:r w:rsidRPr="00E15455">
        <w:rPr>
          <w:b/>
        </w:rPr>
        <w:t>2.5. Нормативные правовые акты, регулирующие предоставление муниципальной услуги</w:t>
      </w:r>
    </w:p>
    <w:p w:rsidR="002E0EF1" w:rsidRPr="00E15455" w:rsidRDefault="002E0EF1" w:rsidP="002E0EF1">
      <w:pPr>
        <w:keepNext/>
        <w:ind w:firstLine="709"/>
        <w:jc w:val="both"/>
        <w:rPr>
          <w:b/>
        </w:rPr>
      </w:pPr>
    </w:p>
    <w:p w:rsidR="002E0EF1" w:rsidRPr="00E15455" w:rsidRDefault="002E0EF1" w:rsidP="002E0EF1">
      <w:pPr>
        <w:keepNext/>
        <w:ind w:firstLine="709"/>
        <w:jc w:val="both"/>
      </w:pPr>
      <w:r w:rsidRPr="00E15455">
        <w:t>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и на Портале Воронежской области.</w:t>
      </w:r>
    </w:p>
    <w:p w:rsidR="002E0EF1" w:rsidRPr="00E15455" w:rsidRDefault="002E0EF1" w:rsidP="002E0EF1">
      <w:pPr>
        <w:keepNext/>
        <w:ind w:firstLine="709"/>
        <w:jc w:val="both"/>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Отдел уведомление об окончании строительства или реконструкции объекта индивидуального </w:t>
      </w:r>
      <w:r w:rsidRPr="00E15455">
        <w:rPr>
          <w:rFonts w:ascii="Times New Roman" w:hAnsi="Times New Roman" w:cs="Times New Roman"/>
        </w:rPr>
        <w:lastRenderedPageBreak/>
        <w:t>жилищного строительства или садового дома (далее - уведомление об окончании строительства) (по форме согласно приложению №1 к настоящему регламенту), содержащее следующие сведения: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фамилия, имя, отчество (при наличии), место жительства заявителя, реквизиты документа, удостоверяющего личность (для физического лица);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сведения о праве заявителя на земельный участок, а также сведения о наличии прав иных лиц на земельный участок (при наличии таких лиц);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7) почтовый адрес и (или) адрес электронной почты для связи с заявителем;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8) сведения о параметрах построенных или реконструированных объекта индивидуального жилищного строительства или садового дома;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9) сведения об оплате государственной пошлины за осуществление государственной регистрации прав;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10) способ направления заявителю уведомления, предусмотренного пунктом 2.3.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2.6.2. К уведомлению об окончании строительства прилагаются: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документ, подтверждающий полномочия представителя заявителя, в случае, если уведомление направлено представителем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технический план объекта индивидуального жилищного строительства или садового дома;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2.6.3. Уведомление об окончании строительства рассматривается как заявление о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Уведомление об окончании строительства подписываются заявителем или его представителем.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Уведомление об окончании строительства, а также документы, прилагаемые к нему могут быть поданы или направлены в Отдел заявителем по его выбору: через МФЦ, посредством почтового отправления с уведомлением о вручении или в форме электронных документов с использованием сети Интернет.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Уведомление об окончании строительства в форме электронного документа представляется в Отдел посредством заполнения электронной формы запроса о </w:t>
      </w:r>
      <w:r w:rsidRPr="00E15455">
        <w:rPr>
          <w:rFonts w:ascii="Times New Roman" w:hAnsi="Times New Roman" w:cs="Times New Roman"/>
        </w:rPr>
        <w:lastRenderedPageBreak/>
        <w:t>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представлены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Лицо, подающее уведомление об окончании строительства направляет копию документа подтверждающего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2.7.1. 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Отдел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в целях получения информации для проверки сведений, представленных заявителем: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 (в случае если заявителем является юридическое лицо);</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в Управление Федеральной службы государственной регистрации, кадастра и картографии по Воронежской области для получения 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2.7.2. Отдел не вправе требовать от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E15455">
        <w:rPr>
          <w:rFonts w:ascii="Times New Roman" w:hAnsi="Times New Roman" w:cs="Times New Roman"/>
        </w:rPr>
        <w:lastRenderedPageBreak/>
        <w:t>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2.8. Исчерпывающий перечень оснований для отказа в приеме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подача документов лицом, не уполномоченным совершать такого рода действия;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оформленные на иностранном языке;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зачеркнутые слова или иные исправления, а также документы с повреждениями, не позволяющими однозначно истолковать их содержание;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не подписанные электронной подписью при подаче запроса о предоставлении муниципальной услуги в электронной форме;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w:t>
      </w:r>
      <w:r w:rsidRPr="00E15455">
        <w:rPr>
          <w:rStyle w:val="a7"/>
          <w:rFonts w:ascii="Times New Roman" w:hAnsi="Times New Roman" w:cs="Times New Roman"/>
        </w:rPr>
        <w:t xml:space="preserve"> </w:t>
      </w:r>
      <w:r w:rsidRPr="00E15455">
        <w:rPr>
          <w:rFonts w:ascii="Times New Roman" w:hAnsi="Times New Roman" w:cs="Times New Roman"/>
        </w:rPr>
        <w:t>Федерального закона от 06.04.2011 № 63-ФЗ «Об электронной подписи» условий признания ее действительности.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Отдел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2.9. Исчерпывающий перечень оснований для приостановления или отказа в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2.9.1. Основания для приостановления предоставления муниципальной услуги не предусмотрены.</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2.9.2. Основания для отказа в предоставлении муниципальной услуги - Отдел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отсутствие в уведомлении об окончании строительства сведений, предусмотренных подпунктом 2.6.1. пункта 2.6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lastRenderedPageBreak/>
        <w:t>2) отсутствие документов, прилагаемых к уведомлению об окончании строительства, предусмотренных подпунктом 2.6.2. пункта 2.6.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(далее - Градостроительного кодекса Российской Федерации)</w:t>
      </w:r>
      <w:r w:rsidRPr="00E15455">
        <w:rPr>
          <w:rStyle w:val="a7"/>
          <w:rFonts w:ascii="Times New Roman" w:hAnsi="Times New Roman" w:cs="Times New Roman"/>
        </w:rPr>
        <w:t>)</w:t>
      </w:r>
      <w:r w:rsidRPr="00E15455">
        <w:rPr>
          <w:rFonts w:ascii="Times New Roman" w:hAnsi="Times New Roman" w:cs="Times New Roman"/>
        </w:rPr>
        <w:t>.</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проведение кадастровых работ в целях выдачи межевого плана, технического плана, акта обследования.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2.11. Порядок, размер и основания взимания государственной пошлины или иной платы, взимаемой за предоставление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 предоставление муниципальной услуги государственная пошлина или иная плата не взимаются.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keepNext/>
        <w:ind w:firstLine="709"/>
        <w:jc w:val="both"/>
        <w:rPr>
          <w:b/>
        </w:rPr>
      </w:pPr>
      <w:r w:rsidRPr="00E15455">
        <w:rPr>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0EF1" w:rsidRPr="00E15455" w:rsidRDefault="002E0EF1" w:rsidP="002E0EF1">
      <w:pPr>
        <w:keepNext/>
        <w:ind w:firstLine="709"/>
        <w:jc w:val="both"/>
        <w:rPr>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Регистрация уведомления об окончании строительства осуществляется в день его поступления в Отдел.</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Запрос, поступивший в электронной форме, в выходной (праздничный) день регистрируется на следующий за выходным (праздничным) рабочий день.</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официальном сайте Администрации в сети Интернет.</w:t>
      </w:r>
    </w:p>
    <w:p w:rsidR="002E0EF1" w:rsidRPr="00E15455" w:rsidRDefault="002E0EF1" w:rsidP="002E0EF1">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E0EF1" w:rsidRPr="00E15455" w:rsidRDefault="002E0EF1" w:rsidP="002E0EF1">
      <w:pPr>
        <w:pStyle w:val="consplusnormal1"/>
        <w:keepNext/>
        <w:spacing w:before="0" w:beforeAutospacing="0" w:after="0" w:afterAutospacing="0"/>
        <w:ind w:firstLine="709"/>
        <w:jc w:val="both"/>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2.14. Показатели доступности и качества муниципальной услуги,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2E0EF1" w:rsidRPr="00E15455" w:rsidRDefault="002E0EF1" w:rsidP="002E0EF1">
      <w:pPr>
        <w:pStyle w:val="a5"/>
        <w:keepNext/>
        <w:tabs>
          <w:tab w:val="left" w:pos="4250"/>
        </w:tabs>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2.16.1. Показателями доступности предоставления муниципальной услуги являются:</w:t>
      </w:r>
    </w:p>
    <w:p w:rsidR="002E0EF1" w:rsidRPr="00E15455" w:rsidRDefault="002E0EF1" w:rsidP="002E0EF1">
      <w:pPr>
        <w:pStyle w:val="consplusnormal1"/>
        <w:keepNext/>
        <w:spacing w:before="0" w:beforeAutospacing="0" w:after="0" w:afterAutospacing="0"/>
        <w:ind w:firstLine="709"/>
        <w:jc w:val="both"/>
      </w:pPr>
      <w:r w:rsidRPr="00E15455">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E0EF1" w:rsidRPr="00E15455" w:rsidRDefault="002E0EF1" w:rsidP="002E0EF1">
      <w:pPr>
        <w:pStyle w:val="consplusnormal1"/>
        <w:keepNext/>
        <w:spacing w:before="0" w:beforeAutospacing="0" w:after="0" w:afterAutospacing="0"/>
        <w:ind w:firstLine="709"/>
        <w:jc w:val="both"/>
      </w:pPr>
      <w:r w:rsidRPr="00E15455">
        <w:t>- возможность получения муниципальной услуги в МФЦ;</w:t>
      </w:r>
    </w:p>
    <w:p w:rsidR="002E0EF1" w:rsidRPr="00E15455" w:rsidRDefault="002E0EF1" w:rsidP="002E0EF1">
      <w:pPr>
        <w:pStyle w:val="consplusnormal1"/>
        <w:keepNext/>
        <w:spacing w:before="0" w:beforeAutospacing="0" w:after="0" w:afterAutospacing="0"/>
        <w:ind w:firstLine="709"/>
        <w:jc w:val="both"/>
      </w:pPr>
      <w:r w:rsidRPr="00E15455">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2.16.2. Показателями качества предоставления муниципальной услуги являются:</w:t>
      </w:r>
    </w:p>
    <w:p w:rsidR="002E0EF1" w:rsidRPr="00E15455" w:rsidRDefault="002E0EF1" w:rsidP="002E0EF1">
      <w:pPr>
        <w:pStyle w:val="consplusnormal1"/>
        <w:keepNext/>
        <w:spacing w:before="0" w:beforeAutospacing="0" w:after="0" w:afterAutospacing="0"/>
        <w:ind w:firstLine="709"/>
        <w:jc w:val="both"/>
      </w:pPr>
      <w:r w:rsidRPr="00E15455">
        <w:t>- полнота предоставления муниципальной услуги в соответствии с требованиями настоящего регламента;</w:t>
      </w:r>
    </w:p>
    <w:p w:rsidR="002E0EF1" w:rsidRPr="00E15455" w:rsidRDefault="002E0EF1" w:rsidP="002E0EF1">
      <w:pPr>
        <w:pStyle w:val="consplusnormal1"/>
        <w:keepNext/>
        <w:spacing w:before="0" w:beforeAutospacing="0" w:after="0" w:afterAutospacing="0"/>
        <w:ind w:firstLine="709"/>
        <w:jc w:val="both"/>
      </w:pPr>
      <w:r w:rsidRPr="00E15455">
        <w:t>- соблюдение сроков предоставления муниципальной услуги;</w:t>
      </w:r>
    </w:p>
    <w:p w:rsidR="002E0EF1" w:rsidRPr="00E15455" w:rsidRDefault="002E0EF1" w:rsidP="002E0EF1">
      <w:pPr>
        <w:pStyle w:val="consplusnormal1"/>
        <w:keepNext/>
        <w:spacing w:before="0" w:beforeAutospacing="0" w:after="0" w:afterAutospacing="0"/>
        <w:ind w:firstLine="709"/>
        <w:jc w:val="both"/>
        <w:rPr>
          <w:highlight w:val="yellow"/>
        </w:rPr>
      </w:pPr>
      <w:r w:rsidRPr="00E15455">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Продолжительность взаимодействия определяется регламентом.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Информация о ходе предоставления муниципальной услуги может быть получена заявителем на сайте Администрации, в МФЦ, на Едином портале, Портале Воронежской области.</w:t>
      </w:r>
    </w:p>
    <w:p w:rsidR="002E0EF1" w:rsidRPr="00E15455" w:rsidRDefault="002E0EF1" w:rsidP="002E0EF1">
      <w:pPr>
        <w:pStyle w:val="a5"/>
        <w:keepNext/>
        <w:ind w:firstLine="709"/>
        <w:jc w:val="both"/>
        <w:rPr>
          <w:rFonts w:ascii="Times New Roman" w:hAnsi="Times New Roman" w:cs="Times New Roman"/>
          <w:i/>
        </w:rPr>
      </w:pPr>
      <w:r w:rsidRPr="00E15455">
        <w:rPr>
          <w:rFonts w:ascii="Times New Roman" w:hAnsi="Times New Roman" w:cs="Times New Roman"/>
        </w:rPr>
        <w:t>2.16.3. Предоставление муниципальной услуги по экстерриториальному принципу</w:t>
      </w:r>
      <w:r w:rsidRPr="00E15455">
        <w:rPr>
          <w:rFonts w:ascii="Times New Roman" w:hAnsi="Times New Roman" w:cs="Times New Roman"/>
          <w:i/>
        </w:rPr>
        <w:t xml:space="preserve"> </w:t>
      </w:r>
      <w:r w:rsidRPr="00E15455">
        <w:rPr>
          <w:rStyle w:val="a8"/>
          <w:rFonts w:ascii="Times New Roman" w:hAnsi="Times New Roman" w:cs="Times New Roman"/>
        </w:rPr>
        <w:t>не осуществляется.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2.16.4. Предоставление муниципальной услуги</w:t>
      </w:r>
      <w:r w:rsidRPr="00E15455">
        <w:rPr>
          <w:rFonts w:ascii="Times New Roman" w:hAnsi="Times New Roman" w:cs="Times New Roman"/>
          <w:i/>
        </w:rPr>
        <w:t xml:space="preserve"> </w:t>
      </w:r>
      <w:r w:rsidRPr="00E15455">
        <w:rPr>
          <w:rStyle w:val="a8"/>
          <w:rFonts w:ascii="Times New Roman" w:hAnsi="Times New Roman" w:cs="Times New Roman"/>
        </w:rPr>
        <w:t>осуществляется</w:t>
      </w:r>
      <w:r w:rsidRPr="00E15455">
        <w:rPr>
          <w:rStyle w:val="a8"/>
          <w:rFonts w:ascii="Times New Roman" w:hAnsi="Times New Roman" w:cs="Times New Roman"/>
          <w:b/>
        </w:rPr>
        <w:t xml:space="preserve"> </w:t>
      </w:r>
      <w:r w:rsidRPr="00E15455">
        <w:rPr>
          <w:rFonts w:ascii="Times New Roman" w:hAnsi="Times New Roman" w:cs="Times New Roman"/>
        </w:rPr>
        <w:t>посредством комплексного запроса в МФЦ.</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2.17. Иные требования, в том числе учитывающие особенности предоставления муниципальной услуги в электронной форме</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от 06.04.2011 № 63-ФЗ «Об электронной подписи» (далее - Федеральный закон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lastRenderedPageBreak/>
        <w:t>2.17.2.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2.17.4. Заявители вправе использовать простую электронную подпись в случае, предусмотренном пунктом 2.1</w:t>
      </w:r>
      <w:r w:rsidRPr="00E15455">
        <w:rPr>
          <w:rStyle w:val="a7"/>
          <w:rFonts w:ascii="Times New Roman" w:hAnsi="Times New Roman" w:cs="Times New Roman"/>
        </w:rPr>
        <w:t xml:space="preserve"> </w:t>
      </w:r>
      <w:r w:rsidRPr="00E15455">
        <w:rPr>
          <w:rFonts w:ascii="Times New Roman" w:hAnsi="Times New Roman" w:cs="Times New Roman"/>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2.17.5. При формировании запроса о предоставлении муниципальной услуги в электронной форме заявителю обеспечивается: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возможность копирования и сохранения запроса и иных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возможность печати на бумажном носителе копии электронной формы запроса;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возможность вернуться на любой из этапов заполнения электронной формы запроса без потери ранее введенной информации;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2.17.6.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Отдел посредством Единого портала, Портала Воронежской области.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2.17.7. Предоставление услуги в электронной форме начинается с момента приема и регистрации Отделом уведомления об окончании строительства и иных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документа на бумажном носителе, подтверждающего содержание электронного документа, направленного администрацией, в МФЦ.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2.17.9.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3"/>
        <w:keepNext/>
        <w:ind w:firstLine="709"/>
        <w:jc w:val="both"/>
        <w:rPr>
          <w:rFonts w:ascii="Times New Roman" w:hAnsi="Times New Roman"/>
          <w:sz w:val="24"/>
          <w:szCs w:val="24"/>
        </w:rPr>
      </w:pPr>
      <w:r w:rsidRPr="00E15455">
        <w:rPr>
          <w:rStyle w:val="a4"/>
          <w:rFonts w:eastAsiaTheme="majorEastAsia"/>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3.1. Исчерпывающий перечень административных процедур</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Предоставление муниципальной услуги включает в себя следующие административные процедуры:</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рассмотрение представленных документов;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возврат заявителю уведомления об окончании строительства и прилагаемых к нему документов без рассмотрения;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направление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highlight w:val="yellow"/>
        </w:rPr>
      </w:pPr>
      <w:r w:rsidRPr="00E15455">
        <w:rPr>
          <w:rStyle w:val="a4"/>
          <w:rFonts w:eastAsiaTheme="majorEastAsia"/>
        </w:rPr>
        <w:t>3.2.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highlight w:val="yellow"/>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поступления в Отдел уведомления об окончании строительства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специалистом Отдела, ответственным за прием и регистрацию документов заявителя, не осуществляются.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3.2.1. В случае представления уведомления об окончании строительства и документов, необходимых для предоставления муниципальной услуги, заявителем через МФЦ, уведомление об их приеме и регистрации Отделом выдается заявителю МФЦ.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3.2.2. Получение уведомления об окончании строительства и документов, представляемых заявителем в форме электронных документов, подтверждается Отделом путем направления заявителю уведомления о приеме и регистрации уведомления об окончании строительства и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Уведомление о приеме и регистрации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При поступлении уведомления об окончании строительства в форме электронного документа, подписанного усиленной квалифицированной электронной подписью, специалистом Отдела, ответственным за прием и регистрацию документов заявителя, не позднее одного рабочего дня, следующего за днем поступления уведомления, проводится </w:t>
      </w:r>
      <w:r w:rsidRPr="00E15455">
        <w:rPr>
          <w:rFonts w:ascii="Times New Roman" w:hAnsi="Times New Roman" w:cs="Times New Roman"/>
        </w:rPr>
        <w:lastRenderedPageBreak/>
        <w:t>процедура проверки действительности усиленной квалифицированной электронной подписи, с использованием которой подписано уведомление.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Отделом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Данное уведомление подписывается усиленной квалифицированной электронной подписью </w:t>
      </w:r>
      <w:r w:rsidRPr="00E15455">
        <w:rPr>
          <w:rStyle w:val="a8"/>
          <w:rFonts w:ascii="Times New Roman" w:hAnsi="Times New Roman" w:cs="Times New Roman"/>
        </w:rPr>
        <w:t>начальника Отдела</w:t>
      </w:r>
      <w:r w:rsidRPr="00E15455">
        <w:rPr>
          <w:rFonts w:ascii="Times New Roman" w:hAnsi="Times New Roman" w:cs="Times New Roman"/>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Отдел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3.2.3. Результатом административной процедуры является регистрация уведомления об окончании строительства и документов, представленных заявителем для предоставления муниципальной услуги (в электронной системе документооборота).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3.2.4. Способом фиксации результата выполнения административной процедуры является выдача заявителю расписки в получении уведомления об окончании строительства и прилагаемых к нему документов или направление заявителю уведомления о приеме и регистрации уведомления об окончании строительства и прилагаемых к нему документов (уведомления об отказе в приеме к рассмотрению уведомления об окончании строительства и прилагаемых к нему документов).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После регистрации уведомление об окончании строительства и документы, представленные заявителем для предоставления муниципальной услуги, направляются начальнику Отдела, который передает их по результатам рассмотрения на исполнение специалисту Отдела, ответственному за подготовку и направление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3.3. Рассмотрение представленных документов</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3.3.1. Основанием для начала административной процедуры является получение специалистом Отдела,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3.3.2. Специалист Отдела, ответственный за подготовку и направление результата предоставления муниципальной услуги, проверяет наличие в уведомлении об окончании строительства сведений, указанных в подпункте 2.6.1. пункта 2.6. настоящего регламента, а также документов, предусмотренных частями 1 и 2 подпункта 2.6.2. пункта 2.6.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наличия оснований для отказа в предоставлении муниципальной услуги, предусмотренных пунктом 2.9. настоящего регламента, специалист Отдела,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пунктом 2.9. настоящего регламента, специалист Отдела, </w:t>
      </w:r>
      <w:r w:rsidRPr="00E15455">
        <w:rPr>
          <w:rFonts w:ascii="Times New Roman" w:hAnsi="Times New Roman" w:cs="Times New Roman"/>
        </w:rPr>
        <w:lastRenderedPageBreak/>
        <w:t>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3.3.3. Максимальный срок выполнения административной процедуры составляет один рабочий день со дня получения специалистом Отдела,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3.3.4. Результатом административной процедуры является установление специалистом Отдела,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3.4. Возврат заявителю уведомления об окончании строительства и прилагаемых к нему документов без рассмотрения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3.4.1. Основанием для начала административной процедуры является выявленные специалистом Отдела,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rPr>
        <w:t>3.4.2. Специалист Отдела,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начальника Отдела.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Начальник Отдела подписывает письмо, указанное в подпункте 3.4.2. настоящего регламента, и передает его специалисту Отдела, ответственному за прием и регистрацию документов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Письмо, указанное в подпункте 3.4.2. настоящего регламента, с уведомлением об окончании строительства и прилагаемыми к нему документами направляется Отделом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Отдел.</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уведомлением об окончании строительства и прилагаемыми к нему документами.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3.4.6. В случае поступления в Отдел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3.5.2. Специалист Отдела,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в Управление Федеральной службы государственной регистрации, кадастра и картографии по Воронежской области для получения 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Зарегистрированные ответы на межведомственные запросы передаются специалисту Отдела, ответственному за подготовку и направление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3.5.3. Результатом административной процедуры является получение Отделом запрашиваемых документов (их копий или сведений, содержащихся в них) либо отказа в их предоставлении.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2E0EF1" w:rsidRPr="00E15455" w:rsidRDefault="002E0EF1" w:rsidP="002E0EF1">
      <w:pPr>
        <w:keepNext/>
        <w:keepLines/>
        <w:jc w:val="both"/>
        <w:rPr>
          <w:rStyle w:val="a4"/>
          <w:rFonts w:eastAsiaTheme="majorEastAsia"/>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Отдел ответов на межведомственные запросы.</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3.6.2. Специалист Отдела, ответственный за подготовку и направление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E15455">
        <w:rPr>
          <w:rFonts w:ascii="Times New Roman" w:hAnsi="Times New Roman" w:cs="Times New Roman"/>
        </w:rPr>
        <w:lastRenderedPageBreak/>
        <w:t>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3.6.3. При отсутствии оснований, предусмотренных пунктом 3.6.4 настоящего регламента специалист Отдела,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w:t>
      </w:r>
      <w:r w:rsidRPr="00E15455">
        <w:rPr>
          <w:rFonts w:ascii="Times New Roman" w:hAnsi="Times New Roman" w:cs="Times New Roman"/>
        </w:rPr>
        <w:lastRenderedPageBreak/>
        <w:t>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3.6.4. Специалист Отдела,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rPr>
        <w:t xml:space="preserve">3.6.5. Проекты уведомлений, указанных в пунктах 3.6.3. и 3.6.4. настоящего регламента, направляются специалистом Отдела, ответственным за подготовку и направление результата предоставления муниципальной услуги, на подписание </w:t>
      </w:r>
      <w:r w:rsidRPr="00E15455">
        <w:rPr>
          <w:rStyle w:val="a8"/>
          <w:rFonts w:ascii="Times New Roman" w:hAnsi="Times New Roman" w:cs="Times New Roman"/>
        </w:rPr>
        <w:t>начальнику Отдела.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3.6.6. 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lastRenderedPageBreak/>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3.6.8. Подписанные и зарегистрированные уведомления, указанные в пунктах 3.6.3. и 3.6.4. настоящего регламента, передаются специалисту Отдела, ответственному за прием и регистрацию документов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3.6.9. Максимальный срок выполнения административной процедуры составляет четыре рабочих дня.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3.6.10. В случае поступления в Отдел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3.7. Направление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3.7.1. Основанием для начала административной процедуры является получение специалистом Отдела, ответственным за прием и регистрацию документов заявителя,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3.7.2. Специалист Отдела,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3.7.3. В течение семи рабочих дней со дня поступления уведомления об окончании строительства специалист Отдела,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или 2 пункта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3.7.4. При наличии в уведомлении об окончании строительства указания о направлении заявителю результата предоставления муниципальной услуги через МФЦ, </w:t>
      </w:r>
      <w:r w:rsidRPr="00E15455">
        <w:rPr>
          <w:rFonts w:ascii="Times New Roman" w:hAnsi="Times New Roman" w:cs="Times New Roman"/>
        </w:rPr>
        <w:lastRenderedPageBreak/>
        <w:t>Отдел обеспечивает передачу уведомлений, указанных в пунктах 3.6.3 и 3.6.4 настоящего регламента, в МФЦ для направления (выдачи) заявителю.</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3.8. 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получение информации о порядке и сроках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формирование запроса о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прием и регистрация администрацией запроса и иных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получение результата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получение сведений о ходе выполнения запроса о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3.8.2. При предоставлении муниципальной услуги в электронной форме заявителю направляется: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3.9. Порядок исправления технических ошибок в выданных в результате предоставления муниципальной услуги документах</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consplusnonformat"/>
        <w:keepNext/>
        <w:spacing w:before="0" w:beforeAutospacing="0" w:after="0" w:afterAutospacing="0"/>
        <w:ind w:firstLine="709"/>
        <w:jc w:val="both"/>
      </w:pPr>
      <w:r w:rsidRPr="00E15455">
        <w:lastRenderedPageBreak/>
        <w:t>3.9.1. В случае обнаружения технической ошибки в документе, являющемся результатом муниципальной услуги, заявитель представляет в Отдел:</w:t>
      </w:r>
    </w:p>
    <w:p w:rsidR="002E0EF1" w:rsidRPr="00E15455" w:rsidRDefault="002E0EF1" w:rsidP="002E0EF1">
      <w:pPr>
        <w:pStyle w:val="consplusnonformat"/>
        <w:keepNext/>
        <w:spacing w:before="0" w:beforeAutospacing="0" w:after="0" w:afterAutospacing="0"/>
        <w:ind w:firstLine="709"/>
        <w:jc w:val="both"/>
      </w:pPr>
      <w:r w:rsidRPr="00E15455">
        <w:t>заявление об исправлении технической ошибки (по форме, предусмотренной в приложении №2 к настоящему регламенту);</w:t>
      </w:r>
    </w:p>
    <w:p w:rsidR="002E0EF1" w:rsidRPr="00E15455" w:rsidRDefault="002E0EF1" w:rsidP="002E0EF1">
      <w:pPr>
        <w:pStyle w:val="consplusnonformat"/>
        <w:keepNext/>
        <w:spacing w:before="0" w:beforeAutospacing="0" w:after="0" w:afterAutospacing="0"/>
        <w:ind w:firstLine="709"/>
        <w:jc w:val="both"/>
      </w:pPr>
      <w:r w:rsidRPr="00E15455">
        <w:t>документ, выданный заявителю как результат муниципальной услуги, в котором содержится техническая ошибка;</w:t>
      </w:r>
    </w:p>
    <w:p w:rsidR="002E0EF1" w:rsidRPr="00E15455" w:rsidRDefault="002E0EF1" w:rsidP="002E0EF1">
      <w:pPr>
        <w:pStyle w:val="consplusnonformat"/>
        <w:keepNext/>
        <w:spacing w:before="0" w:beforeAutospacing="0" w:after="0" w:afterAutospacing="0"/>
        <w:ind w:firstLine="709"/>
        <w:jc w:val="both"/>
      </w:pPr>
      <w:r w:rsidRPr="00E15455">
        <w:t>документы, имеющие юридическую силу, свидетельствующие о наличии технической ошибки.</w:t>
      </w:r>
    </w:p>
    <w:p w:rsidR="002E0EF1" w:rsidRPr="00E15455" w:rsidRDefault="002E0EF1" w:rsidP="002E0EF1">
      <w:pPr>
        <w:pStyle w:val="consplusnonformat"/>
        <w:keepNext/>
        <w:spacing w:before="0" w:beforeAutospacing="0" w:after="0" w:afterAutospacing="0"/>
        <w:ind w:firstLine="709"/>
        <w:jc w:val="both"/>
      </w:pPr>
      <w:r w:rsidRPr="00E15455">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или МФЦ.</w:t>
      </w:r>
    </w:p>
    <w:p w:rsidR="002E0EF1" w:rsidRPr="00E15455" w:rsidRDefault="002E0EF1" w:rsidP="002E0EF1">
      <w:pPr>
        <w:pStyle w:val="consplusnonformat"/>
        <w:keepNext/>
        <w:spacing w:before="0" w:beforeAutospacing="0" w:after="0" w:afterAutospacing="0"/>
        <w:ind w:firstLine="709"/>
        <w:jc w:val="both"/>
      </w:pPr>
      <w:r w:rsidRPr="00E15455">
        <w:t>3.9.2. Специалист Отдела, ответственный за прием и регистрацию документов заявителя осуществляет прием заявления об исправлении технической ошибки, регистрирует заявление с приложенными документами и передает их специалисту Отдела, ответственному за подготовку и направление результата предоставления муниципальной услуги.</w:t>
      </w:r>
    </w:p>
    <w:p w:rsidR="002E0EF1" w:rsidRPr="00E15455" w:rsidRDefault="002E0EF1" w:rsidP="002E0EF1">
      <w:pPr>
        <w:pStyle w:val="consplusnonformat"/>
        <w:keepNext/>
        <w:spacing w:before="0" w:beforeAutospacing="0" w:after="0" w:afterAutospacing="0"/>
        <w:ind w:firstLine="709"/>
        <w:jc w:val="both"/>
      </w:pPr>
      <w:r w:rsidRPr="00E15455">
        <w:t>Процедура, устанавливаемая настоящим пунктом, осуществляется в течение одного рабочего дня с момента регистрации заявления.</w:t>
      </w:r>
    </w:p>
    <w:p w:rsidR="002E0EF1" w:rsidRPr="00E15455" w:rsidRDefault="002E0EF1" w:rsidP="002E0EF1">
      <w:pPr>
        <w:pStyle w:val="consplusnonformat"/>
        <w:keepNext/>
        <w:spacing w:before="0" w:beforeAutospacing="0" w:after="0" w:afterAutospacing="0"/>
        <w:ind w:firstLine="709"/>
        <w:jc w:val="both"/>
      </w:pPr>
      <w:r w:rsidRPr="00E15455">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2E0EF1" w:rsidRPr="00E15455" w:rsidRDefault="002E0EF1" w:rsidP="002E0EF1">
      <w:pPr>
        <w:pStyle w:val="consplusnonformat"/>
        <w:keepNext/>
        <w:spacing w:before="0" w:beforeAutospacing="0" w:after="0" w:afterAutospacing="0"/>
        <w:ind w:firstLine="709"/>
        <w:jc w:val="both"/>
      </w:pPr>
      <w:r w:rsidRPr="00E15455">
        <w:t>3.9.3. Специалист Отдела,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2E0EF1" w:rsidRPr="00E15455" w:rsidRDefault="002E0EF1" w:rsidP="002E0EF1">
      <w:pPr>
        <w:pStyle w:val="consplusnonformat"/>
        <w:keepNext/>
        <w:spacing w:before="0" w:beforeAutospacing="0" w:after="0" w:afterAutospacing="0"/>
        <w:ind w:firstLine="709"/>
        <w:jc w:val="both"/>
      </w:pPr>
      <w:r w:rsidRPr="00E15455">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2E0EF1" w:rsidRPr="00E15455" w:rsidRDefault="002E0EF1" w:rsidP="002E0EF1">
      <w:pPr>
        <w:pStyle w:val="consplusnonformat"/>
        <w:keepNext/>
        <w:spacing w:before="0" w:beforeAutospacing="0" w:after="0" w:afterAutospacing="0"/>
        <w:ind w:firstLine="709"/>
        <w:jc w:val="both"/>
      </w:pPr>
      <w:r w:rsidRPr="00E15455">
        <w:t>3.9.5. Результат процедуры: выданный (направленный) заявителю документ.</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 xml:space="preserve">3.10. Порядок выполнения административных процедур </w:t>
      </w:r>
    </w:p>
    <w:p w:rsidR="002E0EF1" w:rsidRPr="00E15455" w:rsidRDefault="002E0EF1" w:rsidP="002E0EF1">
      <w:pPr>
        <w:pStyle w:val="a5"/>
        <w:keepNext/>
        <w:ind w:firstLine="709"/>
        <w:jc w:val="both"/>
        <w:rPr>
          <w:rStyle w:val="a4"/>
          <w:rFonts w:eastAsiaTheme="majorEastAsia"/>
        </w:rPr>
      </w:pPr>
      <w:r w:rsidRPr="00E15455">
        <w:rPr>
          <w:rStyle w:val="a4"/>
          <w:rFonts w:eastAsiaTheme="majorEastAsia"/>
        </w:rPr>
        <w:t>(действий) МФЦ</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3.10.1. При предоставлении муниципальной услуги МФЦ выполняет следующие административные процедуры (действия):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прием запросов заявителей о предоставлении муниципальной услуги и документов, необходимых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Отделом;</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lastRenderedPageBreak/>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3"/>
        <w:keepNext/>
        <w:ind w:firstLine="709"/>
        <w:jc w:val="both"/>
        <w:rPr>
          <w:rStyle w:val="a4"/>
          <w:rFonts w:eastAsiaTheme="majorEastAsia"/>
          <w:b/>
          <w:bCs/>
          <w:sz w:val="24"/>
          <w:szCs w:val="24"/>
        </w:rPr>
      </w:pPr>
      <w:r w:rsidRPr="00E15455">
        <w:rPr>
          <w:rStyle w:val="a4"/>
          <w:rFonts w:eastAsiaTheme="majorEastAsia"/>
          <w:sz w:val="24"/>
          <w:szCs w:val="24"/>
        </w:rPr>
        <w:t>4. Формы контроля за предоставлением муниципальной услуги</w:t>
      </w:r>
    </w:p>
    <w:p w:rsidR="002E0EF1" w:rsidRPr="00E15455" w:rsidRDefault="002E0EF1" w:rsidP="002E0EF1">
      <w:pPr>
        <w:pStyle w:val="3"/>
        <w:keepNext/>
        <w:ind w:firstLine="709"/>
        <w:jc w:val="both"/>
        <w:rPr>
          <w:rFonts w:ascii="Times New Roman" w:hAnsi="Times New Roman"/>
          <w:sz w:val="24"/>
          <w:szCs w:val="24"/>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специалистами Отдела, ответственными за выполнение административных действий, входящих в состав административных процедур, а также путем проведения начальником Отдела проверок исполнения специалистами Отдела положений настоящего регламента, иных нормативных правовых актов Российской Федерации.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специалистов Отдела, осуществляющих регламентируемые действия.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 случаях и причинах нарушения сроков и содержания административных процедур ответственные за их осуществление специалисты Отдела незамедлительно информируют начальника Отдела, а также принимают срочные меры по устранению нарушений.</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Специалисты Отдела,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lastRenderedPageBreak/>
        <w:t>Периодичность проведения проверок устанавливается главой Панинского муниципального района Воронежской области.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Панинского муниципального района Воронежской области проводится внеплановая проверка деятельности специалистов Отдела.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Проверка осуществляется на основании правового акта Администрации, которым утверждается состав комиссии по проведению проверки.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Панинского муниципального района Воронежской области.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 Акт проверки помещается в соответствующее номенклатурное дело.</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Ответственность специалистов Отдела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Заявители вправе получать информацию о рассмотрении своих заявлений.</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Глава Панинского муниципального района Воронежской области принимает меры по недопущению нарушений, устраняет причины и условия, способствующие совершению нарушений.</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5. Досудебный (внесудебный) порядок обжалования решений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и действий (бездействия) администрации, должностного лица администрации либо муниципального служащего администрации,</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 МФЦ, работника МФЦ, организаций, предусмотренных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частью 1.1 статьи 16 Федерального закона № 210-ФЗ,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а также их работников</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Информация, указанная в данном разделе, подлежит обязательному размещению на Едином портале, Портале Воронежской области. </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5.1. Информация для заинтересованных лиц об их праве</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lastRenderedPageBreak/>
        <w:t>на досудебное (внесудебное) обжалование действий</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(бездействия) и (или) решений, принятых (осуществленных)</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в ходе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Заявитель имеет право на обжалование решений и действий (бездействия) Администрации, специалистов Отдела, МФЦ, работника МФЦ, организаций, предусмотренных частью 1.1 статьи 16 Федерального закона № 210-ФЗ, а также их работников.</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Заявитель может обратиться с жалобой, в том числе в следующих случаях:</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7) отказ Отдела, специалиста Отдела,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E15455">
        <w:rPr>
          <w:rFonts w:ascii="Times New Roman" w:hAnsi="Times New Roman" w:cs="Times New Roman"/>
        </w:rPr>
        <w:lastRenderedPageBreak/>
        <w:t xml:space="preserve">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Жалоба подается в письменной форме на бумажном носителе, в электронной форме.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Жалоба на решения и (или) действия (бездействие), принятые в ходе предоставления муниципальной услуги может быть направлена главе Панинского муниципального района Воронежской области.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 Жалоба, поступившая в Администрацию, подлежит регистрации не позднее следующего рабочего дня со дня ее поступления.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5.3. Способы информирования заявителей о порядке подачи</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и рассмотрения жалобы, в том числе с использованием</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Единого портала, Портала Воронежской области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Информирование заявителя о порядке подачи и рассмотрения жалобы осуществляется: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при личном приеме заявителей в Отделе, МФЦ, с использованием телефонной связи, в письменной форме, по электронной почте;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посредством размещения информации на официальном сайте Администрации, а также на Едином портале, Портале Воронежской области.</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 xml:space="preserve">5.4. Перечень нормативных правовых актов, регулирующих порядок досудебного (внесудебного) обжалования решений </w:t>
      </w:r>
    </w:p>
    <w:p w:rsidR="002E0EF1" w:rsidRPr="00E15455" w:rsidRDefault="002E0EF1" w:rsidP="002E0EF1">
      <w:pPr>
        <w:pStyle w:val="a5"/>
        <w:keepNext/>
        <w:ind w:firstLine="709"/>
        <w:jc w:val="both"/>
        <w:rPr>
          <w:rFonts w:ascii="Times New Roman" w:hAnsi="Times New Roman" w:cs="Times New Roman"/>
          <w:b/>
        </w:rPr>
      </w:pPr>
      <w:r w:rsidRPr="00E15455">
        <w:rPr>
          <w:rFonts w:ascii="Times New Roman" w:hAnsi="Times New Roman" w:cs="Times New Roman"/>
          <w:b/>
        </w:rPr>
        <w:t>и действий (бездействия) администрации, а также специалистов Отдела</w:t>
      </w:r>
    </w:p>
    <w:p w:rsidR="002E0EF1" w:rsidRPr="00E15455" w:rsidRDefault="002E0EF1" w:rsidP="002E0EF1">
      <w:pPr>
        <w:pStyle w:val="a5"/>
        <w:keepNext/>
        <w:ind w:firstLine="709"/>
        <w:jc w:val="both"/>
        <w:rPr>
          <w:rFonts w:ascii="Times New Roman" w:hAnsi="Times New Roman" w:cs="Times New Roman"/>
          <w:b/>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Порядок досудебного (внесудебного) обжалования решений и действий (бездействия) администрации, а также специалистов Отдела регулируется следующими нормативными правовыми актами: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 Федеральным законом от 27.07.2010 № 210-ФЗ «Об организации предоставления государственных и муниципальных услуг»;</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0EF1" w:rsidRPr="00E15455" w:rsidRDefault="002E0EF1" w:rsidP="002E0EF1">
      <w:pPr>
        <w:keepNext/>
        <w:jc w:val="right"/>
        <w:rPr>
          <w:spacing w:val="1"/>
        </w:rPr>
      </w:pPr>
    </w:p>
    <w:p w:rsidR="002E0EF1" w:rsidRPr="00E15455" w:rsidRDefault="002E0EF1" w:rsidP="002E0EF1">
      <w:pPr>
        <w:keepNext/>
        <w:jc w:val="right"/>
        <w:rPr>
          <w:spacing w:val="1"/>
        </w:rPr>
      </w:pPr>
      <w:r w:rsidRPr="00E15455">
        <w:rPr>
          <w:spacing w:val="1"/>
        </w:rPr>
        <w:t>Приложение № 1 к регламенту</w:t>
      </w:r>
    </w:p>
    <w:p w:rsidR="002E0EF1" w:rsidRPr="00E15455" w:rsidRDefault="002E0EF1" w:rsidP="002E0EF1">
      <w:pPr>
        <w:keepNext/>
        <w:ind w:firstLine="709"/>
        <w:jc w:val="both"/>
        <w:rPr>
          <w:b/>
          <w:spacing w:val="1"/>
        </w:rPr>
      </w:pPr>
    </w:p>
    <w:p w:rsidR="002E0EF1" w:rsidRPr="00E15455" w:rsidRDefault="002E0EF1" w:rsidP="002E0EF1">
      <w:pPr>
        <w:keepNext/>
        <w:jc w:val="center"/>
        <w:rPr>
          <w:b/>
        </w:rPr>
      </w:pPr>
      <w:r w:rsidRPr="00E15455">
        <w:rPr>
          <w:b/>
        </w:rPr>
        <w:t>ФОРМА</w:t>
      </w:r>
    </w:p>
    <w:p w:rsidR="002E0EF1" w:rsidRPr="00E15455" w:rsidRDefault="002E0EF1" w:rsidP="002E0EF1">
      <w:pPr>
        <w:keepNext/>
        <w:jc w:val="center"/>
        <w:rPr>
          <w:b/>
        </w:rPr>
      </w:pPr>
      <w:r w:rsidRPr="00E15455">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E0EF1" w:rsidRPr="00E15455" w:rsidTr="000F5ABA">
        <w:trPr>
          <w:jc w:val="right"/>
        </w:trPr>
        <w:tc>
          <w:tcPr>
            <w:tcW w:w="198" w:type="dxa"/>
            <w:tcBorders>
              <w:top w:val="nil"/>
              <w:left w:val="nil"/>
              <w:bottom w:val="nil"/>
              <w:right w:val="nil"/>
            </w:tcBorders>
            <w:vAlign w:val="bottom"/>
          </w:tcPr>
          <w:p w:rsidR="002E0EF1" w:rsidRPr="00E15455" w:rsidRDefault="002E0EF1" w:rsidP="000F5ABA">
            <w:pPr>
              <w:keepNext/>
              <w:jc w:val="both"/>
            </w:pPr>
            <w:r w:rsidRPr="00E15455">
              <w:t>«</w:t>
            </w:r>
          </w:p>
        </w:tc>
        <w:tc>
          <w:tcPr>
            <w:tcW w:w="397" w:type="dxa"/>
            <w:tcBorders>
              <w:top w:val="nil"/>
              <w:left w:val="nil"/>
              <w:bottom w:val="single" w:sz="4" w:space="0" w:color="auto"/>
              <w:right w:val="nil"/>
            </w:tcBorders>
            <w:vAlign w:val="bottom"/>
          </w:tcPr>
          <w:p w:rsidR="002E0EF1" w:rsidRPr="00E15455" w:rsidRDefault="002E0EF1" w:rsidP="000F5ABA">
            <w:pPr>
              <w:keepNext/>
              <w:jc w:val="both"/>
            </w:pPr>
          </w:p>
        </w:tc>
        <w:tc>
          <w:tcPr>
            <w:tcW w:w="255" w:type="dxa"/>
            <w:tcBorders>
              <w:top w:val="nil"/>
              <w:left w:val="nil"/>
              <w:bottom w:val="nil"/>
              <w:right w:val="nil"/>
            </w:tcBorders>
            <w:vAlign w:val="bottom"/>
          </w:tcPr>
          <w:p w:rsidR="002E0EF1" w:rsidRPr="00E15455" w:rsidRDefault="002E0EF1" w:rsidP="000F5ABA">
            <w:pPr>
              <w:keepNext/>
              <w:jc w:val="both"/>
            </w:pPr>
            <w:r w:rsidRPr="00E15455">
              <w:t>»</w:t>
            </w:r>
          </w:p>
        </w:tc>
        <w:tc>
          <w:tcPr>
            <w:tcW w:w="1418" w:type="dxa"/>
            <w:tcBorders>
              <w:top w:val="nil"/>
              <w:left w:val="nil"/>
              <w:bottom w:val="single" w:sz="4" w:space="0" w:color="auto"/>
              <w:right w:val="nil"/>
            </w:tcBorders>
            <w:vAlign w:val="bottom"/>
          </w:tcPr>
          <w:p w:rsidR="002E0EF1" w:rsidRPr="00E15455" w:rsidRDefault="002E0EF1" w:rsidP="000F5ABA">
            <w:pPr>
              <w:keepNext/>
              <w:jc w:val="both"/>
            </w:pPr>
          </w:p>
        </w:tc>
        <w:tc>
          <w:tcPr>
            <w:tcW w:w="369" w:type="dxa"/>
            <w:tcBorders>
              <w:top w:val="nil"/>
              <w:left w:val="nil"/>
              <w:bottom w:val="nil"/>
              <w:right w:val="nil"/>
            </w:tcBorders>
            <w:vAlign w:val="bottom"/>
          </w:tcPr>
          <w:p w:rsidR="002E0EF1" w:rsidRPr="00E15455" w:rsidRDefault="002E0EF1" w:rsidP="000F5ABA">
            <w:pPr>
              <w:keepNext/>
              <w:jc w:val="both"/>
            </w:pPr>
            <w:r w:rsidRPr="00E15455">
              <w:t>20</w:t>
            </w:r>
          </w:p>
        </w:tc>
        <w:tc>
          <w:tcPr>
            <w:tcW w:w="369" w:type="dxa"/>
            <w:tcBorders>
              <w:top w:val="nil"/>
              <w:left w:val="nil"/>
              <w:bottom w:val="single" w:sz="4" w:space="0" w:color="auto"/>
              <w:right w:val="nil"/>
            </w:tcBorders>
            <w:vAlign w:val="bottom"/>
          </w:tcPr>
          <w:p w:rsidR="002E0EF1" w:rsidRPr="00E15455" w:rsidRDefault="002E0EF1" w:rsidP="000F5ABA">
            <w:pPr>
              <w:keepNext/>
              <w:jc w:val="both"/>
            </w:pPr>
          </w:p>
        </w:tc>
        <w:tc>
          <w:tcPr>
            <w:tcW w:w="312" w:type="dxa"/>
            <w:tcBorders>
              <w:top w:val="nil"/>
              <w:left w:val="nil"/>
              <w:bottom w:val="nil"/>
              <w:right w:val="nil"/>
            </w:tcBorders>
            <w:vAlign w:val="bottom"/>
          </w:tcPr>
          <w:p w:rsidR="002E0EF1" w:rsidRPr="00E15455" w:rsidRDefault="002E0EF1" w:rsidP="000F5ABA">
            <w:pPr>
              <w:keepNext/>
              <w:jc w:val="both"/>
            </w:pPr>
            <w:r w:rsidRPr="00E15455">
              <w:t>г.</w:t>
            </w:r>
          </w:p>
        </w:tc>
      </w:tr>
    </w:tbl>
    <w:p w:rsidR="002E0EF1" w:rsidRPr="00E15455" w:rsidRDefault="002E0EF1" w:rsidP="002E0EF1">
      <w:pPr>
        <w:keepNext/>
        <w:jc w:val="both"/>
      </w:pPr>
    </w:p>
    <w:p w:rsidR="002E0EF1" w:rsidRPr="00E15455" w:rsidRDefault="002E0EF1" w:rsidP="002E0EF1">
      <w:pPr>
        <w:keepNext/>
        <w:pBdr>
          <w:top w:val="single" w:sz="4" w:space="1" w:color="auto"/>
        </w:pBdr>
        <w:jc w:val="both"/>
      </w:pPr>
    </w:p>
    <w:p w:rsidR="002E0EF1" w:rsidRPr="00E15455" w:rsidRDefault="002E0EF1" w:rsidP="002E0EF1">
      <w:pPr>
        <w:keepNext/>
        <w:jc w:val="both"/>
      </w:pPr>
    </w:p>
    <w:p w:rsidR="002E0EF1" w:rsidRPr="00E15455" w:rsidRDefault="002E0EF1" w:rsidP="002E0EF1">
      <w:pPr>
        <w:keepNext/>
        <w:pBdr>
          <w:top w:val="single" w:sz="4" w:space="1" w:color="auto"/>
        </w:pBdr>
        <w:jc w:val="both"/>
      </w:pPr>
      <w:r w:rsidRPr="00E15455">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E0EF1" w:rsidRPr="00E15455" w:rsidRDefault="002E0EF1" w:rsidP="002E0EF1">
      <w:pPr>
        <w:keepNext/>
        <w:jc w:val="both"/>
        <w:rPr>
          <w:b/>
        </w:rPr>
      </w:pPr>
      <w:r w:rsidRPr="00E15455">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E0EF1" w:rsidRPr="00E15455" w:rsidTr="000F5ABA">
        <w:tc>
          <w:tcPr>
            <w:tcW w:w="850" w:type="dxa"/>
          </w:tcPr>
          <w:p w:rsidR="002E0EF1" w:rsidRPr="00E15455" w:rsidRDefault="002E0EF1" w:rsidP="000F5ABA">
            <w:pPr>
              <w:keepNext/>
              <w:jc w:val="both"/>
            </w:pPr>
            <w:r w:rsidRPr="00E15455">
              <w:t>1.1</w:t>
            </w:r>
          </w:p>
        </w:tc>
        <w:tc>
          <w:tcPr>
            <w:tcW w:w="4423" w:type="dxa"/>
          </w:tcPr>
          <w:p w:rsidR="002E0EF1" w:rsidRPr="00E15455" w:rsidRDefault="002E0EF1" w:rsidP="000F5ABA">
            <w:pPr>
              <w:keepNext/>
              <w:jc w:val="both"/>
            </w:pPr>
            <w:r w:rsidRPr="00E15455">
              <w:t>Сведения о физическом лице, в случае если застройщиком является физическое лицо:</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1.1.1</w:t>
            </w:r>
          </w:p>
        </w:tc>
        <w:tc>
          <w:tcPr>
            <w:tcW w:w="4423" w:type="dxa"/>
          </w:tcPr>
          <w:p w:rsidR="002E0EF1" w:rsidRPr="00E15455" w:rsidRDefault="002E0EF1" w:rsidP="000F5ABA">
            <w:pPr>
              <w:keepNext/>
              <w:jc w:val="both"/>
            </w:pPr>
            <w:r w:rsidRPr="00E15455">
              <w:t>Фамилия, имя, отчество (при наличии)</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1.1.2</w:t>
            </w:r>
          </w:p>
        </w:tc>
        <w:tc>
          <w:tcPr>
            <w:tcW w:w="4423" w:type="dxa"/>
          </w:tcPr>
          <w:p w:rsidR="002E0EF1" w:rsidRPr="00E15455" w:rsidRDefault="002E0EF1" w:rsidP="000F5ABA">
            <w:pPr>
              <w:keepNext/>
              <w:jc w:val="both"/>
            </w:pPr>
            <w:r w:rsidRPr="00E15455">
              <w:t>Место жительства</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1.1.3</w:t>
            </w:r>
          </w:p>
        </w:tc>
        <w:tc>
          <w:tcPr>
            <w:tcW w:w="4423" w:type="dxa"/>
          </w:tcPr>
          <w:p w:rsidR="002E0EF1" w:rsidRPr="00E15455" w:rsidRDefault="002E0EF1" w:rsidP="000F5ABA">
            <w:pPr>
              <w:keepNext/>
              <w:jc w:val="both"/>
            </w:pPr>
            <w:r w:rsidRPr="00E15455">
              <w:t>Реквизиты документа, удостоверяющего личность</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1.2</w:t>
            </w:r>
          </w:p>
        </w:tc>
        <w:tc>
          <w:tcPr>
            <w:tcW w:w="4423" w:type="dxa"/>
          </w:tcPr>
          <w:p w:rsidR="002E0EF1" w:rsidRPr="00E15455" w:rsidRDefault="002E0EF1" w:rsidP="000F5ABA">
            <w:pPr>
              <w:keepNext/>
              <w:jc w:val="both"/>
            </w:pPr>
            <w:r w:rsidRPr="00E15455">
              <w:t>Сведения о юридическом лице, в случае если застройщиком является юридическое лицо:</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1.2.1</w:t>
            </w:r>
          </w:p>
        </w:tc>
        <w:tc>
          <w:tcPr>
            <w:tcW w:w="4423" w:type="dxa"/>
          </w:tcPr>
          <w:p w:rsidR="002E0EF1" w:rsidRPr="00E15455" w:rsidRDefault="002E0EF1" w:rsidP="000F5ABA">
            <w:pPr>
              <w:keepNext/>
              <w:jc w:val="both"/>
            </w:pPr>
            <w:r w:rsidRPr="00E15455">
              <w:t>Наименование</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1.2.2</w:t>
            </w:r>
          </w:p>
        </w:tc>
        <w:tc>
          <w:tcPr>
            <w:tcW w:w="4423" w:type="dxa"/>
          </w:tcPr>
          <w:p w:rsidR="002E0EF1" w:rsidRPr="00E15455" w:rsidRDefault="002E0EF1" w:rsidP="000F5ABA">
            <w:pPr>
              <w:keepNext/>
              <w:jc w:val="both"/>
            </w:pPr>
            <w:r w:rsidRPr="00E15455">
              <w:t>Место нахождения</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1.2.3</w:t>
            </w:r>
          </w:p>
        </w:tc>
        <w:tc>
          <w:tcPr>
            <w:tcW w:w="4423" w:type="dxa"/>
          </w:tcPr>
          <w:p w:rsidR="002E0EF1" w:rsidRPr="00E15455" w:rsidRDefault="002E0EF1" w:rsidP="000F5ABA">
            <w:pPr>
              <w:keepNext/>
              <w:jc w:val="both"/>
            </w:pPr>
            <w:r w:rsidRPr="00E15455">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1.2.4</w:t>
            </w:r>
          </w:p>
        </w:tc>
        <w:tc>
          <w:tcPr>
            <w:tcW w:w="4423" w:type="dxa"/>
          </w:tcPr>
          <w:p w:rsidR="002E0EF1" w:rsidRPr="00E15455" w:rsidRDefault="002E0EF1" w:rsidP="000F5ABA">
            <w:pPr>
              <w:keepNext/>
              <w:jc w:val="both"/>
            </w:pPr>
            <w:r w:rsidRPr="00E15455">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E0EF1" w:rsidRPr="00E15455" w:rsidRDefault="002E0EF1" w:rsidP="000F5ABA">
            <w:pPr>
              <w:keepNext/>
              <w:jc w:val="both"/>
            </w:pPr>
          </w:p>
        </w:tc>
      </w:tr>
    </w:tbl>
    <w:p w:rsidR="002E0EF1" w:rsidRPr="00E15455" w:rsidRDefault="002E0EF1" w:rsidP="002E0EF1">
      <w:pPr>
        <w:keepNext/>
        <w:jc w:val="both"/>
      </w:pPr>
    </w:p>
    <w:p w:rsidR="002E0EF1" w:rsidRPr="00E15455" w:rsidRDefault="002E0EF1" w:rsidP="002E0EF1">
      <w:pPr>
        <w:keepNext/>
        <w:jc w:val="both"/>
        <w:rPr>
          <w:b/>
        </w:rPr>
      </w:pPr>
      <w:r w:rsidRPr="00E15455">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E0EF1" w:rsidRPr="00E15455" w:rsidTr="000F5ABA">
        <w:tc>
          <w:tcPr>
            <w:tcW w:w="850" w:type="dxa"/>
          </w:tcPr>
          <w:p w:rsidR="002E0EF1" w:rsidRPr="00E15455" w:rsidRDefault="002E0EF1" w:rsidP="000F5ABA">
            <w:pPr>
              <w:keepNext/>
              <w:jc w:val="both"/>
            </w:pPr>
            <w:r w:rsidRPr="00E15455">
              <w:t>2.1</w:t>
            </w:r>
          </w:p>
        </w:tc>
        <w:tc>
          <w:tcPr>
            <w:tcW w:w="4423" w:type="dxa"/>
          </w:tcPr>
          <w:p w:rsidR="002E0EF1" w:rsidRPr="00E15455" w:rsidRDefault="002E0EF1" w:rsidP="000F5ABA">
            <w:pPr>
              <w:keepNext/>
              <w:jc w:val="both"/>
            </w:pPr>
            <w:r w:rsidRPr="00E15455">
              <w:t>Кадастровый номер земельного участка (при наличии)</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2.2</w:t>
            </w:r>
          </w:p>
        </w:tc>
        <w:tc>
          <w:tcPr>
            <w:tcW w:w="4423" w:type="dxa"/>
          </w:tcPr>
          <w:p w:rsidR="002E0EF1" w:rsidRPr="00E15455" w:rsidRDefault="002E0EF1" w:rsidP="000F5ABA">
            <w:pPr>
              <w:keepNext/>
              <w:jc w:val="both"/>
            </w:pPr>
            <w:r w:rsidRPr="00E15455">
              <w:t xml:space="preserve">Адрес или описание местоположения </w:t>
            </w:r>
            <w:r w:rsidRPr="00E15455">
              <w:lastRenderedPageBreak/>
              <w:t>земельного участка</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lastRenderedPageBreak/>
              <w:t>2.3</w:t>
            </w:r>
          </w:p>
        </w:tc>
        <w:tc>
          <w:tcPr>
            <w:tcW w:w="4423" w:type="dxa"/>
          </w:tcPr>
          <w:p w:rsidR="002E0EF1" w:rsidRPr="00E15455" w:rsidRDefault="002E0EF1" w:rsidP="000F5ABA">
            <w:pPr>
              <w:keepNext/>
              <w:jc w:val="both"/>
            </w:pPr>
            <w:r w:rsidRPr="00E15455">
              <w:t>Сведения о праве застройщика на земельный участок (правоустанавливающие документы)</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2.4</w:t>
            </w:r>
          </w:p>
        </w:tc>
        <w:tc>
          <w:tcPr>
            <w:tcW w:w="4423" w:type="dxa"/>
          </w:tcPr>
          <w:p w:rsidR="002E0EF1" w:rsidRPr="00E15455" w:rsidRDefault="002E0EF1" w:rsidP="000F5ABA">
            <w:pPr>
              <w:keepNext/>
              <w:jc w:val="both"/>
            </w:pPr>
            <w:r w:rsidRPr="00E15455">
              <w:t>Сведения о наличии прав иных лиц на земельный участок (при наличии)</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2.5</w:t>
            </w:r>
          </w:p>
        </w:tc>
        <w:tc>
          <w:tcPr>
            <w:tcW w:w="4423" w:type="dxa"/>
          </w:tcPr>
          <w:p w:rsidR="002E0EF1" w:rsidRPr="00E15455" w:rsidRDefault="002E0EF1" w:rsidP="000F5ABA">
            <w:pPr>
              <w:keepNext/>
              <w:jc w:val="both"/>
            </w:pPr>
            <w:r w:rsidRPr="00E15455">
              <w:t>Сведения о виде разрешенного использования земельного участка</w:t>
            </w:r>
          </w:p>
        </w:tc>
        <w:tc>
          <w:tcPr>
            <w:tcW w:w="4706" w:type="dxa"/>
          </w:tcPr>
          <w:p w:rsidR="002E0EF1" w:rsidRPr="00E15455" w:rsidRDefault="002E0EF1" w:rsidP="000F5ABA">
            <w:pPr>
              <w:keepNext/>
              <w:jc w:val="both"/>
            </w:pPr>
          </w:p>
        </w:tc>
      </w:tr>
    </w:tbl>
    <w:p w:rsidR="002E0EF1" w:rsidRPr="00E15455" w:rsidRDefault="002E0EF1" w:rsidP="002E0EF1">
      <w:pPr>
        <w:keepNext/>
        <w:jc w:val="both"/>
        <w:rPr>
          <w:b/>
        </w:rPr>
      </w:pPr>
      <w:r w:rsidRPr="00E15455">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E0EF1" w:rsidRPr="00E15455" w:rsidTr="000F5ABA">
        <w:tc>
          <w:tcPr>
            <w:tcW w:w="850" w:type="dxa"/>
          </w:tcPr>
          <w:p w:rsidR="002E0EF1" w:rsidRPr="00E15455" w:rsidRDefault="002E0EF1" w:rsidP="000F5ABA">
            <w:pPr>
              <w:keepNext/>
              <w:jc w:val="both"/>
            </w:pPr>
            <w:r w:rsidRPr="00E15455">
              <w:t>3.1</w:t>
            </w:r>
          </w:p>
        </w:tc>
        <w:tc>
          <w:tcPr>
            <w:tcW w:w="4423" w:type="dxa"/>
          </w:tcPr>
          <w:p w:rsidR="002E0EF1" w:rsidRPr="00E15455" w:rsidRDefault="002E0EF1" w:rsidP="000F5ABA">
            <w:pPr>
              <w:keepNext/>
              <w:jc w:val="both"/>
            </w:pPr>
            <w:r w:rsidRPr="00E15455">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3.2</w:t>
            </w:r>
          </w:p>
        </w:tc>
        <w:tc>
          <w:tcPr>
            <w:tcW w:w="4423" w:type="dxa"/>
          </w:tcPr>
          <w:p w:rsidR="002E0EF1" w:rsidRPr="00E15455" w:rsidRDefault="002E0EF1" w:rsidP="000F5ABA">
            <w:pPr>
              <w:keepNext/>
              <w:jc w:val="both"/>
            </w:pPr>
            <w:r w:rsidRPr="00E15455">
              <w:t>Цель подачи уведомления (строительство или реконструкция)</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3.3</w:t>
            </w:r>
          </w:p>
        </w:tc>
        <w:tc>
          <w:tcPr>
            <w:tcW w:w="4423" w:type="dxa"/>
          </w:tcPr>
          <w:p w:rsidR="002E0EF1" w:rsidRPr="00E15455" w:rsidRDefault="002E0EF1" w:rsidP="000F5ABA">
            <w:pPr>
              <w:keepNext/>
              <w:jc w:val="both"/>
            </w:pPr>
            <w:r w:rsidRPr="00E15455">
              <w:t>Сведения о параметрах:</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3.3.1</w:t>
            </w:r>
          </w:p>
        </w:tc>
        <w:tc>
          <w:tcPr>
            <w:tcW w:w="4423" w:type="dxa"/>
          </w:tcPr>
          <w:p w:rsidR="002E0EF1" w:rsidRPr="00E15455" w:rsidRDefault="002E0EF1" w:rsidP="000F5ABA">
            <w:pPr>
              <w:keepNext/>
              <w:jc w:val="both"/>
            </w:pPr>
            <w:r w:rsidRPr="00E15455">
              <w:t>Количество надземных этажей</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3.3.2</w:t>
            </w:r>
          </w:p>
        </w:tc>
        <w:tc>
          <w:tcPr>
            <w:tcW w:w="4423" w:type="dxa"/>
          </w:tcPr>
          <w:p w:rsidR="002E0EF1" w:rsidRPr="00E15455" w:rsidRDefault="002E0EF1" w:rsidP="000F5ABA">
            <w:pPr>
              <w:keepNext/>
              <w:jc w:val="both"/>
            </w:pPr>
            <w:r w:rsidRPr="00E15455">
              <w:t>Высота</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3.3.3</w:t>
            </w:r>
          </w:p>
        </w:tc>
        <w:tc>
          <w:tcPr>
            <w:tcW w:w="4423" w:type="dxa"/>
          </w:tcPr>
          <w:p w:rsidR="002E0EF1" w:rsidRPr="00E15455" w:rsidRDefault="002E0EF1" w:rsidP="000F5ABA">
            <w:pPr>
              <w:keepNext/>
              <w:jc w:val="both"/>
            </w:pPr>
            <w:r w:rsidRPr="00E15455">
              <w:t>Сведения об отступах от границ земельного участка</w:t>
            </w:r>
          </w:p>
        </w:tc>
        <w:tc>
          <w:tcPr>
            <w:tcW w:w="4706" w:type="dxa"/>
          </w:tcPr>
          <w:p w:rsidR="002E0EF1" w:rsidRPr="00E15455" w:rsidRDefault="002E0EF1" w:rsidP="000F5ABA">
            <w:pPr>
              <w:keepNext/>
              <w:jc w:val="both"/>
            </w:pPr>
          </w:p>
        </w:tc>
      </w:tr>
      <w:tr w:rsidR="002E0EF1" w:rsidRPr="00E15455" w:rsidTr="000F5ABA">
        <w:tc>
          <w:tcPr>
            <w:tcW w:w="850" w:type="dxa"/>
          </w:tcPr>
          <w:p w:rsidR="002E0EF1" w:rsidRPr="00E15455" w:rsidRDefault="002E0EF1" w:rsidP="000F5ABA">
            <w:pPr>
              <w:keepNext/>
              <w:jc w:val="both"/>
            </w:pPr>
            <w:r w:rsidRPr="00E15455">
              <w:t>3.3.4</w:t>
            </w:r>
          </w:p>
        </w:tc>
        <w:tc>
          <w:tcPr>
            <w:tcW w:w="4423" w:type="dxa"/>
          </w:tcPr>
          <w:p w:rsidR="002E0EF1" w:rsidRPr="00E15455" w:rsidRDefault="002E0EF1" w:rsidP="000F5ABA">
            <w:pPr>
              <w:keepNext/>
              <w:jc w:val="both"/>
            </w:pPr>
            <w:r w:rsidRPr="00E15455">
              <w:t>Площадь застройки</w:t>
            </w:r>
          </w:p>
        </w:tc>
        <w:tc>
          <w:tcPr>
            <w:tcW w:w="4706" w:type="dxa"/>
          </w:tcPr>
          <w:p w:rsidR="002E0EF1" w:rsidRPr="00E15455" w:rsidRDefault="002E0EF1" w:rsidP="000F5ABA">
            <w:pPr>
              <w:keepNext/>
              <w:jc w:val="both"/>
            </w:pPr>
          </w:p>
        </w:tc>
      </w:tr>
    </w:tbl>
    <w:p w:rsidR="002E0EF1" w:rsidRPr="00E15455" w:rsidRDefault="002E0EF1" w:rsidP="002E0EF1">
      <w:pPr>
        <w:keepNext/>
        <w:jc w:val="both"/>
        <w:rPr>
          <w:b/>
        </w:rPr>
      </w:pPr>
      <w:r w:rsidRPr="00E15455">
        <w:rPr>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2E0EF1" w:rsidRPr="00E15455" w:rsidTr="000F5ABA">
        <w:trPr>
          <w:trHeight w:val="13040"/>
        </w:trPr>
        <w:tc>
          <w:tcPr>
            <w:tcW w:w="9979" w:type="dxa"/>
            <w:shd w:val="clear" w:color="auto" w:fill="auto"/>
          </w:tcPr>
          <w:p w:rsidR="002E0EF1" w:rsidRPr="00E15455" w:rsidRDefault="002E0EF1" w:rsidP="000F5ABA">
            <w:pPr>
              <w:keepNext/>
              <w:autoSpaceDE w:val="0"/>
              <w:autoSpaceDN w:val="0"/>
              <w:jc w:val="both"/>
            </w:pPr>
          </w:p>
        </w:tc>
      </w:tr>
    </w:tbl>
    <w:p w:rsidR="002E0EF1" w:rsidRPr="00E15455" w:rsidRDefault="002E0EF1" w:rsidP="002E0EF1">
      <w:pPr>
        <w:keepNext/>
        <w:ind w:firstLine="567"/>
        <w:jc w:val="both"/>
      </w:pPr>
      <w:r w:rsidRPr="00E15455">
        <w:t>Почтовый адрес и (или) адрес электронной почты для связи:</w:t>
      </w:r>
    </w:p>
    <w:p w:rsidR="002E0EF1" w:rsidRPr="00E15455" w:rsidRDefault="002E0EF1" w:rsidP="002E0EF1">
      <w:pPr>
        <w:keepNext/>
        <w:jc w:val="both"/>
      </w:pPr>
    </w:p>
    <w:p w:rsidR="002E0EF1" w:rsidRPr="00E15455" w:rsidRDefault="002E0EF1" w:rsidP="002E0EF1">
      <w:pPr>
        <w:keepNext/>
        <w:pBdr>
          <w:top w:val="single" w:sz="4" w:space="1" w:color="auto"/>
        </w:pBdr>
        <w:jc w:val="both"/>
      </w:pPr>
    </w:p>
    <w:p w:rsidR="002E0EF1" w:rsidRPr="00E15455" w:rsidRDefault="002E0EF1" w:rsidP="002E0EF1">
      <w:pPr>
        <w:keepNext/>
        <w:ind w:firstLine="567"/>
        <w:jc w:val="both"/>
      </w:pPr>
      <w:r w:rsidRPr="00E15455">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E15455">
        <w:lastRenderedPageBreak/>
        <w:t xml:space="preserve">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E0EF1" w:rsidRPr="00E15455" w:rsidRDefault="002E0EF1" w:rsidP="002E0EF1">
      <w:pPr>
        <w:keepNext/>
        <w:jc w:val="both"/>
      </w:pPr>
    </w:p>
    <w:p w:rsidR="002E0EF1" w:rsidRPr="00E15455" w:rsidRDefault="002E0EF1" w:rsidP="002E0EF1">
      <w:pPr>
        <w:keepNext/>
        <w:pBdr>
          <w:top w:val="single" w:sz="4" w:space="1" w:color="auto"/>
        </w:pBdr>
        <w:jc w:val="both"/>
        <w:rPr>
          <w:spacing w:val="-2"/>
        </w:rPr>
      </w:pPr>
      <w:r w:rsidRPr="00E15455">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E0EF1" w:rsidRPr="00E15455" w:rsidRDefault="002E0EF1" w:rsidP="002E0EF1">
      <w:pPr>
        <w:keepNext/>
        <w:jc w:val="both"/>
        <w:rPr>
          <w:b/>
        </w:rPr>
      </w:pPr>
      <w:r w:rsidRPr="00E15455">
        <w:rPr>
          <w:b/>
        </w:rPr>
        <w:t xml:space="preserve">Настоящим уведомлением подтверждаю, что </w:t>
      </w:r>
    </w:p>
    <w:p w:rsidR="002E0EF1" w:rsidRPr="00E15455" w:rsidRDefault="002E0EF1" w:rsidP="002E0EF1">
      <w:pPr>
        <w:keepNext/>
        <w:pBdr>
          <w:top w:val="single" w:sz="4" w:space="1" w:color="auto"/>
        </w:pBdr>
        <w:jc w:val="both"/>
      </w:pPr>
    </w:p>
    <w:p w:rsidR="002E0EF1" w:rsidRPr="00E15455" w:rsidRDefault="002E0EF1" w:rsidP="002E0EF1">
      <w:pPr>
        <w:keepNext/>
        <w:jc w:val="both"/>
      </w:pPr>
      <w:r w:rsidRPr="00E15455">
        <w:t>(объект индивидуального жилищного строительства или садовый дом)</w:t>
      </w:r>
    </w:p>
    <w:p w:rsidR="002E0EF1" w:rsidRPr="00E15455" w:rsidRDefault="002E0EF1" w:rsidP="002E0EF1">
      <w:pPr>
        <w:keepNext/>
        <w:jc w:val="both"/>
        <w:rPr>
          <w:b/>
        </w:rPr>
      </w:pPr>
      <w:r w:rsidRPr="00E15455">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15455">
        <w:rPr>
          <w:b/>
        </w:rPr>
        <w:br/>
      </w:r>
    </w:p>
    <w:p w:rsidR="002E0EF1" w:rsidRPr="00E15455" w:rsidRDefault="002E0EF1" w:rsidP="002E0EF1">
      <w:pPr>
        <w:keepNext/>
        <w:tabs>
          <w:tab w:val="right" w:pos="9923"/>
        </w:tabs>
        <w:jc w:val="both"/>
        <w:rPr>
          <w:b/>
        </w:rPr>
      </w:pPr>
      <w:r w:rsidRPr="00E15455">
        <w:rPr>
          <w:b/>
        </w:rPr>
        <w:tab/>
        <w:t>.</w:t>
      </w:r>
    </w:p>
    <w:p w:rsidR="002E0EF1" w:rsidRPr="00E15455" w:rsidRDefault="002E0EF1" w:rsidP="002E0EF1">
      <w:pPr>
        <w:keepNext/>
        <w:pBdr>
          <w:top w:val="single" w:sz="4" w:space="1" w:color="auto"/>
        </w:pBdr>
        <w:jc w:val="both"/>
      </w:pPr>
      <w:r w:rsidRPr="00E15455">
        <w:t>(реквизиты платежного документа)</w:t>
      </w:r>
    </w:p>
    <w:p w:rsidR="002E0EF1" w:rsidRPr="00E15455" w:rsidRDefault="002E0EF1" w:rsidP="002E0EF1">
      <w:pPr>
        <w:keepNext/>
        <w:jc w:val="both"/>
        <w:rPr>
          <w:b/>
        </w:rPr>
      </w:pPr>
      <w:r w:rsidRPr="00E15455">
        <w:rPr>
          <w:b/>
        </w:rPr>
        <w:t xml:space="preserve">Настоящим уведомлением я </w:t>
      </w:r>
    </w:p>
    <w:p w:rsidR="002E0EF1" w:rsidRPr="00E15455" w:rsidRDefault="002E0EF1" w:rsidP="002E0EF1">
      <w:pPr>
        <w:keepNext/>
        <w:pBdr>
          <w:top w:val="single" w:sz="4" w:space="1" w:color="auto"/>
        </w:pBdr>
        <w:jc w:val="both"/>
      </w:pPr>
    </w:p>
    <w:p w:rsidR="002E0EF1" w:rsidRPr="00E15455" w:rsidRDefault="002E0EF1" w:rsidP="002E0EF1">
      <w:pPr>
        <w:keepNext/>
        <w:jc w:val="both"/>
        <w:rPr>
          <w:b/>
        </w:rPr>
      </w:pPr>
    </w:p>
    <w:p w:rsidR="002E0EF1" w:rsidRPr="00E15455" w:rsidRDefault="002E0EF1" w:rsidP="002E0EF1">
      <w:pPr>
        <w:keepNext/>
        <w:pBdr>
          <w:top w:val="single" w:sz="4" w:space="1" w:color="auto"/>
        </w:pBdr>
        <w:jc w:val="both"/>
      </w:pPr>
      <w:r w:rsidRPr="00E15455">
        <w:t>(фамилия, имя, отчество (при наличии)</w:t>
      </w:r>
    </w:p>
    <w:p w:rsidR="002E0EF1" w:rsidRPr="00E15455" w:rsidRDefault="002E0EF1" w:rsidP="002E0EF1">
      <w:pPr>
        <w:keepNext/>
        <w:jc w:val="both"/>
        <w:rPr>
          <w:b/>
        </w:rPr>
      </w:pPr>
      <w:r w:rsidRPr="00E15455">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E0EF1" w:rsidRPr="00E15455" w:rsidTr="000F5ABA">
        <w:trPr>
          <w:cantSplit/>
        </w:trPr>
        <w:tc>
          <w:tcPr>
            <w:tcW w:w="3119" w:type="dxa"/>
            <w:tcBorders>
              <w:top w:val="nil"/>
              <w:left w:val="nil"/>
              <w:bottom w:val="single" w:sz="4" w:space="0" w:color="auto"/>
              <w:right w:val="nil"/>
            </w:tcBorders>
            <w:vAlign w:val="bottom"/>
          </w:tcPr>
          <w:p w:rsidR="002E0EF1" w:rsidRPr="00E15455" w:rsidRDefault="002E0EF1" w:rsidP="000F5ABA">
            <w:pPr>
              <w:keepNext/>
              <w:jc w:val="both"/>
            </w:pPr>
          </w:p>
        </w:tc>
        <w:tc>
          <w:tcPr>
            <w:tcW w:w="680" w:type="dxa"/>
            <w:tcBorders>
              <w:top w:val="nil"/>
              <w:left w:val="nil"/>
              <w:bottom w:val="nil"/>
              <w:right w:val="nil"/>
            </w:tcBorders>
            <w:vAlign w:val="bottom"/>
          </w:tcPr>
          <w:p w:rsidR="002E0EF1" w:rsidRPr="00E15455" w:rsidRDefault="002E0EF1" w:rsidP="000F5ABA">
            <w:pPr>
              <w:keepNext/>
              <w:jc w:val="both"/>
            </w:pPr>
          </w:p>
        </w:tc>
        <w:tc>
          <w:tcPr>
            <w:tcW w:w="1985" w:type="dxa"/>
            <w:tcBorders>
              <w:top w:val="nil"/>
              <w:left w:val="nil"/>
              <w:bottom w:val="single" w:sz="4" w:space="0" w:color="auto"/>
              <w:right w:val="nil"/>
            </w:tcBorders>
            <w:vAlign w:val="bottom"/>
          </w:tcPr>
          <w:p w:rsidR="002E0EF1" w:rsidRPr="00E15455" w:rsidRDefault="002E0EF1" w:rsidP="000F5ABA">
            <w:pPr>
              <w:keepNext/>
              <w:jc w:val="both"/>
            </w:pPr>
          </w:p>
        </w:tc>
        <w:tc>
          <w:tcPr>
            <w:tcW w:w="680" w:type="dxa"/>
            <w:tcBorders>
              <w:top w:val="nil"/>
              <w:left w:val="nil"/>
              <w:bottom w:val="nil"/>
              <w:right w:val="nil"/>
            </w:tcBorders>
            <w:vAlign w:val="bottom"/>
          </w:tcPr>
          <w:p w:rsidR="002E0EF1" w:rsidRPr="00E15455" w:rsidRDefault="002E0EF1" w:rsidP="000F5ABA">
            <w:pPr>
              <w:keepNext/>
              <w:jc w:val="both"/>
            </w:pPr>
          </w:p>
        </w:tc>
        <w:tc>
          <w:tcPr>
            <w:tcW w:w="2892" w:type="dxa"/>
            <w:tcBorders>
              <w:top w:val="nil"/>
              <w:left w:val="nil"/>
              <w:bottom w:val="single" w:sz="4" w:space="0" w:color="auto"/>
              <w:right w:val="nil"/>
            </w:tcBorders>
            <w:vAlign w:val="bottom"/>
          </w:tcPr>
          <w:p w:rsidR="002E0EF1" w:rsidRPr="00E15455" w:rsidRDefault="002E0EF1" w:rsidP="000F5ABA">
            <w:pPr>
              <w:keepNext/>
              <w:jc w:val="both"/>
            </w:pPr>
          </w:p>
        </w:tc>
      </w:tr>
      <w:tr w:rsidR="002E0EF1" w:rsidRPr="00E15455" w:rsidTr="000F5ABA">
        <w:trPr>
          <w:cantSplit/>
        </w:trPr>
        <w:tc>
          <w:tcPr>
            <w:tcW w:w="3119" w:type="dxa"/>
            <w:tcBorders>
              <w:top w:val="nil"/>
              <w:left w:val="nil"/>
              <w:bottom w:val="nil"/>
              <w:right w:val="nil"/>
            </w:tcBorders>
          </w:tcPr>
          <w:p w:rsidR="002E0EF1" w:rsidRPr="00E15455" w:rsidRDefault="002E0EF1" w:rsidP="000F5ABA">
            <w:pPr>
              <w:keepNext/>
              <w:jc w:val="both"/>
            </w:pPr>
            <w:r w:rsidRPr="00E15455">
              <w:t>(должность, в случае если застройщиком является юридическое лицо)</w:t>
            </w:r>
          </w:p>
        </w:tc>
        <w:tc>
          <w:tcPr>
            <w:tcW w:w="680" w:type="dxa"/>
            <w:tcBorders>
              <w:top w:val="nil"/>
              <w:left w:val="nil"/>
              <w:bottom w:val="nil"/>
              <w:right w:val="nil"/>
            </w:tcBorders>
          </w:tcPr>
          <w:p w:rsidR="002E0EF1" w:rsidRPr="00E15455" w:rsidRDefault="002E0EF1" w:rsidP="000F5ABA">
            <w:pPr>
              <w:keepNext/>
              <w:jc w:val="both"/>
            </w:pPr>
          </w:p>
        </w:tc>
        <w:tc>
          <w:tcPr>
            <w:tcW w:w="1985" w:type="dxa"/>
            <w:tcBorders>
              <w:top w:val="nil"/>
              <w:left w:val="nil"/>
              <w:bottom w:val="nil"/>
              <w:right w:val="nil"/>
            </w:tcBorders>
          </w:tcPr>
          <w:p w:rsidR="002E0EF1" w:rsidRPr="00E15455" w:rsidRDefault="002E0EF1" w:rsidP="000F5ABA">
            <w:pPr>
              <w:keepNext/>
              <w:jc w:val="both"/>
            </w:pPr>
            <w:r w:rsidRPr="00E15455">
              <w:t>(подпись)</w:t>
            </w:r>
          </w:p>
        </w:tc>
        <w:tc>
          <w:tcPr>
            <w:tcW w:w="680" w:type="dxa"/>
            <w:tcBorders>
              <w:top w:val="nil"/>
              <w:left w:val="nil"/>
              <w:bottom w:val="nil"/>
              <w:right w:val="nil"/>
            </w:tcBorders>
          </w:tcPr>
          <w:p w:rsidR="002E0EF1" w:rsidRPr="00E15455" w:rsidRDefault="002E0EF1" w:rsidP="000F5ABA">
            <w:pPr>
              <w:keepNext/>
              <w:jc w:val="both"/>
            </w:pPr>
          </w:p>
        </w:tc>
        <w:tc>
          <w:tcPr>
            <w:tcW w:w="2892" w:type="dxa"/>
            <w:tcBorders>
              <w:top w:val="nil"/>
              <w:left w:val="nil"/>
              <w:bottom w:val="nil"/>
              <w:right w:val="nil"/>
            </w:tcBorders>
          </w:tcPr>
          <w:p w:rsidR="002E0EF1" w:rsidRPr="00E15455" w:rsidRDefault="002E0EF1" w:rsidP="000F5ABA">
            <w:pPr>
              <w:keepNext/>
              <w:jc w:val="both"/>
            </w:pPr>
            <w:r w:rsidRPr="00E15455">
              <w:t>(расшифровка подписи)</w:t>
            </w:r>
          </w:p>
        </w:tc>
      </w:tr>
    </w:tbl>
    <w:p w:rsidR="002E0EF1" w:rsidRPr="00E15455" w:rsidRDefault="002E0EF1" w:rsidP="002E0EF1">
      <w:pPr>
        <w:keepNext/>
        <w:jc w:val="both"/>
      </w:pPr>
      <w:r w:rsidRPr="00E15455">
        <w:t>М.П.</w:t>
      </w:r>
      <w:r w:rsidRPr="00E15455">
        <w:br/>
        <w:t>(при наличии)</w:t>
      </w:r>
    </w:p>
    <w:p w:rsidR="002E0EF1" w:rsidRPr="00E15455" w:rsidRDefault="002E0EF1" w:rsidP="002E0EF1">
      <w:pPr>
        <w:keepNext/>
        <w:jc w:val="both"/>
      </w:pPr>
      <w:r w:rsidRPr="00E15455">
        <w:t>К настоящему уведомлению прилагается:</w:t>
      </w:r>
    </w:p>
    <w:p w:rsidR="002E0EF1" w:rsidRPr="00E15455" w:rsidRDefault="002E0EF1" w:rsidP="002E0EF1">
      <w:pPr>
        <w:keepNext/>
        <w:jc w:val="both"/>
      </w:pPr>
    </w:p>
    <w:p w:rsidR="002E0EF1" w:rsidRPr="00E15455" w:rsidRDefault="002E0EF1" w:rsidP="002E0EF1">
      <w:pPr>
        <w:keepNext/>
        <w:pBdr>
          <w:top w:val="single" w:sz="4" w:space="1" w:color="auto"/>
        </w:pBdr>
        <w:jc w:val="both"/>
      </w:pPr>
    </w:p>
    <w:p w:rsidR="002E0EF1" w:rsidRPr="00E15455" w:rsidRDefault="002E0EF1" w:rsidP="002E0EF1">
      <w:pPr>
        <w:keepNext/>
        <w:jc w:val="both"/>
      </w:pPr>
    </w:p>
    <w:p w:rsidR="002E0EF1" w:rsidRPr="00E15455" w:rsidRDefault="002E0EF1" w:rsidP="002E0EF1">
      <w:pPr>
        <w:keepNext/>
        <w:pBdr>
          <w:top w:val="single" w:sz="4" w:space="1" w:color="auto"/>
        </w:pBdr>
        <w:jc w:val="both"/>
      </w:pPr>
      <w:r w:rsidRPr="00E15455">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2E0EF1" w:rsidRPr="00E15455" w:rsidRDefault="002E0EF1" w:rsidP="002E0EF1">
      <w:pPr>
        <w:pStyle w:val="3"/>
        <w:keepNext/>
        <w:tabs>
          <w:tab w:val="clear" w:pos="0"/>
          <w:tab w:val="num" w:pos="4536"/>
        </w:tabs>
        <w:jc w:val="right"/>
        <w:rPr>
          <w:rStyle w:val="a4"/>
          <w:rFonts w:eastAsiaTheme="majorEastAsia"/>
          <w:sz w:val="24"/>
          <w:szCs w:val="24"/>
        </w:rPr>
      </w:pPr>
    </w:p>
    <w:p w:rsidR="002E0EF1" w:rsidRPr="00E15455" w:rsidRDefault="002E0EF1" w:rsidP="002E0EF1">
      <w:pPr>
        <w:pStyle w:val="3"/>
        <w:keepNext/>
        <w:tabs>
          <w:tab w:val="clear" w:pos="0"/>
          <w:tab w:val="num" w:pos="4536"/>
        </w:tabs>
        <w:jc w:val="right"/>
        <w:rPr>
          <w:rStyle w:val="a4"/>
          <w:rFonts w:eastAsiaTheme="majorEastAsia"/>
          <w:sz w:val="24"/>
          <w:szCs w:val="24"/>
        </w:rPr>
      </w:pPr>
      <w:r w:rsidRPr="00E15455">
        <w:rPr>
          <w:rStyle w:val="a4"/>
          <w:rFonts w:eastAsiaTheme="majorEastAsia"/>
          <w:sz w:val="24"/>
          <w:szCs w:val="24"/>
        </w:rPr>
        <w:t xml:space="preserve">Приложение № 2 к регламенту </w:t>
      </w:r>
    </w:p>
    <w:p w:rsidR="002E0EF1" w:rsidRPr="00E15455" w:rsidRDefault="002E0EF1" w:rsidP="002E0EF1">
      <w:pPr>
        <w:keepNext/>
        <w:jc w:val="both"/>
      </w:pPr>
    </w:p>
    <w:p w:rsidR="002E0EF1" w:rsidRPr="00E15455" w:rsidRDefault="002E0EF1" w:rsidP="002E0EF1">
      <w:pPr>
        <w:pStyle w:val="3"/>
        <w:keepNext/>
        <w:jc w:val="both"/>
        <w:rPr>
          <w:rFonts w:ascii="Times New Roman" w:hAnsi="Times New Roman"/>
          <w:sz w:val="24"/>
          <w:szCs w:val="24"/>
        </w:rPr>
      </w:pPr>
      <w:r w:rsidRPr="00E15455">
        <w:rPr>
          <w:rStyle w:val="a4"/>
          <w:rFonts w:eastAsiaTheme="majorEastAsia"/>
          <w:sz w:val="24"/>
          <w:szCs w:val="24"/>
        </w:rPr>
        <w:t>Форма заявления об исправлении технической ошибки</w:t>
      </w:r>
    </w:p>
    <w:p w:rsidR="002E0EF1" w:rsidRPr="00E15455" w:rsidRDefault="002E0EF1" w:rsidP="002E0EF1">
      <w:pPr>
        <w:pStyle w:val="a5"/>
        <w:keepNext/>
        <w:jc w:val="both"/>
        <w:rPr>
          <w:rFonts w:ascii="Times New Roman" w:hAnsi="Times New Roman" w:cs="Times New Roman"/>
        </w:rPr>
      </w:pPr>
    </w:p>
    <w:p w:rsidR="002E0EF1" w:rsidRPr="00E15455" w:rsidRDefault="002E0EF1" w:rsidP="002E0EF1">
      <w:pPr>
        <w:pStyle w:val="a5"/>
        <w:keepNext/>
        <w:jc w:val="both"/>
        <w:rPr>
          <w:rFonts w:ascii="Times New Roman" w:hAnsi="Times New Roman" w:cs="Times New Roman"/>
        </w:rPr>
      </w:pPr>
    </w:p>
    <w:p w:rsidR="002E0EF1" w:rsidRPr="00E15455" w:rsidRDefault="002E0EF1" w:rsidP="002E0EF1">
      <w:pPr>
        <w:pStyle w:val="a5"/>
        <w:keepNext/>
        <w:jc w:val="right"/>
        <w:rPr>
          <w:rFonts w:ascii="Times New Roman" w:hAnsi="Times New Roman" w:cs="Times New Roman"/>
        </w:rPr>
      </w:pPr>
      <w:r w:rsidRPr="00E15455">
        <w:rPr>
          <w:rFonts w:ascii="Times New Roman" w:hAnsi="Times New Roman" w:cs="Times New Roman"/>
        </w:rPr>
        <w:t xml:space="preserve">Главе </w:t>
      </w:r>
    </w:p>
    <w:p w:rsidR="002E0EF1" w:rsidRPr="00E15455" w:rsidRDefault="002E0EF1" w:rsidP="002E0EF1">
      <w:pPr>
        <w:pStyle w:val="a5"/>
        <w:keepNext/>
        <w:jc w:val="right"/>
        <w:rPr>
          <w:rFonts w:ascii="Times New Roman" w:hAnsi="Times New Roman" w:cs="Times New Roman"/>
        </w:rPr>
      </w:pPr>
      <w:r w:rsidRPr="00E15455">
        <w:rPr>
          <w:rFonts w:ascii="Times New Roman" w:hAnsi="Times New Roman" w:cs="Times New Roman"/>
        </w:rPr>
        <w:t>______________________________</w:t>
      </w:r>
    </w:p>
    <w:p w:rsidR="002E0EF1" w:rsidRPr="00E15455" w:rsidRDefault="002E0EF1" w:rsidP="002E0EF1">
      <w:pPr>
        <w:pStyle w:val="a5"/>
        <w:keepNext/>
        <w:jc w:val="right"/>
        <w:rPr>
          <w:rFonts w:ascii="Times New Roman" w:hAnsi="Times New Roman" w:cs="Times New Roman"/>
        </w:rPr>
      </w:pPr>
      <w:r w:rsidRPr="00E15455">
        <w:rPr>
          <w:rFonts w:ascii="Times New Roman" w:hAnsi="Times New Roman" w:cs="Times New Roman"/>
        </w:rPr>
        <w:t>(муниципального образования)</w:t>
      </w:r>
    </w:p>
    <w:p w:rsidR="002E0EF1" w:rsidRPr="00E15455" w:rsidRDefault="002E0EF1" w:rsidP="002E0EF1">
      <w:pPr>
        <w:pStyle w:val="a5"/>
        <w:keepNext/>
        <w:jc w:val="right"/>
        <w:rPr>
          <w:rFonts w:ascii="Times New Roman" w:hAnsi="Times New Roman" w:cs="Times New Roman"/>
        </w:rPr>
      </w:pPr>
      <w:r w:rsidRPr="00E15455">
        <w:rPr>
          <w:rFonts w:ascii="Times New Roman" w:hAnsi="Times New Roman" w:cs="Times New Roman"/>
        </w:rPr>
        <w:t>От:</w:t>
      </w:r>
      <w:r w:rsidRPr="00E15455">
        <w:rPr>
          <w:rStyle w:val="a4"/>
          <w:rFonts w:eastAsiaTheme="majorEastAsia"/>
        </w:rPr>
        <w:t>___________________________</w:t>
      </w:r>
    </w:p>
    <w:p w:rsidR="002E0EF1" w:rsidRPr="00E15455" w:rsidRDefault="002E0EF1" w:rsidP="002E0EF1">
      <w:pPr>
        <w:pStyle w:val="a5"/>
        <w:keepNext/>
        <w:jc w:val="both"/>
        <w:rPr>
          <w:rFonts w:ascii="Times New Roman" w:hAnsi="Times New Roman" w:cs="Times New Roman"/>
        </w:rPr>
      </w:pPr>
      <w:r w:rsidRPr="00E15455">
        <w:rPr>
          <w:rStyle w:val="a4"/>
          <w:rFonts w:eastAsiaTheme="majorEastAsia"/>
        </w:rPr>
        <w:lastRenderedPageBreak/>
        <w:t xml:space="preserve"> </w:t>
      </w:r>
    </w:p>
    <w:p w:rsidR="002E0EF1" w:rsidRPr="00E15455" w:rsidRDefault="002E0EF1" w:rsidP="002E0EF1">
      <w:pPr>
        <w:pStyle w:val="a5"/>
        <w:keepNext/>
        <w:jc w:val="center"/>
        <w:rPr>
          <w:rFonts w:ascii="Times New Roman" w:hAnsi="Times New Roman" w:cs="Times New Roman"/>
        </w:rPr>
      </w:pPr>
      <w:r w:rsidRPr="00E15455">
        <w:rPr>
          <w:rStyle w:val="a4"/>
          <w:rFonts w:eastAsiaTheme="majorEastAsia"/>
        </w:rPr>
        <w:t>Заявление</w:t>
      </w:r>
    </w:p>
    <w:p w:rsidR="002E0EF1" w:rsidRPr="00E15455" w:rsidRDefault="002E0EF1" w:rsidP="002E0EF1">
      <w:pPr>
        <w:pStyle w:val="a5"/>
        <w:keepNext/>
        <w:jc w:val="center"/>
        <w:rPr>
          <w:rFonts w:ascii="Times New Roman" w:hAnsi="Times New Roman" w:cs="Times New Roman"/>
        </w:rPr>
      </w:pPr>
      <w:r w:rsidRPr="00E15455">
        <w:rPr>
          <w:rStyle w:val="a4"/>
          <w:rFonts w:eastAsiaTheme="majorEastAsia"/>
        </w:rPr>
        <w:t>об исправлении технической ошибки</w:t>
      </w:r>
    </w:p>
    <w:p w:rsidR="002E0EF1" w:rsidRPr="00E15455" w:rsidRDefault="002E0EF1" w:rsidP="002E0EF1">
      <w:pPr>
        <w:pStyle w:val="a5"/>
        <w:keepNext/>
        <w:jc w:val="both"/>
        <w:rPr>
          <w:rFonts w:ascii="Times New Roman" w:hAnsi="Times New Roman" w:cs="Times New Roman"/>
        </w:rPr>
      </w:pPr>
      <w:r w:rsidRPr="00E15455">
        <w:rPr>
          <w:rStyle w:val="a4"/>
          <w:rFonts w:eastAsiaTheme="majorEastAsia"/>
        </w:rPr>
        <w:t xml:space="preserve"> </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Сообщаю об ошибке, допущенной при оказании муниципальной услуги ___</w:t>
      </w:r>
      <w:r w:rsidRPr="00E15455">
        <w:rPr>
          <w:rStyle w:val="a4"/>
          <w:rFonts w:eastAsiaTheme="majorEastAsia"/>
        </w:rPr>
        <w:t>__________________________________________________________________________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(наименование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Записано:____________________________________________________________________________________________________________________________________________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Правильные сведения:__________________________________________________________________________________________________________________________________________________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Прилагаю следующие документы:</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1.</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2.</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3.</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случае принятия решения об отклонении заявления об исправлении технической ошибки прошу направить такое решение:</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посредством отправления электронного документа на адрес E-mail: 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в виде заверенной копии на бумажном носителе почтовым отправлением по адресу: ___________________________________________________________________________.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Даю свое согласие на участие в опросе по оценке качества предоставленной мне муниципальной услуги по телефону: _______________________.</w:t>
      </w:r>
    </w:p>
    <w:p w:rsidR="002E0EF1" w:rsidRPr="00E15455" w:rsidRDefault="002E0EF1" w:rsidP="002E0EF1">
      <w:pPr>
        <w:pStyle w:val="a5"/>
        <w:keepNext/>
        <w:ind w:firstLine="709"/>
        <w:jc w:val="both"/>
        <w:rPr>
          <w:rFonts w:ascii="Times New Roman" w:hAnsi="Times New Roman" w:cs="Times New Roman"/>
        </w:rPr>
      </w:pP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______________                               _________________ ( ________________)</w:t>
      </w:r>
    </w:p>
    <w:p w:rsidR="002E0EF1" w:rsidRPr="00E15455" w:rsidRDefault="002E0EF1" w:rsidP="002E0EF1">
      <w:pPr>
        <w:pStyle w:val="a5"/>
        <w:keepNext/>
        <w:ind w:firstLine="709"/>
        <w:jc w:val="both"/>
        <w:rPr>
          <w:rFonts w:ascii="Times New Roman" w:hAnsi="Times New Roman" w:cs="Times New Roman"/>
        </w:rPr>
      </w:pPr>
      <w:r w:rsidRPr="00E15455">
        <w:rPr>
          <w:rFonts w:ascii="Times New Roman" w:hAnsi="Times New Roman" w:cs="Times New Roman"/>
        </w:rPr>
        <w:t>     (дата)                                     (подпись)            (Ф.И.О.)</w:t>
      </w:r>
    </w:p>
    <w:p w:rsidR="002E0EF1" w:rsidRPr="00E15455" w:rsidRDefault="002E0EF1" w:rsidP="002E0EF1">
      <w:pPr>
        <w:keepNext/>
        <w:keepLines/>
        <w:widowControl w:val="0"/>
        <w:suppressAutoHyphens w:val="0"/>
        <w:spacing w:before="144" w:after="200"/>
        <w:rPr>
          <w:lang w:eastAsia="en-US"/>
        </w:rPr>
      </w:pPr>
      <w:r w:rsidRPr="00E15455">
        <w:br w:type="page"/>
      </w: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0EF1"/>
    <w:rsid w:val="00285FD2"/>
    <w:rsid w:val="002E0EF1"/>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F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E0EF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E0EF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E0EF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2E0EF1"/>
    <w:p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E0EF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E0EF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E0EF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2E0EF1"/>
    <w:rPr>
      <w:rFonts w:ascii="Times New Roman" w:eastAsia="Times New Roman" w:hAnsi="Times New Roman" w:cs="Times New Roman"/>
      <w:b/>
      <w:bCs/>
      <w:sz w:val="28"/>
      <w:szCs w:val="28"/>
      <w:lang w:eastAsia="ar-SA"/>
    </w:rPr>
  </w:style>
  <w:style w:type="character" w:styleId="a4">
    <w:name w:val="Strong"/>
    <w:uiPriority w:val="22"/>
    <w:qFormat/>
    <w:rsid w:val="002E0EF1"/>
    <w:rPr>
      <w:rFonts w:ascii="Times New Roman" w:hAnsi="Times New Roman" w:cs="Times New Roman" w:hint="default"/>
      <w:b/>
      <w:bCs w:val="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2E0EF1"/>
    <w:rPr>
      <w:rFonts w:asciiTheme="minorHAnsi" w:hAnsiTheme="minorHAnsi" w:cstheme="minorBidi"/>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2E0EF1"/>
    <w:rPr>
      <w:rFonts w:eastAsia="Times New Roman"/>
      <w:sz w:val="24"/>
      <w:szCs w:val="24"/>
    </w:rPr>
  </w:style>
  <w:style w:type="character" w:styleId="a7">
    <w:name w:val="Hyperlink"/>
    <w:uiPriority w:val="99"/>
    <w:unhideWhenUsed/>
    <w:rsid w:val="002E0EF1"/>
    <w:rPr>
      <w:color w:val="0000FF"/>
      <w:u w:val="single"/>
    </w:rPr>
  </w:style>
  <w:style w:type="character" w:customStyle="1" w:styleId="ConsPlusNormal">
    <w:name w:val="ConsPlusNormal Знак"/>
    <w:link w:val="ConsPlusNormal0"/>
    <w:locked/>
    <w:rsid w:val="002E0EF1"/>
    <w:rPr>
      <w:rFonts w:ascii="Arial" w:eastAsia="Times New Roman" w:hAnsi="Arial" w:cs="Arial"/>
      <w:sz w:val="20"/>
      <w:szCs w:val="20"/>
      <w:lang w:eastAsia="ru-RU"/>
    </w:rPr>
  </w:style>
  <w:style w:type="paragraph" w:customStyle="1" w:styleId="ConsPlusNormal0">
    <w:name w:val="ConsPlusNormal"/>
    <w:link w:val="ConsPlusNormal"/>
    <w:qFormat/>
    <w:rsid w:val="002E0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1">
    <w:name w:val="consplusnormal"/>
    <w:basedOn w:val="a"/>
    <w:qFormat/>
    <w:rsid w:val="002E0EF1"/>
    <w:pPr>
      <w:suppressAutoHyphens w:val="0"/>
      <w:spacing w:before="100" w:beforeAutospacing="1" w:after="100" w:afterAutospacing="1"/>
    </w:pPr>
    <w:rPr>
      <w:lang w:eastAsia="ru-RU"/>
    </w:rPr>
  </w:style>
  <w:style w:type="character" w:styleId="a8">
    <w:name w:val="Emphasis"/>
    <w:basedOn w:val="a1"/>
    <w:uiPriority w:val="20"/>
    <w:qFormat/>
    <w:rsid w:val="002E0EF1"/>
    <w:rPr>
      <w:i/>
      <w:iCs/>
    </w:rPr>
  </w:style>
  <w:style w:type="paragraph" w:customStyle="1" w:styleId="consplusnonformat">
    <w:name w:val="consplusnonformat"/>
    <w:basedOn w:val="a"/>
    <w:rsid w:val="002E0EF1"/>
    <w:pPr>
      <w:suppressAutoHyphens w:val="0"/>
      <w:spacing w:before="100" w:beforeAutospacing="1" w:after="100" w:afterAutospacing="1"/>
    </w:pPr>
    <w:rPr>
      <w:rFonts w:eastAsiaTheme="minorEastAsia"/>
      <w:lang w:eastAsia="ru-RU"/>
    </w:rPr>
  </w:style>
  <w:style w:type="paragraph" w:styleId="a0">
    <w:name w:val="Body Text"/>
    <w:basedOn w:val="a"/>
    <w:link w:val="a9"/>
    <w:uiPriority w:val="99"/>
    <w:semiHidden/>
    <w:unhideWhenUsed/>
    <w:rsid w:val="002E0EF1"/>
    <w:pPr>
      <w:spacing w:after="120"/>
    </w:pPr>
  </w:style>
  <w:style w:type="character" w:customStyle="1" w:styleId="a9">
    <w:name w:val="Основной текст Знак"/>
    <w:basedOn w:val="a1"/>
    <w:link w:val="a0"/>
    <w:uiPriority w:val="99"/>
    <w:semiHidden/>
    <w:rsid w:val="002E0EF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2E0EF1"/>
    <w:rPr>
      <w:rFonts w:ascii="Tahoma" w:hAnsi="Tahoma" w:cs="Tahoma"/>
      <w:sz w:val="16"/>
      <w:szCs w:val="16"/>
    </w:rPr>
  </w:style>
  <w:style w:type="character" w:customStyle="1" w:styleId="ab">
    <w:name w:val="Текст выноски Знак"/>
    <w:basedOn w:val="a1"/>
    <w:link w:val="aa"/>
    <w:uiPriority w:val="99"/>
    <w:semiHidden/>
    <w:rsid w:val="002E0EF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11971</Words>
  <Characters>68239</Characters>
  <Application>Microsoft Office Word</Application>
  <DocSecurity>0</DocSecurity>
  <Lines>568</Lines>
  <Paragraphs>160</Paragraphs>
  <ScaleCrop>false</ScaleCrop>
  <Company/>
  <LinksUpToDate>false</LinksUpToDate>
  <CharactersWithSpaces>80050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2021-11-01T06:46:00Z</dcterms:created>
  <dcterms:modified xsi:type="dcterms:W3CDTF">2021-11-01T06:46:00Z</dcterms:modified>
</cp:coreProperties>
</file>