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79" w:rsidRPr="003D6D09" w:rsidRDefault="00F41B79" w:rsidP="00F41B79">
      <w:pPr>
        <w:jc w:val="center"/>
        <w:rPr>
          <w:sz w:val="20"/>
          <w:szCs w:val="20"/>
        </w:rPr>
      </w:pPr>
      <w:r w:rsidRPr="003D6D09">
        <w:rPr>
          <w:noProof/>
          <w:sz w:val="20"/>
          <w:szCs w:val="20"/>
          <w:lang w:eastAsia="ru-RU"/>
        </w:rPr>
        <w:drawing>
          <wp:inline distT="0" distB="0" distL="0" distR="0">
            <wp:extent cx="523875" cy="628650"/>
            <wp:effectExtent l="19050" t="0" r="9525"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41B79" w:rsidRPr="003D6D09" w:rsidRDefault="00F41B79" w:rsidP="00F41B79">
      <w:pPr>
        <w:jc w:val="center"/>
        <w:rPr>
          <w:sz w:val="20"/>
          <w:szCs w:val="20"/>
        </w:rPr>
      </w:pPr>
      <w:r w:rsidRPr="003D6D09">
        <w:rPr>
          <w:sz w:val="20"/>
          <w:szCs w:val="20"/>
        </w:rPr>
        <w:t>СОВЕТ НАРОДНЫХ ДЕПУТАТОВ</w:t>
      </w:r>
    </w:p>
    <w:p w:rsidR="00F41B79" w:rsidRPr="003D6D09" w:rsidRDefault="00F41B79" w:rsidP="00F41B79">
      <w:pPr>
        <w:jc w:val="center"/>
        <w:rPr>
          <w:sz w:val="20"/>
          <w:szCs w:val="20"/>
        </w:rPr>
      </w:pPr>
      <w:r w:rsidRPr="003D6D09">
        <w:rPr>
          <w:sz w:val="20"/>
          <w:szCs w:val="20"/>
        </w:rPr>
        <w:t>ПАНИНСКОГО МУНИЦИПАЛЬНОГО РАЙОНА</w:t>
      </w:r>
    </w:p>
    <w:p w:rsidR="00F41B79" w:rsidRPr="003D6D09" w:rsidRDefault="00F41B79" w:rsidP="00F41B79">
      <w:pPr>
        <w:jc w:val="center"/>
        <w:rPr>
          <w:sz w:val="20"/>
          <w:szCs w:val="20"/>
        </w:rPr>
      </w:pPr>
      <w:r w:rsidRPr="003D6D09">
        <w:rPr>
          <w:sz w:val="20"/>
          <w:szCs w:val="20"/>
        </w:rPr>
        <w:t>ВОРОНЕЖСКОЙ ОБЛАСТИ</w:t>
      </w:r>
    </w:p>
    <w:p w:rsidR="00F41B79" w:rsidRPr="003D6D09" w:rsidRDefault="00F41B79" w:rsidP="00F41B79">
      <w:pPr>
        <w:jc w:val="center"/>
        <w:rPr>
          <w:sz w:val="20"/>
          <w:szCs w:val="20"/>
        </w:rPr>
      </w:pPr>
    </w:p>
    <w:p w:rsidR="00F41B79" w:rsidRPr="003D6D09" w:rsidRDefault="00F41B79" w:rsidP="00F41B79">
      <w:pPr>
        <w:jc w:val="center"/>
        <w:rPr>
          <w:sz w:val="20"/>
          <w:szCs w:val="20"/>
        </w:rPr>
      </w:pPr>
      <w:proofErr w:type="gramStart"/>
      <w:r w:rsidRPr="003D6D09">
        <w:rPr>
          <w:sz w:val="20"/>
          <w:szCs w:val="20"/>
        </w:rPr>
        <w:t>Р</w:t>
      </w:r>
      <w:proofErr w:type="gramEnd"/>
      <w:r w:rsidRPr="003D6D09">
        <w:rPr>
          <w:sz w:val="20"/>
          <w:szCs w:val="20"/>
        </w:rPr>
        <w:t xml:space="preserve"> Е Ш Е Н И Е</w:t>
      </w:r>
    </w:p>
    <w:p w:rsidR="00F41B79" w:rsidRPr="003D6D09" w:rsidRDefault="00F41B79" w:rsidP="00F41B79">
      <w:pPr>
        <w:jc w:val="center"/>
        <w:rPr>
          <w:sz w:val="20"/>
          <w:szCs w:val="20"/>
        </w:rPr>
      </w:pPr>
    </w:p>
    <w:p w:rsidR="00F41B79" w:rsidRPr="003D6D09" w:rsidRDefault="00F41B79" w:rsidP="00F41B79">
      <w:pPr>
        <w:rPr>
          <w:sz w:val="20"/>
          <w:szCs w:val="20"/>
        </w:rPr>
      </w:pPr>
      <w:r w:rsidRPr="003D6D09">
        <w:rPr>
          <w:sz w:val="20"/>
          <w:szCs w:val="20"/>
        </w:rPr>
        <w:t>от 28.12.2022 № 110</w:t>
      </w:r>
    </w:p>
    <w:p w:rsidR="00F41B79" w:rsidRPr="003D6D09" w:rsidRDefault="00F41B79" w:rsidP="00F41B79">
      <w:pPr>
        <w:rPr>
          <w:sz w:val="20"/>
          <w:szCs w:val="20"/>
        </w:rPr>
      </w:pPr>
      <w:r w:rsidRPr="003D6D09">
        <w:rPr>
          <w:sz w:val="20"/>
          <w:szCs w:val="20"/>
        </w:rPr>
        <w:t xml:space="preserve"> р.п. Панино</w:t>
      </w:r>
    </w:p>
    <w:p w:rsidR="00F41B79" w:rsidRPr="003D6D09" w:rsidRDefault="00F41B79" w:rsidP="00F41B79">
      <w:pPr>
        <w:rPr>
          <w:sz w:val="20"/>
          <w:szCs w:val="20"/>
        </w:rPr>
      </w:pPr>
    </w:p>
    <w:p w:rsidR="00F41B79" w:rsidRPr="003D6D09" w:rsidRDefault="00F41B79" w:rsidP="00F41B79">
      <w:pPr>
        <w:rPr>
          <w:sz w:val="20"/>
          <w:szCs w:val="20"/>
        </w:rPr>
      </w:pPr>
      <w:r w:rsidRPr="003D6D09">
        <w:rPr>
          <w:sz w:val="20"/>
          <w:szCs w:val="20"/>
        </w:rPr>
        <w:t>О распределении межбюджетных трансфертов</w:t>
      </w:r>
    </w:p>
    <w:p w:rsidR="00F41B79" w:rsidRPr="003D6D09" w:rsidRDefault="00F41B79" w:rsidP="00F41B79">
      <w:pPr>
        <w:rPr>
          <w:sz w:val="20"/>
          <w:szCs w:val="20"/>
        </w:rPr>
      </w:pPr>
      <w:r w:rsidRPr="003D6D09">
        <w:rPr>
          <w:sz w:val="20"/>
          <w:szCs w:val="20"/>
        </w:rPr>
        <w:t xml:space="preserve">для осуществления полномочий органов </w:t>
      </w:r>
    </w:p>
    <w:p w:rsidR="00F41B79" w:rsidRPr="003D6D09" w:rsidRDefault="00F41B79" w:rsidP="00F41B79">
      <w:pPr>
        <w:rPr>
          <w:sz w:val="20"/>
          <w:szCs w:val="20"/>
        </w:rPr>
      </w:pPr>
      <w:r w:rsidRPr="003D6D09">
        <w:rPr>
          <w:sz w:val="20"/>
          <w:szCs w:val="20"/>
        </w:rPr>
        <w:t>местного самоуправления сельских поселений</w:t>
      </w:r>
    </w:p>
    <w:p w:rsidR="00F41B79" w:rsidRPr="003D6D09" w:rsidRDefault="00F41B79" w:rsidP="00F41B79">
      <w:pPr>
        <w:rPr>
          <w:sz w:val="20"/>
          <w:szCs w:val="20"/>
        </w:rPr>
      </w:pPr>
      <w:r w:rsidRPr="003D6D09">
        <w:rPr>
          <w:sz w:val="20"/>
          <w:szCs w:val="20"/>
        </w:rPr>
        <w:t xml:space="preserve">Панинского муниципального района </w:t>
      </w:r>
    </w:p>
    <w:p w:rsidR="00F41B79" w:rsidRPr="003D6D09" w:rsidRDefault="00F41B79" w:rsidP="00F41B79">
      <w:pPr>
        <w:rPr>
          <w:sz w:val="20"/>
          <w:szCs w:val="20"/>
        </w:rPr>
      </w:pPr>
      <w:r w:rsidRPr="003D6D09">
        <w:rPr>
          <w:sz w:val="20"/>
          <w:szCs w:val="20"/>
        </w:rPr>
        <w:t xml:space="preserve">Воронежской области в сфере </w:t>
      </w:r>
    </w:p>
    <w:p w:rsidR="00F41B79" w:rsidRPr="003D6D09" w:rsidRDefault="00F41B79" w:rsidP="00F41B79">
      <w:pPr>
        <w:rPr>
          <w:sz w:val="20"/>
          <w:szCs w:val="20"/>
        </w:rPr>
      </w:pPr>
      <w:proofErr w:type="gramStart"/>
      <w:r w:rsidRPr="003D6D09">
        <w:rPr>
          <w:sz w:val="20"/>
          <w:szCs w:val="20"/>
        </w:rPr>
        <w:t>дорожной</w:t>
      </w:r>
      <w:proofErr w:type="gramEnd"/>
      <w:r w:rsidRPr="003D6D09">
        <w:rPr>
          <w:sz w:val="20"/>
          <w:szCs w:val="20"/>
        </w:rPr>
        <w:t xml:space="preserve"> деятельности на 2023 год</w:t>
      </w:r>
    </w:p>
    <w:p w:rsidR="00F41B79" w:rsidRPr="003D6D09" w:rsidRDefault="00F41B79" w:rsidP="00F41B79">
      <w:pPr>
        <w:rPr>
          <w:sz w:val="20"/>
          <w:szCs w:val="20"/>
        </w:rPr>
      </w:pPr>
      <w:r w:rsidRPr="003D6D09">
        <w:rPr>
          <w:sz w:val="20"/>
          <w:szCs w:val="20"/>
        </w:rPr>
        <w:t>и плановый период 2024 и 2025 годов</w:t>
      </w:r>
    </w:p>
    <w:p w:rsidR="00F41B79" w:rsidRPr="003D6D09" w:rsidRDefault="00F41B79" w:rsidP="00F41B79">
      <w:pPr>
        <w:rPr>
          <w:sz w:val="20"/>
          <w:szCs w:val="20"/>
        </w:rPr>
      </w:pPr>
    </w:p>
    <w:p w:rsidR="00F41B79" w:rsidRPr="003D6D09" w:rsidRDefault="00F41B79" w:rsidP="00F41B79">
      <w:pPr>
        <w:rPr>
          <w:sz w:val="20"/>
          <w:szCs w:val="20"/>
        </w:rPr>
      </w:pPr>
    </w:p>
    <w:p w:rsidR="00F41B79" w:rsidRPr="003D6D09" w:rsidRDefault="00F41B79" w:rsidP="00F41B79">
      <w:pPr>
        <w:ind w:firstLine="708"/>
        <w:jc w:val="both"/>
        <w:rPr>
          <w:sz w:val="20"/>
          <w:szCs w:val="20"/>
        </w:rPr>
      </w:pPr>
      <w:r w:rsidRPr="003D6D09">
        <w:rPr>
          <w:sz w:val="20"/>
          <w:szCs w:val="20"/>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Панинского муниципального района Воронежской области, рассмотрев решения Советов народных депутатов сельских поселений Панинского муниципального района Воронежской области о распределении межбюджетных трансфертов для осуществления полномочий в сфере дорожной деятельности, Совет народных депутатов Панинского муниципального района Воронежской области </w:t>
      </w:r>
      <w:proofErr w:type="spellStart"/>
      <w:proofErr w:type="gramStart"/>
      <w:r w:rsidRPr="003D6D09">
        <w:rPr>
          <w:sz w:val="20"/>
          <w:szCs w:val="20"/>
        </w:rPr>
        <w:t>р</w:t>
      </w:r>
      <w:proofErr w:type="spellEnd"/>
      <w:proofErr w:type="gramEnd"/>
      <w:r w:rsidRPr="003D6D09">
        <w:rPr>
          <w:sz w:val="20"/>
          <w:szCs w:val="20"/>
        </w:rPr>
        <w:t xml:space="preserve"> е </w:t>
      </w:r>
      <w:proofErr w:type="spellStart"/>
      <w:r w:rsidRPr="003D6D09">
        <w:rPr>
          <w:sz w:val="20"/>
          <w:szCs w:val="20"/>
        </w:rPr>
        <w:t>ш</w:t>
      </w:r>
      <w:proofErr w:type="spellEnd"/>
      <w:r w:rsidRPr="003D6D09">
        <w:rPr>
          <w:sz w:val="20"/>
          <w:szCs w:val="20"/>
        </w:rPr>
        <w:t xml:space="preserve"> и л:</w:t>
      </w:r>
    </w:p>
    <w:p w:rsidR="00F41B79" w:rsidRPr="003D6D09" w:rsidRDefault="00F41B79" w:rsidP="00F41B79">
      <w:pPr>
        <w:jc w:val="both"/>
        <w:rPr>
          <w:sz w:val="20"/>
          <w:szCs w:val="20"/>
        </w:rPr>
      </w:pPr>
      <w:r w:rsidRPr="003D6D09">
        <w:rPr>
          <w:sz w:val="20"/>
          <w:szCs w:val="20"/>
        </w:rPr>
        <w:t xml:space="preserve">1. Распределить межбюджетные трансферты для осуществления полномочий в сфере дорожной деятельности органам местного самоуправления Дмитриевского, Ивановского, </w:t>
      </w:r>
      <w:proofErr w:type="spellStart"/>
      <w:r w:rsidRPr="003D6D09">
        <w:rPr>
          <w:sz w:val="20"/>
          <w:szCs w:val="20"/>
        </w:rPr>
        <w:t>Красненского</w:t>
      </w:r>
      <w:proofErr w:type="spellEnd"/>
      <w:r w:rsidRPr="003D6D09">
        <w:rPr>
          <w:sz w:val="20"/>
          <w:szCs w:val="20"/>
        </w:rPr>
        <w:t xml:space="preserve">, </w:t>
      </w:r>
      <w:proofErr w:type="spellStart"/>
      <w:r w:rsidRPr="003D6D09">
        <w:rPr>
          <w:sz w:val="20"/>
          <w:szCs w:val="20"/>
        </w:rPr>
        <w:t>Краснолиманского</w:t>
      </w:r>
      <w:proofErr w:type="spellEnd"/>
      <w:r w:rsidRPr="003D6D09">
        <w:rPr>
          <w:sz w:val="20"/>
          <w:szCs w:val="20"/>
        </w:rPr>
        <w:t xml:space="preserve">, </w:t>
      </w:r>
      <w:proofErr w:type="spellStart"/>
      <w:r w:rsidRPr="003D6D09">
        <w:rPr>
          <w:sz w:val="20"/>
          <w:szCs w:val="20"/>
        </w:rPr>
        <w:t>Криушанского</w:t>
      </w:r>
      <w:proofErr w:type="spellEnd"/>
      <w:r w:rsidRPr="003D6D09">
        <w:rPr>
          <w:sz w:val="20"/>
          <w:szCs w:val="20"/>
        </w:rPr>
        <w:t xml:space="preserve">, Михайловского, Октябрьского, </w:t>
      </w:r>
      <w:proofErr w:type="spellStart"/>
      <w:r w:rsidRPr="003D6D09">
        <w:rPr>
          <w:sz w:val="20"/>
          <w:szCs w:val="20"/>
        </w:rPr>
        <w:t>Прогрессовского</w:t>
      </w:r>
      <w:proofErr w:type="spellEnd"/>
      <w:r w:rsidRPr="003D6D09">
        <w:rPr>
          <w:sz w:val="20"/>
          <w:szCs w:val="20"/>
        </w:rPr>
        <w:t xml:space="preserve">, </w:t>
      </w:r>
      <w:proofErr w:type="spellStart"/>
      <w:r w:rsidRPr="003D6D09">
        <w:rPr>
          <w:sz w:val="20"/>
          <w:szCs w:val="20"/>
        </w:rPr>
        <w:t>Росташевского</w:t>
      </w:r>
      <w:proofErr w:type="spellEnd"/>
      <w:r w:rsidRPr="003D6D09">
        <w:rPr>
          <w:sz w:val="20"/>
          <w:szCs w:val="20"/>
        </w:rPr>
        <w:t xml:space="preserve"> и </w:t>
      </w:r>
      <w:proofErr w:type="spellStart"/>
      <w:r w:rsidRPr="003D6D09">
        <w:rPr>
          <w:sz w:val="20"/>
          <w:szCs w:val="20"/>
        </w:rPr>
        <w:t>Чернавского</w:t>
      </w:r>
      <w:proofErr w:type="spellEnd"/>
      <w:r w:rsidRPr="003D6D09">
        <w:rPr>
          <w:sz w:val="20"/>
          <w:szCs w:val="20"/>
        </w:rPr>
        <w:t xml:space="preserve"> сельских поселений Панинского муниципального района Воронежской области в части, касающейся:</w:t>
      </w:r>
    </w:p>
    <w:p w:rsidR="00F41B79" w:rsidRPr="003D6D09" w:rsidRDefault="00F41B79" w:rsidP="00F41B79">
      <w:pPr>
        <w:jc w:val="both"/>
        <w:rPr>
          <w:rFonts w:eastAsia="Courier New"/>
          <w:sz w:val="20"/>
          <w:szCs w:val="20"/>
        </w:rPr>
      </w:pPr>
      <w:r w:rsidRPr="003D6D09">
        <w:rPr>
          <w:rFonts w:eastAsia="Courier New"/>
          <w:sz w:val="20"/>
          <w:szCs w:val="20"/>
        </w:rPr>
        <w:t xml:space="preserve">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и осуществление муниципального контроля:</w:t>
      </w:r>
    </w:p>
    <w:p w:rsidR="00F41B79" w:rsidRPr="003D6D09" w:rsidRDefault="00F41B79" w:rsidP="00F41B79">
      <w:pPr>
        <w:jc w:val="both"/>
        <w:rPr>
          <w:sz w:val="20"/>
          <w:szCs w:val="20"/>
        </w:rPr>
      </w:pPr>
      <w:r w:rsidRPr="003D6D09">
        <w:rPr>
          <w:rFonts w:eastAsia="Courier New"/>
          <w:sz w:val="20"/>
          <w:szCs w:val="20"/>
        </w:rPr>
        <w:t xml:space="preserve">- за </w:t>
      </w:r>
      <w:r w:rsidRPr="003D6D09">
        <w:rPr>
          <w:sz w:val="20"/>
          <w:szCs w:val="20"/>
        </w:rPr>
        <w:t>эксплуатацией объектов дорожного сервиса, размещенных в полосах отвода и (или) придорожных полосах автомобильных дорог общего пользования;</w:t>
      </w:r>
    </w:p>
    <w:p w:rsidR="00F41B79" w:rsidRPr="003D6D09" w:rsidRDefault="00F41B79" w:rsidP="00F41B79">
      <w:pPr>
        <w:jc w:val="both"/>
        <w:rPr>
          <w:sz w:val="20"/>
          <w:szCs w:val="20"/>
        </w:rPr>
      </w:pPr>
      <w:r w:rsidRPr="003D6D09">
        <w:rPr>
          <w:sz w:val="20"/>
          <w:szCs w:val="20"/>
        </w:rPr>
        <w:t>- за работами по строительству,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1B79" w:rsidRPr="003D6D09" w:rsidRDefault="00F41B79" w:rsidP="00F41B79">
      <w:pPr>
        <w:pStyle w:val="5"/>
        <w:numPr>
          <w:ilvl w:val="0"/>
          <w:numId w:val="1"/>
        </w:numPr>
        <w:shd w:val="clear" w:color="auto" w:fill="auto"/>
        <w:tabs>
          <w:tab w:val="left" w:pos="802"/>
        </w:tabs>
        <w:spacing w:before="0" w:after="0" w:line="240" w:lineRule="auto"/>
        <w:ind w:firstLine="520"/>
        <w:jc w:val="both"/>
        <w:rPr>
          <w:rFonts w:ascii="Times New Roman" w:hAnsi="Times New Roman" w:cs="Times New Roman"/>
          <w:sz w:val="20"/>
          <w:szCs w:val="20"/>
        </w:rPr>
      </w:pPr>
      <w:r w:rsidRPr="003D6D09">
        <w:rPr>
          <w:rFonts w:ascii="Times New Roman" w:hAnsi="Times New Roman" w:cs="Times New Roman"/>
          <w:sz w:val="20"/>
          <w:szCs w:val="20"/>
        </w:rPr>
        <w:t>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1B79" w:rsidRPr="003D6D09" w:rsidRDefault="00F41B79" w:rsidP="00F41B79">
      <w:pPr>
        <w:ind w:firstLine="708"/>
        <w:jc w:val="both"/>
        <w:rPr>
          <w:sz w:val="20"/>
          <w:szCs w:val="20"/>
        </w:rPr>
      </w:pPr>
      <w:r w:rsidRPr="003D6D09">
        <w:rPr>
          <w:sz w:val="20"/>
          <w:szCs w:val="20"/>
        </w:rPr>
        <w:t>2. Администрации Панинского муниципального района Воронежской области заключить соглашения с администрациями сельских поселений Панинского муниципального района Воронежской области о распределении межбюджетных трансфертов, указанных в пункте 1 настоящего решения, на срок с 01.01.2023г. по 31.12.2023г., в соответствии с приложением.</w:t>
      </w:r>
    </w:p>
    <w:p w:rsidR="00F41B79" w:rsidRPr="003D6D09" w:rsidRDefault="00F41B79" w:rsidP="00F41B79">
      <w:pPr>
        <w:ind w:firstLine="708"/>
        <w:jc w:val="both"/>
        <w:rPr>
          <w:sz w:val="20"/>
          <w:szCs w:val="20"/>
        </w:rPr>
      </w:pPr>
      <w:r w:rsidRPr="003D6D09">
        <w:rPr>
          <w:sz w:val="20"/>
          <w:szCs w:val="20"/>
        </w:rPr>
        <w:t>3. Настоящее решение вступает в силу со дня его официального опубликования.</w:t>
      </w:r>
    </w:p>
    <w:p w:rsidR="00F41B79" w:rsidRPr="003D6D09" w:rsidRDefault="00F41B79" w:rsidP="00F41B79">
      <w:pPr>
        <w:ind w:firstLine="708"/>
        <w:jc w:val="both"/>
        <w:rPr>
          <w:sz w:val="20"/>
          <w:szCs w:val="20"/>
        </w:rPr>
      </w:pPr>
      <w:r w:rsidRPr="003D6D09">
        <w:rPr>
          <w:sz w:val="20"/>
          <w:szCs w:val="20"/>
        </w:rPr>
        <w:t>4.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 (</w:t>
      </w:r>
      <w:r w:rsidRPr="003D6D09">
        <w:rPr>
          <w:sz w:val="20"/>
          <w:szCs w:val="20"/>
          <w:lang w:val="en-US"/>
        </w:rPr>
        <w:t>http</w:t>
      </w:r>
      <w:r w:rsidRPr="003D6D09">
        <w:rPr>
          <w:sz w:val="20"/>
          <w:szCs w:val="20"/>
        </w:rPr>
        <w:t>://</w:t>
      </w:r>
      <w:r w:rsidRPr="003D6D09">
        <w:rPr>
          <w:sz w:val="20"/>
          <w:szCs w:val="20"/>
          <w:lang w:val="en-US"/>
        </w:rPr>
        <w:t>www</w:t>
      </w:r>
      <w:r w:rsidRPr="003D6D09">
        <w:rPr>
          <w:sz w:val="20"/>
          <w:szCs w:val="20"/>
        </w:rPr>
        <w:t>.</w:t>
      </w:r>
      <w:proofErr w:type="spellStart"/>
      <w:r w:rsidRPr="003D6D09">
        <w:rPr>
          <w:sz w:val="20"/>
          <w:szCs w:val="20"/>
          <w:lang w:val="en-US"/>
        </w:rPr>
        <w:t>panino</w:t>
      </w:r>
      <w:proofErr w:type="spellEnd"/>
      <w:r w:rsidRPr="003D6D09">
        <w:rPr>
          <w:sz w:val="20"/>
          <w:szCs w:val="20"/>
        </w:rPr>
        <w:t>-</w:t>
      </w:r>
      <w:r w:rsidRPr="003D6D09">
        <w:rPr>
          <w:sz w:val="20"/>
          <w:szCs w:val="20"/>
          <w:lang w:val="en-US"/>
        </w:rPr>
        <w:t>region</w:t>
      </w:r>
      <w:r w:rsidRPr="003D6D09">
        <w:rPr>
          <w:sz w:val="20"/>
          <w:szCs w:val="20"/>
        </w:rPr>
        <w:t>.</w:t>
      </w:r>
      <w:proofErr w:type="spellStart"/>
      <w:r w:rsidRPr="003D6D09">
        <w:rPr>
          <w:sz w:val="20"/>
          <w:szCs w:val="20"/>
          <w:lang w:val="en-US"/>
        </w:rPr>
        <w:t>ru</w:t>
      </w:r>
      <w:proofErr w:type="spellEnd"/>
      <w:r w:rsidRPr="003D6D09">
        <w:rPr>
          <w:sz w:val="20"/>
          <w:szCs w:val="20"/>
        </w:rPr>
        <w:t>/).</w:t>
      </w:r>
    </w:p>
    <w:p w:rsidR="00F41B79" w:rsidRPr="003D6D09" w:rsidRDefault="00F41B79" w:rsidP="00F41B79">
      <w:pPr>
        <w:rPr>
          <w:sz w:val="20"/>
          <w:szCs w:val="20"/>
        </w:rPr>
      </w:pPr>
    </w:p>
    <w:p w:rsidR="00F41B79" w:rsidRPr="003D6D09" w:rsidRDefault="00F41B79" w:rsidP="00F41B79">
      <w:pPr>
        <w:rPr>
          <w:sz w:val="20"/>
          <w:szCs w:val="20"/>
        </w:rPr>
      </w:pPr>
    </w:p>
    <w:p w:rsidR="00F41B79" w:rsidRPr="003D6D09" w:rsidRDefault="00F41B79" w:rsidP="00F41B79">
      <w:pPr>
        <w:rPr>
          <w:sz w:val="20"/>
          <w:szCs w:val="20"/>
        </w:rPr>
      </w:pPr>
      <w:r w:rsidRPr="003D6D09">
        <w:rPr>
          <w:sz w:val="20"/>
          <w:szCs w:val="20"/>
        </w:rPr>
        <w:t>Глава</w:t>
      </w:r>
    </w:p>
    <w:p w:rsidR="00F41B79" w:rsidRPr="003D6D09" w:rsidRDefault="00F41B79" w:rsidP="00F41B79">
      <w:pPr>
        <w:rPr>
          <w:sz w:val="20"/>
          <w:szCs w:val="20"/>
        </w:rPr>
      </w:pPr>
      <w:r w:rsidRPr="003D6D09">
        <w:rPr>
          <w:sz w:val="20"/>
          <w:szCs w:val="20"/>
        </w:rPr>
        <w:t xml:space="preserve">Панинского </w:t>
      </w:r>
      <w:proofErr w:type="gramStart"/>
      <w:r w:rsidRPr="003D6D09">
        <w:rPr>
          <w:sz w:val="20"/>
          <w:szCs w:val="20"/>
        </w:rPr>
        <w:t>муниципального</w:t>
      </w:r>
      <w:proofErr w:type="gramEnd"/>
      <w:r w:rsidRPr="003D6D09">
        <w:rPr>
          <w:sz w:val="20"/>
          <w:szCs w:val="20"/>
        </w:rPr>
        <w:t xml:space="preserve"> района Н.В. Щеглов</w:t>
      </w:r>
    </w:p>
    <w:p w:rsidR="00F41B79" w:rsidRPr="003D6D09" w:rsidRDefault="00F41B79" w:rsidP="00F41B79">
      <w:pPr>
        <w:rPr>
          <w:sz w:val="20"/>
          <w:szCs w:val="20"/>
        </w:rPr>
      </w:pPr>
    </w:p>
    <w:p w:rsidR="00F41B79" w:rsidRPr="003D6D09" w:rsidRDefault="00F41B79" w:rsidP="00F41B79">
      <w:pPr>
        <w:rPr>
          <w:sz w:val="20"/>
          <w:szCs w:val="20"/>
        </w:rPr>
      </w:pPr>
    </w:p>
    <w:p w:rsidR="00F41B79" w:rsidRPr="003D6D09" w:rsidRDefault="00F41B79" w:rsidP="00F41B79">
      <w:pPr>
        <w:rPr>
          <w:sz w:val="20"/>
          <w:szCs w:val="20"/>
        </w:rPr>
      </w:pPr>
      <w:r w:rsidRPr="003D6D09">
        <w:rPr>
          <w:sz w:val="20"/>
          <w:szCs w:val="20"/>
        </w:rPr>
        <w:t>Председатель</w:t>
      </w:r>
    </w:p>
    <w:p w:rsidR="00F41B79" w:rsidRPr="003D6D09" w:rsidRDefault="00F41B79" w:rsidP="00F41B79">
      <w:pPr>
        <w:rPr>
          <w:sz w:val="20"/>
          <w:szCs w:val="20"/>
        </w:rPr>
      </w:pPr>
      <w:r w:rsidRPr="003D6D09">
        <w:rPr>
          <w:sz w:val="20"/>
          <w:szCs w:val="20"/>
        </w:rPr>
        <w:t>Совета народных депутатов</w:t>
      </w:r>
    </w:p>
    <w:p w:rsidR="00F41B79" w:rsidRPr="003D6D09" w:rsidRDefault="00F41B79" w:rsidP="00F41B79">
      <w:pPr>
        <w:tabs>
          <w:tab w:val="left" w:pos="7410"/>
        </w:tabs>
        <w:rPr>
          <w:sz w:val="20"/>
          <w:szCs w:val="20"/>
        </w:rPr>
      </w:pPr>
      <w:r w:rsidRPr="003D6D09">
        <w:rPr>
          <w:sz w:val="20"/>
          <w:szCs w:val="20"/>
        </w:rPr>
        <w:lastRenderedPageBreak/>
        <w:t xml:space="preserve">Панинского муниципального района С.И. </w:t>
      </w:r>
      <w:proofErr w:type="spellStart"/>
      <w:r w:rsidRPr="003D6D09">
        <w:rPr>
          <w:sz w:val="20"/>
          <w:szCs w:val="20"/>
        </w:rPr>
        <w:t>Покузиев</w:t>
      </w:r>
      <w:proofErr w:type="spellEnd"/>
    </w:p>
    <w:p w:rsidR="00F41B79" w:rsidRPr="003D6D09" w:rsidRDefault="00F41B79" w:rsidP="00F41B79">
      <w:pPr>
        <w:jc w:val="right"/>
        <w:rPr>
          <w:sz w:val="20"/>
          <w:szCs w:val="20"/>
        </w:rPr>
      </w:pPr>
      <w:r w:rsidRPr="003D6D09">
        <w:rPr>
          <w:sz w:val="20"/>
          <w:szCs w:val="20"/>
        </w:rPr>
        <w:t>Приложение к Решению Совета народных депутатов</w:t>
      </w:r>
    </w:p>
    <w:p w:rsidR="00F41B79" w:rsidRPr="003D6D09" w:rsidRDefault="00F41B79" w:rsidP="00F41B79">
      <w:pPr>
        <w:jc w:val="right"/>
        <w:rPr>
          <w:sz w:val="20"/>
          <w:szCs w:val="20"/>
        </w:rPr>
      </w:pPr>
      <w:r w:rsidRPr="003D6D09">
        <w:rPr>
          <w:sz w:val="20"/>
          <w:szCs w:val="20"/>
        </w:rPr>
        <w:t xml:space="preserve"> Панинского муниципального района Воронежской области</w:t>
      </w:r>
    </w:p>
    <w:p w:rsidR="00F41B79" w:rsidRPr="003D6D09" w:rsidRDefault="00F41B79" w:rsidP="00F41B79">
      <w:pPr>
        <w:jc w:val="right"/>
        <w:rPr>
          <w:sz w:val="20"/>
          <w:szCs w:val="20"/>
        </w:rPr>
      </w:pPr>
      <w:r w:rsidRPr="003D6D09">
        <w:rPr>
          <w:sz w:val="20"/>
          <w:szCs w:val="20"/>
        </w:rPr>
        <w:t xml:space="preserve"> от 28.12.2022 № 110</w:t>
      </w:r>
    </w:p>
    <w:p w:rsidR="00F41B79" w:rsidRPr="003D6D09" w:rsidRDefault="00F41B79" w:rsidP="00F41B79">
      <w:pPr>
        <w:jc w:val="right"/>
        <w:rPr>
          <w:sz w:val="20"/>
          <w:szCs w:val="20"/>
        </w:rPr>
      </w:pPr>
    </w:p>
    <w:p w:rsidR="00F41B79" w:rsidRPr="003D6D09" w:rsidRDefault="00F41B79" w:rsidP="00F41B79">
      <w:pPr>
        <w:jc w:val="center"/>
        <w:rPr>
          <w:sz w:val="20"/>
          <w:szCs w:val="20"/>
        </w:rPr>
      </w:pPr>
      <w:r w:rsidRPr="003D6D09">
        <w:rPr>
          <w:sz w:val="20"/>
          <w:szCs w:val="20"/>
        </w:rPr>
        <w:t>Распределение</w:t>
      </w:r>
    </w:p>
    <w:p w:rsidR="00F41B79" w:rsidRPr="003D6D09" w:rsidRDefault="00F41B79" w:rsidP="00F41B79">
      <w:pPr>
        <w:jc w:val="center"/>
        <w:rPr>
          <w:sz w:val="20"/>
          <w:szCs w:val="20"/>
        </w:rPr>
      </w:pPr>
      <w:proofErr w:type="gramStart"/>
      <w:r w:rsidRPr="003D6D09">
        <w:rPr>
          <w:sz w:val="20"/>
          <w:szCs w:val="20"/>
        </w:rPr>
        <w:t>межбюджетных трансфертов, передаваемых бюджетам сельских поселений из бюджета муниципального района на осуществление полномочий по дорожной деятельности в соответствии с заключенными соглашениями по передаче полномочий в сфере дорожной деятельности в отношении автомобильных дорог общего пользования местного значения в границах населенных пунктов сельских поселений на 2023 год и плановый период 2024 – 2025 г.</w:t>
      </w:r>
      <w:proofErr w:type="gramEnd"/>
    </w:p>
    <w:p w:rsidR="00F41B79" w:rsidRPr="003D6D09" w:rsidRDefault="00F41B79" w:rsidP="00F41B79">
      <w:pPr>
        <w:jc w:val="center"/>
        <w:rPr>
          <w:sz w:val="20"/>
          <w:szCs w:val="20"/>
        </w:rPr>
      </w:pPr>
    </w:p>
    <w:p w:rsidR="00F41B79" w:rsidRPr="003D6D09" w:rsidRDefault="00F41B79" w:rsidP="00F41B79">
      <w:pPr>
        <w:jc w:val="right"/>
        <w:rPr>
          <w:sz w:val="20"/>
          <w:szCs w:val="20"/>
        </w:rPr>
      </w:pPr>
      <w:r w:rsidRPr="003D6D09">
        <w:rPr>
          <w:sz w:val="20"/>
          <w:szCs w:val="20"/>
        </w:rPr>
        <w:t>Сумма (тыс</w:t>
      </w:r>
      <w:proofErr w:type="gramStart"/>
      <w:r w:rsidRPr="003D6D09">
        <w:rPr>
          <w:sz w:val="20"/>
          <w:szCs w:val="20"/>
        </w:rPr>
        <w:t>.р</w:t>
      </w:r>
      <w:proofErr w:type="gramEnd"/>
      <w:r w:rsidRPr="003D6D09">
        <w:rPr>
          <w:sz w:val="20"/>
          <w:szCs w:val="20"/>
        </w:rPr>
        <w:t>уб.)</w:t>
      </w:r>
    </w:p>
    <w:p w:rsidR="00F41B79" w:rsidRPr="003D6D09" w:rsidRDefault="00F41B79" w:rsidP="00F41B79">
      <w:pPr>
        <w:jc w:val="right"/>
        <w:rPr>
          <w:sz w:val="20"/>
          <w:szCs w:val="20"/>
        </w:rPr>
      </w:pPr>
    </w:p>
    <w:tbl>
      <w:tblPr>
        <w:tblStyle w:val="a3"/>
        <w:tblW w:w="0" w:type="auto"/>
        <w:tblLook w:val="04A0"/>
      </w:tblPr>
      <w:tblGrid>
        <w:gridCol w:w="801"/>
        <w:gridCol w:w="3055"/>
        <w:gridCol w:w="1905"/>
        <w:gridCol w:w="1905"/>
        <w:gridCol w:w="1905"/>
      </w:tblGrid>
      <w:tr w:rsidR="00F41B79" w:rsidRPr="003D6D09" w:rsidTr="008C54A8">
        <w:tc>
          <w:tcPr>
            <w:tcW w:w="817" w:type="dxa"/>
          </w:tcPr>
          <w:p w:rsidR="00F41B79" w:rsidRPr="003D6D09" w:rsidRDefault="00F41B79" w:rsidP="008C54A8">
            <w:pPr>
              <w:jc w:val="center"/>
              <w:rPr>
                <w:sz w:val="20"/>
                <w:szCs w:val="20"/>
              </w:rPr>
            </w:pPr>
            <w:r w:rsidRPr="003D6D09">
              <w:rPr>
                <w:sz w:val="20"/>
                <w:szCs w:val="20"/>
              </w:rPr>
              <w:t>№</w:t>
            </w:r>
          </w:p>
          <w:p w:rsidR="00F41B79" w:rsidRPr="003D6D09" w:rsidRDefault="00F41B79" w:rsidP="008C54A8">
            <w:pPr>
              <w:jc w:val="center"/>
              <w:rPr>
                <w:sz w:val="20"/>
                <w:szCs w:val="20"/>
              </w:rPr>
            </w:pPr>
            <w:proofErr w:type="spellStart"/>
            <w:proofErr w:type="gramStart"/>
            <w:r w:rsidRPr="003D6D09">
              <w:rPr>
                <w:sz w:val="20"/>
                <w:szCs w:val="20"/>
              </w:rPr>
              <w:t>п</w:t>
            </w:r>
            <w:proofErr w:type="spellEnd"/>
            <w:proofErr w:type="gramEnd"/>
            <w:r w:rsidRPr="003D6D09">
              <w:rPr>
                <w:sz w:val="20"/>
                <w:szCs w:val="20"/>
              </w:rPr>
              <w:t>/</w:t>
            </w:r>
            <w:proofErr w:type="spellStart"/>
            <w:r w:rsidRPr="003D6D09">
              <w:rPr>
                <w:sz w:val="20"/>
                <w:szCs w:val="20"/>
              </w:rPr>
              <w:t>п</w:t>
            </w:r>
            <w:proofErr w:type="spellEnd"/>
          </w:p>
        </w:tc>
        <w:tc>
          <w:tcPr>
            <w:tcW w:w="3124" w:type="dxa"/>
          </w:tcPr>
          <w:p w:rsidR="00F41B79" w:rsidRPr="003D6D09" w:rsidRDefault="00F41B79" w:rsidP="008C54A8">
            <w:pPr>
              <w:jc w:val="center"/>
              <w:rPr>
                <w:sz w:val="20"/>
                <w:szCs w:val="20"/>
              </w:rPr>
            </w:pPr>
            <w:r w:rsidRPr="003D6D09">
              <w:rPr>
                <w:sz w:val="20"/>
                <w:szCs w:val="20"/>
              </w:rPr>
              <w:t>Наименование муниципального образования</w:t>
            </w:r>
          </w:p>
        </w:tc>
        <w:tc>
          <w:tcPr>
            <w:tcW w:w="1971" w:type="dxa"/>
          </w:tcPr>
          <w:p w:rsidR="00F41B79" w:rsidRPr="003D6D09" w:rsidRDefault="00F41B79" w:rsidP="008C54A8">
            <w:pPr>
              <w:jc w:val="center"/>
              <w:rPr>
                <w:sz w:val="20"/>
                <w:szCs w:val="20"/>
              </w:rPr>
            </w:pPr>
            <w:r w:rsidRPr="003D6D09">
              <w:rPr>
                <w:sz w:val="20"/>
                <w:szCs w:val="20"/>
              </w:rPr>
              <w:t>2023 год</w:t>
            </w:r>
          </w:p>
        </w:tc>
        <w:tc>
          <w:tcPr>
            <w:tcW w:w="1971" w:type="dxa"/>
          </w:tcPr>
          <w:p w:rsidR="00F41B79" w:rsidRPr="003D6D09" w:rsidRDefault="00F41B79" w:rsidP="008C54A8">
            <w:pPr>
              <w:jc w:val="center"/>
              <w:rPr>
                <w:sz w:val="20"/>
                <w:szCs w:val="20"/>
              </w:rPr>
            </w:pPr>
            <w:r w:rsidRPr="003D6D09">
              <w:rPr>
                <w:sz w:val="20"/>
                <w:szCs w:val="20"/>
              </w:rPr>
              <w:t>2024 год</w:t>
            </w:r>
          </w:p>
        </w:tc>
        <w:tc>
          <w:tcPr>
            <w:tcW w:w="1971" w:type="dxa"/>
          </w:tcPr>
          <w:p w:rsidR="00F41B79" w:rsidRPr="003D6D09" w:rsidRDefault="00F41B79" w:rsidP="008C54A8">
            <w:pPr>
              <w:jc w:val="center"/>
              <w:rPr>
                <w:sz w:val="20"/>
                <w:szCs w:val="20"/>
              </w:rPr>
            </w:pPr>
            <w:r w:rsidRPr="003D6D09">
              <w:rPr>
                <w:sz w:val="20"/>
                <w:szCs w:val="20"/>
              </w:rPr>
              <w:t>2025 год</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1</w:t>
            </w:r>
          </w:p>
        </w:tc>
        <w:tc>
          <w:tcPr>
            <w:tcW w:w="3124" w:type="dxa"/>
          </w:tcPr>
          <w:p w:rsidR="00F41B79" w:rsidRPr="003D6D09" w:rsidRDefault="00F41B79" w:rsidP="008C54A8">
            <w:pPr>
              <w:jc w:val="center"/>
              <w:rPr>
                <w:sz w:val="20"/>
                <w:szCs w:val="20"/>
              </w:rPr>
            </w:pPr>
            <w:r w:rsidRPr="003D6D09">
              <w:rPr>
                <w:sz w:val="20"/>
                <w:szCs w:val="20"/>
              </w:rPr>
              <w:t>2</w:t>
            </w:r>
          </w:p>
        </w:tc>
        <w:tc>
          <w:tcPr>
            <w:tcW w:w="1971" w:type="dxa"/>
          </w:tcPr>
          <w:p w:rsidR="00F41B79" w:rsidRPr="003D6D09" w:rsidRDefault="00F41B79" w:rsidP="008C54A8">
            <w:pPr>
              <w:jc w:val="center"/>
              <w:rPr>
                <w:sz w:val="20"/>
                <w:szCs w:val="20"/>
              </w:rPr>
            </w:pPr>
            <w:r w:rsidRPr="003D6D09">
              <w:rPr>
                <w:sz w:val="20"/>
                <w:szCs w:val="20"/>
              </w:rPr>
              <w:t>3</w:t>
            </w:r>
          </w:p>
        </w:tc>
        <w:tc>
          <w:tcPr>
            <w:tcW w:w="1971" w:type="dxa"/>
          </w:tcPr>
          <w:p w:rsidR="00F41B79" w:rsidRPr="003D6D09" w:rsidRDefault="00F41B79" w:rsidP="008C54A8">
            <w:pPr>
              <w:jc w:val="center"/>
              <w:rPr>
                <w:sz w:val="20"/>
                <w:szCs w:val="20"/>
              </w:rPr>
            </w:pPr>
            <w:r w:rsidRPr="003D6D09">
              <w:rPr>
                <w:sz w:val="20"/>
                <w:szCs w:val="20"/>
              </w:rPr>
              <w:t>4</w:t>
            </w:r>
          </w:p>
        </w:tc>
        <w:tc>
          <w:tcPr>
            <w:tcW w:w="1971" w:type="dxa"/>
          </w:tcPr>
          <w:p w:rsidR="00F41B79" w:rsidRPr="003D6D09" w:rsidRDefault="00F41B79" w:rsidP="008C54A8">
            <w:pPr>
              <w:jc w:val="center"/>
              <w:rPr>
                <w:sz w:val="20"/>
                <w:szCs w:val="20"/>
              </w:rPr>
            </w:pPr>
            <w:r w:rsidRPr="003D6D09">
              <w:rPr>
                <w:sz w:val="20"/>
                <w:szCs w:val="20"/>
              </w:rPr>
              <w:t>5</w:t>
            </w:r>
          </w:p>
        </w:tc>
      </w:tr>
      <w:tr w:rsidR="00F41B79" w:rsidRPr="003D6D09" w:rsidTr="008C54A8">
        <w:tc>
          <w:tcPr>
            <w:tcW w:w="817" w:type="dxa"/>
          </w:tcPr>
          <w:p w:rsidR="00F41B79" w:rsidRPr="003D6D09" w:rsidRDefault="00F41B79" w:rsidP="008C54A8">
            <w:pPr>
              <w:jc w:val="right"/>
              <w:rPr>
                <w:sz w:val="20"/>
                <w:szCs w:val="20"/>
              </w:rPr>
            </w:pPr>
          </w:p>
        </w:tc>
        <w:tc>
          <w:tcPr>
            <w:tcW w:w="3124" w:type="dxa"/>
          </w:tcPr>
          <w:p w:rsidR="00F41B79" w:rsidRPr="003D6D09" w:rsidRDefault="00F41B79" w:rsidP="008C54A8">
            <w:pPr>
              <w:jc w:val="center"/>
              <w:rPr>
                <w:sz w:val="20"/>
                <w:szCs w:val="20"/>
              </w:rPr>
            </w:pPr>
            <w:r w:rsidRPr="003D6D09">
              <w:rPr>
                <w:sz w:val="20"/>
                <w:szCs w:val="20"/>
              </w:rPr>
              <w:t>Панинский муниципальный район</w:t>
            </w:r>
          </w:p>
        </w:tc>
        <w:tc>
          <w:tcPr>
            <w:tcW w:w="1971" w:type="dxa"/>
          </w:tcPr>
          <w:p w:rsidR="00F41B79" w:rsidRPr="003D6D09" w:rsidRDefault="00F41B79" w:rsidP="008C54A8">
            <w:pPr>
              <w:jc w:val="center"/>
              <w:rPr>
                <w:sz w:val="20"/>
                <w:szCs w:val="20"/>
              </w:rPr>
            </w:pPr>
            <w:r w:rsidRPr="003D6D09">
              <w:rPr>
                <w:sz w:val="20"/>
                <w:szCs w:val="20"/>
              </w:rPr>
              <w:t>16 333,0</w:t>
            </w:r>
          </w:p>
        </w:tc>
        <w:tc>
          <w:tcPr>
            <w:tcW w:w="1971" w:type="dxa"/>
          </w:tcPr>
          <w:p w:rsidR="00F41B79" w:rsidRPr="003D6D09" w:rsidRDefault="00F41B79" w:rsidP="008C54A8">
            <w:pPr>
              <w:jc w:val="center"/>
              <w:rPr>
                <w:sz w:val="20"/>
                <w:szCs w:val="20"/>
              </w:rPr>
            </w:pPr>
            <w:r w:rsidRPr="003D6D09">
              <w:rPr>
                <w:sz w:val="20"/>
                <w:szCs w:val="20"/>
              </w:rPr>
              <w:t>17 729,0</w:t>
            </w:r>
          </w:p>
        </w:tc>
        <w:tc>
          <w:tcPr>
            <w:tcW w:w="1971" w:type="dxa"/>
          </w:tcPr>
          <w:p w:rsidR="00F41B79" w:rsidRPr="003D6D09" w:rsidRDefault="00F41B79" w:rsidP="008C54A8">
            <w:pPr>
              <w:jc w:val="center"/>
              <w:rPr>
                <w:sz w:val="20"/>
                <w:szCs w:val="20"/>
              </w:rPr>
            </w:pPr>
            <w:r w:rsidRPr="003D6D09">
              <w:rPr>
                <w:sz w:val="20"/>
                <w:szCs w:val="20"/>
              </w:rPr>
              <w:t>19 806,0</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1</w:t>
            </w:r>
          </w:p>
        </w:tc>
        <w:tc>
          <w:tcPr>
            <w:tcW w:w="3124" w:type="dxa"/>
          </w:tcPr>
          <w:p w:rsidR="00F41B79" w:rsidRPr="003D6D09" w:rsidRDefault="00F41B79" w:rsidP="008C54A8">
            <w:pPr>
              <w:rPr>
                <w:sz w:val="20"/>
                <w:szCs w:val="20"/>
              </w:rPr>
            </w:pPr>
            <w:r w:rsidRPr="003D6D09">
              <w:rPr>
                <w:sz w:val="20"/>
                <w:szCs w:val="20"/>
              </w:rPr>
              <w:t>Дмитриевское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956,4</w:t>
            </w:r>
          </w:p>
        </w:tc>
        <w:tc>
          <w:tcPr>
            <w:tcW w:w="1971" w:type="dxa"/>
          </w:tcPr>
          <w:p w:rsidR="00F41B79" w:rsidRPr="003D6D09" w:rsidRDefault="00F41B79" w:rsidP="008C54A8">
            <w:pPr>
              <w:jc w:val="center"/>
              <w:rPr>
                <w:sz w:val="20"/>
                <w:szCs w:val="20"/>
              </w:rPr>
            </w:pPr>
            <w:r w:rsidRPr="003D6D09">
              <w:rPr>
                <w:sz w:val="20"/>
                <w:szCs w:val="20"/>
              </w:rPr>
              <w:t>1 038,1</w:t>
            </w:r>
          </w:p>
        </w:tc>
        <w:tc>
          <w:tcPr>
            <w:tcW w:w="1971" w:type="dxa"/>
          </w:tcPr>
          <w:p w:rsidR="00F41B79" w:rsidRPr="003D6D09" w:rsidRDefault="00F41B79" w:rsidP="008C54A8">
            <w:pPr>
              <w:jc w:val="center"/>
              <w:rPr>
                <w:sz w:val="20"/>
                <w:szCs w:val="20"/>
              </w:rPr>
            </w:pPr>
            <w:r w:rsidRPr="003D6D09">
              <w:rPr>
                <w:sz w:val="20"/>
                <w:szCs w:val="20"/>
              </w:rPr>
              <w:t>1 159,7</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2</w:t>
            </w:r>
          </w:p>
        </w:tc>
        <w:tc>
          <w:tcPr>
            <w:tcW w:w="3124" w:type="dxa"/>
          </w:tcPr>
          <w:p w:rsidR="00F41B79" w:rsidRPr="003D6D09" w:rsidRDefault="00F41B79" w:rsidP="008C54A8">
            <w:pPr>
              <w:rPr>
                <w:sz w:val="20"/>
                <w:szCs w:val="20"/>
              </w:rPr>
            </w:pPr>
            <w:r w:rsidRPr="003D6D09">
              <w:rPr>
                <w:sz w:val="20"/>
                <w:szCs w:val="20"/>
              </w:rPr>
              <w:t>Ивановское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1 415,0</w:t>
            </w:r>
          </w:p>
        </w:tc>
        <w:tc>
          <w:tcPr>
            <w:tcW w:w="1971" w:type="dxa"/>
          </w:tcPr>
          <w:p w:rsidR="00F41B79" w:rsidRPr="003D6D09" w:rsidRDefault="00F41B79" w:rsidP="008C54A8">
            <w:pPr>
              <w:jc w:val="center"/>
              <w:rPr>
                <w:sz w:val="20"/>
                <w:szCs w:val="20"/>
              </w:rPr>
            </w:pPr>
            <w:r w:rsidRPr="003D6D09">
              <w:rPr>
                <w:sz w:val="20"/>
                <w:szCs w:val="20"/>
              </w:rPr>
              <w:t>1 535,9</w:t>
            </w:r>
          </w:p>
        </w:tc>
        <w:tc>
          <w:tcPr>
            <w:tcW w:w="1971" w:type="dxa"/>
          </w:tcPr>
          <w:p w:rsidR="00F41B79" w:rsidRPr="003D6D09" w:rsidRDefault="00F41B79" w:rsidP="008C54A8">
            <w:pPr>
              <w:jc w:val="center"/>
              <w:rPr>
                <w:sz w:val="20"/>
                <w:szCs w:val="20"/>
              </w:rPr>
            </w:pPr>
            <w:r w:rsidRPr="003D6D09">
              <w:rPr>
                <w:sz w:val="20"/>
                <w:szCs w:val="20"/>
              </w:rPr>
              <w:t>1 715,8</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3</w:t>
            </w:r>
          </w:p>
        </w:tc>
        <w:tc>
          <w:tcPr>
            <w:tcW w:w="3124" w:type="dxa"/>
          </w:tcPr>
          <w:p w:rsidR="00F41B79" w:rsidRPr="003D6D09" w:rsidRDefault="00F41B79" w:rsidP="008C54A8">
            <w:pPr>
              <w:rPr>
                <w:sz w:val="20"/>
                <w:szCs w:val="20"/>
              </w:rPr>
            </w:pPr>
            <w:r w:rsidRPr="003D6D09">
              <w:rPr>
                <w:sz w:val="20"/>
                <w:szCs w:val="20"/>
              </w:rPr>
              <w:t>Красненское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2 341,1</w:t>
            </w:r>
          </w:p>
        </w:tc>
        <w:tc>
          <w:tcPr>
            <w:tcW w:w="1971" w:type="dxa"/>
          </w:tcPr>
          <w:p w:rsidR="00F41B79" w:rsidRPr="003D6D09" w:rsidRDefault="00F41B79" w:rsidP="008C54A8">
            <w:pPr>
              <w:jc w:val="center"/>
              <w:rPr>
                <w:sz w:val="20"/>
                <w:szCs w:val="20"/>
              </w:rPr>
            </w:pPr>
            <w:r w:rsidRPr="003D6D09">
              <w:rPr>
                <w:sz w:val="20"/>
                <w:szCs w:val="20"/>
              </w:rPr>
              <w:t>2 541,2</w:t>
            </w:r>
          </w:p>
        </w:tc>
        <w:tc>
          <w:tcPr>
            <w:tcW w:w="1971" w:type="dxa"/>
          </w:tcPr>
          <w:p w:rsidR="00F41B79" w:rsidRPr="003D6D09" w:rsidRDefault="00F41B79" w:rsidP="008C54A8">
            <w:pPr>
              <w:jc w:val="center"/>
              <w:rPr>
                <w:sz w:val="20"/>
                <w:szCs w:val="20"/>
              </w:rPr>
            </w:pPr>
            <w:r w:rsidRPr="003D6D09">
              <w:rPr>
                <w:sz w:val="20"/>
                <w:szCs w:val="20"/>
              </w:rPr>
              <w:t>2 838,9</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4</w:t>
            </w:r>
          </w:p>
        </w:tc>
        <w:tc>
          <w:tcPr>
            <w:tcW w:w="3124" w:type="dxa"/>
          </w:tcPr>
          <w:p w:rsidR="00F41B79" w:rsidRPr="003D6D09" w:rsidRDefault="00F41B79" w:rsidP="008C54A8">
            <w:pPr>
              <w:rPr>
                <w:sz w:val="20"/>
                <w:szCs w:val="20"/>
              </w:rPr>
            </w:pPr>
            <w:r w:rsidRPr="003D6D09">
              <w:rPr>
                <w:sz w:val="20"/>
                <w:szCs w:val="20"/>
              </w:rPr>
              <w:t>Краснолиманское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2 441,0</w:t>
            </w:r>
          </w:p>
        </w:tc>
        <w:tc>
          <w:tcPr>
            <w:tcW w:w="1971" w:type="dxa"/>
          </w:tcPr>
          <w:p w:rsidR="00F41B79" w:rsidRPr="003D6D09" w:rsidRDefault="00F41B79" w:rsidP="008C54A8">
            <w:pPr>
              <w:jc w:val="center"/>
              <w:rPr>
                <w:sz w:val="20"/>
                <w:szCs w:val="20"/>
              </w:rPr>
            </w:pPr>
            <w:r w:rsidRPr="003D6D09">
              <w:rPr>
                <w:sz w:val="20"/>
                <w:szCs w:val="20"/>
              </w:rPr>
              <w:t>2 649,7</w:t>
            </w:r>
          </w:p>
        </w:tc>
        <w:tc>
          <w:tcPr>
            <w:tcW w:w="1971" w:type="dxa"/>
          </w:tcPr>
          <w:p w:rsidR="00F41B79" w:rsidRPr="003D6D09" w:rsidRDefault="00F41B79" w:rsidP="008C54A8">
            <w:pPr>
              <w:jc w:val="center"/>
              <w:rPr>
                <w:sz w:val="20"/>
                <w:szCs w:val="20"/>
              </w:rPr>
            </w:pPr>
            <w:r w:rsidRPr="003D6D09">
              <w:rPr>
                <w:sz w:val="20"/>
                <w:szCs w:val="20"/>
              </w:rPr>
              <w:t>2 960,1</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5</w:t>
            </w:r>
          </w:p>
        </w:tc>
        <w:tc>
          <w:tcPr>
            <w:tcW w:w="3124" w:type="dxa"/>
          </w:tcPr>
          <w:p w:rsidR="00F41B79" w:rsidRPr="003D6D09" w:rsidRDefault="00F41B79" w:rsidP="008C54A8">
            <w:pPr>
              <w:rPr>
                <w:sz w:val="20"/>
                <w:szCs w:val="20"/>
              </w:rPr>
            </w:pPr>
            <w:r w:rsidRPr="003D6D09">
              <w:rPr>
                <w:sz w:val="20"/>
                <w:szCs w:val="20"/>
              </w:rPr>
              <w:t xml:space="preserve"> Криушанское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1 799,8</w:t>
            </w:r>
          </w:p>
        </w:tc>
        <w:tc>
          <w:tcPr>
            <w:tcW w:w="1971" w:type="dxa"/>
          </w:tcPr>
          <w:p w:rsidR="00F41B79" w:rsidRPr="003D6D09" w:rsidRDefault="00F41B79" w:rsidP="008C54A8">
            <w:pPr>
              <w:jc w:val="center"/>
              <w:rPr>
                <w:sz w:val="20"/>
                <w:szCs w:val="20"/>
              </w:rPr>
            </w:pPr>
            <w:r w:rsidRPr="003D6D09">
              <w:rPr>
                <w:sz w:val="20"/>
                <w:szCs w:val="20"/>
              </w:rPr>
              <w:t>1 953,7</w:t>
            </w:r>
          </w:p>
        </w:tc>
        <w:tc>
          <w:tcPr>
            <w:tcW w:w="1971" w:type="dxa"/>
          </w:tcPr>
          <w:p w:rsidR="00F41B79" w:rsidRPr="003D6D09" w:rsidRDefault="00F41B79" w:rsidP="008C54A8">
            <w:pPr>
              <w:jc w:val="center"/>
              <w:rPr>
                <w:sz w:val="20"/>
                <w:szCs w:val="20"/>
              </w:rPr>
            </w:pPr>
            <w:r w:rsidRPr="003D6D09">
              <w:rPr>
                <w:sz w:val="20"/>
                <w:szCs w:val="20"/>
              </w:rPr>
              <w:t>2 182,5</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6</w:t>
            </w:r>
          </w:p>
        </w:tc>
        <w:tc>
          <w:tcPr>
            <w:tcW w:w="3124" w:type="dxa"/>
          </w:tcPr>
          <w:p w:rsidR="00F41B79" w:rsidRPr="003D6D09" w:rsidRDefault="00F41B79" w:rsidP="008C54A8">
            <w:pPr>
              <w:rPr>
                <w:sz w:val="20"/>
                <w:szCs w:val="20"/>
              </w:rPr>
            </w:pPr>
            <w:r w:rsidRPr="003D6D09">
              <w:rPr>
                <w:sz w:val="20"/>
                <w:szCs w:val="20"/>
              </w:rPr>
              <w:t>Михайловское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515,9</w:t>
            </w:r>
          </w:p>
        </w:tc>
        <w:tc>
          <w:tcPr>
            <w:tcW w:w="1971" w:type="dxa"/>
          </w:tcPr>
          <w:p w:rsidR="00F41B79" w:rsidRPr="003D6D09" w:rsidRDefault="00F41B79" w:rsidP="008C54A8">
            <w:pPr>
              <w:jc w:val="center"/>
              <w:rPr>
                <w:sz w:val="20"/>
                <w:szCs w:val="20"/>
              </w:rPr>
            </w:pPr>
            <w:r w:rsidRPr="003D6D09">
              <w:rPr>
                <w:sz w:val="20"/>
                <w:szCs w:val="20"/>
              </w:rPr>
              <w:t>560,0</w:t>
            </w:r>
          </w:p>
        </w:tc>
        <w:tc>
          <w:tcPr>
            <w:tcW w:w="1971" w:type="dxa"/>
          </w:tcPr>
          <w:p w:rsidR="00F41B79" w:rsidRPr="003D6D09" w:rsidRDefault="00F41B79" w:rsidP="008C54A8">
            <w:pPr>
              <w:jc w:val="center"/>
              <w:rPr>
                <w:sz w:val="20"/>
                <w:szCs w:val="20"/>
              </w:rPr>
            </w:pPr>
            <w:r w:rsidRPr="003D6D09">
              <w:rPr>
                <w:sz w:val="20"/>
                <w:szCs w:val="20"/>
              </w:rPr>
              <w:t>625,6</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7</w:t>
            </w:r>
          </w:p>
        </w:tc>
        <w:tc>
          <w:tcPr>
            <w:tcW w:w="3124" w:type="dxa"/>
          </w:tcPr>
          <w:p w:rsidR="00F41B79" w:rsidRPr="003D6D09" w:rsidRDefault="00F41B79" w:rsidP="008C54A8">
            <w:pPr>
              <w:rPr>
                <w:sz w:val="20"/>
                <w:szCs w:val="20"/>
              </w:rPr>
            </w:pPr>
            <w:r w:rsidRPr="003D6D09">
              <w:rPr>
                <w:sz w:val="20"/>
                <w:szCs w:val="20"/>
              </w:rPr>
              <w:t>Октябрьское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2 505,2</w:t>
            </w:r>
          </w:p>
        </w:tc>
        <w:tc>
          <w:tcPr>
            <w:tcW w:w="1971" w:type="dxa"/>
          </w:tcPr>
          <w:p w:rsidR="00F41B79" w:rsidRPr="003D6D09" w:rsidRDefault="00F41B79" w:rsidP="008C54A8">
            <w:pPr>
              <w:jc w:val="center"/>
              <w:rPr>
                <w:sz w:val="20"/>
                <w:szCs w:val="20"/>
              </w:rPr>
            </w:pPr>
            <w:r w:rsidRPr="003D6D09">
              <w:rPr>
                <w:sz w:val="20"/>
                <w:szCs w:val="20"/>
              </w:rPr>
              <w:t>2 719,3</w:t>
            </w:r>
          </w:p>
        </w:tc>
        <w:tc>
          <w:tcPr>
            <w:tcW w:w="1971" w:type="dxa"/>
          </w:tcPr>
          <w:p w:rsidR="00F41B79" w:rsidRPr="003D6D09" w:rsidRDefault="00F41B79" w:rsidP="008C54A8">
            <w:pPr>
              <w:jc w:val="center"/>
              <w:rPr>
                <w:sz w:val="20"/>
                <w:szCs w:val="20"/>
              </w:rPr>
            </w:pPr>
            <w:r w:rsidRPr="003D6D09">
              <w:rPr>
                <w:sz w:val="20"/>
                <w:szCs w:val="20"/>
              </w:rPr>
              <w:t>3 037,9</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8</w:t>
            </w:r>
          </w:p>
        </w:tc>
        <w:tc>
          <w:tcPr>
            <w:tcW w:w="3124" w:type="dxa"/>
          </w:tcPr>
          <w:p w:rsidR="00F41B79" w:rsidRPr="003D6D09" w:rsidRDefault="00F41B79" w:rsidP="008C54A8">
            <w:pPr>
              <w:rPr>
                <w:sz w:val="20"/>
                <w:szCs w:val="20"/>
              </w:rPr>
            </w:pPr>
            <w:r w:rsidRPr="003D6D09">
              <w:rPr>
                <w:sz w:val="20"/>
                <w:szCs w:val="20"/>
              </w:rPr>
              <w:t>Прогрессовское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2 147,5</w:t>
            </w:r>
          </w:p>
        </w:tc>
        <w:tc>
          <w:tcPr>
            <w:tcW w:w="1971" w:type="dxa"/>
          </w:tcPr>
          <w:p w:rsidR="00F41B79" w:rsidRPr="003D6D09" w:rsidRDefault="00F41B79" w:rsidP="008C54A8">
            <w:pPr>
              <w:jc w:val="center"/>
              <w:rPr>
                <w:sz w:val="20"/>
                <w:szCs w:val="20"/>
              </w:rPr>
            </w:pPr>
            <w:r w:rsidRPr="003D6D09">
              <w:rPr>
                <w:sz w:val="20"/>
                <w:szCs w:val="20"/>
              </w:rPr>
              <w:t>2 331,0</w:t>
            </w:r>
          </w:p>
        </w:tc>
        <w:tc>
          <w:tcPr>
            <w:tcW w:w="1971" w:type="dxa"/>
          </w:tcPr>
          <w:p w:rsidR="00F41B79" w:rsidRPr="003D6D09" w:rsidRDefault="00F41B79" w:rsidP="008C54A8">
            <w:pPr>
              <w:jc w:val="center"/>
              <w:rPr>
                <w:sz w:val="20"/>
                <w:szCs w:val="20"/>
              </w:rPr>
            </w:pPr>
            <w:r w:rsidRPr="003D6D09">
              <w:rPr>
                <w:sz w:val="20"/>
                <w:szCs w:val="20"/>
              </w:rPr>
              <w:t>2 604,2</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9</w:t>
            </w:r>
          </w:p>
        </w:tc>
        <w:tc>
          <w:tcPr>
            <w:tcW w:w="3124" w:type="dxa"/>
          </w:tcPr>
          <w:p w:rsidR="00F41B79" w:rsidRPr="003D6D09" w:rsidRDefault="00F41B79" w:rsidP="008C54A8">
            <w:pPr>
              <w:rPr>
                <w:sz w:val="20"/>
                <w:szCs w:val="20"/>
              </w:rPr>
            </w:pPr>
            <w:r w:rsidRPr="003D6D09">
              <w:rPr>
                <w:sz w:val="20"/>
                <w:szCs w:val="20"/>
              </w:rPr>
              <w:t>Росташевское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1 491,9</w:t>
            </w:r>
          </w:p>
        </w:tc>
        <w:tc>
          <w:tcPr>
            <w:tcW w:w="1971" w:type="dxa"/>
          </w:tcPr>
          <w:p w:rsidR="00F41B79" w:rsidRPr="003D6D09" w:rsidRDefault="00F41B79" w:rsidP="008C54A8">
            <w:pPr>
              <w:jc w:val="center"/>
              <w:rPr>
                <w:sz w:val="20"/>
                <w:szCs w:val="20"/>
              </w:rPr>
            </w:pPr>
            <w:r w:rsidRPr="003D6D09">
              <w:rPr>
                <w:sz w:val="20"/>
                <w:szCs w:val="20"/>
              </w:rPr>
              <w:t>1 619,4</w:t>
            </w:r>
          </w:p>
        </w:tc>
        <w:tc>
          <w:tcPr>
            <w:tcW w:w="1971" w:type="dxa"/>
          </w:tcPr>
          <w:p w:rsidR="00F41B79" w:rsidRPr="003D6D09" w:rsidRDefault="00F41B79" w:rsidP="008C54A8">
            <w:pPr>
              <w:jc w:val="center"/>
              <w:rPr>
                <w:sz w:val="20"/>
                <w:szCs w:val="20"/>
              </w:rPr>
            </w:pPr>
            <w:r w:rsidRPr="003D6D09">
              <w:rPr>
                <w:sz w:val="20"/>
                <w:szCs w:val="20"/>
              </w:rPr>
              <w:t>1 809,1</w:t>
            </w:r>
          </w:p>
        </w:tc>
      </w:tr>
      <w:tr w:rsidR="00F41B79" w:rsidRPr="003D6D09" w:rsidTr="008C54A8">
        <w:tc>
          <w:tcPr>
            <w:tcW w:w="817" w:type="dxa"/>
          </w:tcPr>
          <w:p w:rsidR="00F41B79" w:rsidRPr="003D6D09" w:rsidRDefault="00F41B79" w:rsidP="008C54A8">
            <w:pPr>
              <w:jc w:val="center"/>
              <w:rPr>
                <w:sz w:val="20"/>
                <w:szCs w:val="20"/>
              </w:rPr>
            </w:pPr>
            <w:r w:rsidRPr="003D6D09">
              <w:rPr>
                <w:sz w:val="20"/>
                <w:szCs w:val="20"/>
              </w:rPr>
              <w:t>10</w:t>
            </w:r>
          </w:p>
        </w:tc>
        <w:tc>
          <w:tcPr>
            <w:tcW w:w="3124" w:type="dxa"/>
          </w:tcPr>
          <w:p w:rsidR="00F41B79" w:rsidRPr="003D6D09" w:rsidRDefault="00F41B79" w:rsidP="008C54A8">
            <w:pPr>
              <w:rPr>
                <w:sz w:val="20"/>
                <w:szCs w:val="20"/>
              </w:rPr>
            </w:pPr>
            <w:r w:rsidRPr="003D6D09">
              <w:rPr>
                <w:sz w:val="20"/>
                <w:szCs w:val="20"/>
              </w:rPr>
              <w:t>Чернавское сельское поселение</w:t>
            </w:r>
          </w:p>
        </w:tc>
        <w:tc>
          <w:tcPr>
            <w:tcW w:w="1971" w:type="dxa"/>
          </w:tcPr>
          <w:p w:rsidR="00F41B79" w:rsidRPr="003D6D09" w:rsidRDefault="00F41B79" w:rsidP="008C54A8">
            <w:pPr>
              <w:jc w:val="center"/>
              <w:rPr>
                <w:sz w:val="20"/>
                <w:szCs w:val="20"/>
              </w:rPr>
            </w:pPr>
            <w:r w:rsidRPr="003D6D09">
              <w:rPr>
                <w:sz w:val="20"/>
                <w:szCs w:val="20"/>
              </w:rPr>
              <w:t>719,2</w:t>
            </w:r>
          </w:p>
        </w:tc>
        <w:tc>
          <w:tcPr>
            <w:tcW w:w="1971" w:type="dxa"/>
          </w:tcPr>
          <w:p w:rsidR="00F41B79" w:rsidRPr="003D6D09" w:rsidRDefault="00F41B79" w:rsidP="008C54A8">
            <w:pPr>
              <w:jc w:val="center"/>
              <w:rPr>
                <w:sz w:val="20"/>
                <w:szCs w:val="20"/>
              </w:rPr>
            </w:pPr>
            <w:r w:rsidRPr="003D6D09">
              <w:rPr>
                <w:sz w:val="20"/>
                <w:szCs w:val="20"/>
              </w:rPr>
              <w:t>780,7</w:t>
            </w:r>
          </w:p>
        </w:tc>
        <w:tc>
          <w:tcPr>
            <w:tcW w:w="1971" w:type="dxa"/>
          </w:tcPr>
          <w:p w:rsidR="00F41B79" w:rsidRPr="003D6D09" w:rsidRDefault="00F41B79" w:rsidP="008C54A8">
            <w:pPr>
              <w:jc w:val="center"/>
              <w:rPr>
                <w:sz w:val="20"/>
                <w:szCs w:val="20"/>
              </w:rPr>
            </w:pPr>
            <w:r w:rsidRPr="003D6D09">
              <w:rPr>
                <w:sz w:val="20"/>
                <w:szCs w:val="20"/>
              </w:rPr>
              <w:t>872,2</w:t>
            </w:r>
          </w:p>
        </w:tc>
      </w:tr>
    </w:tbl>
    <w:p w:rsidR="00F41B79" w:rsidRPr="003D6D09" w:rsidRDefault="00F41B79" w:rsidP="00F41B79">
      <w:pPr>
        <w:rPr>
          <w:sz w:val="20"/>
          <w:szCs w:val="20"/>
        </w:rPr>
      </w:pPr>
    </w:p>
    <w:p w:rsidR="00F41B79" w:rsidRPr="003D6D09" w:rsidRDefault="00F41B79" w:rsidP="00F41B79">
      <w:pPr>
        <w:jc w:val="right"/>
        <w:rPr>
          <w:sz w:val="20"/>
          <w:szCs w:val="20"/>
        </w:rPr>
      </w:pPr>
      <w:r w:rsidRPr="003D6D09">
        <w:rPr>
          <w:sz w:val="20"/>
          <w:szCs w:val="20"/>
        </w:rPr>
        <w:t>Приложение к Решению Совета народных депутатов</w:t>
      </w:r>
    </w:p>
    <w:p w:rsidR="00F41B79" w:rsidRPr="003D6D09" w:rsidRDefault="00F41B79" w:rsidP="00F41B79">
      <w:pPr>
        <w:jc w:val="right"/>
        <w:rPr>
          <w:sz w:val="20"/>
          <w:szCs w:val="20"/>
        </w:rPr>
      </w:pPr>
      <w:r w:rsidRPr="003D6D09">
        <w:rPr>
          <w:sz w:val="20"/>
          <w:szCs w:val="20"/>
        </w:rPr>
        <w:t xml:space="preserve"> Панинского муниципального района Воронежской области</w:t>
      </w:r>
    </w:p>
    <w:p w:rsidR="00F41B79" w:rsidRPr="003D6D09" w:rsidRDefault="00F41B79" w:rsidP="00F41B79">
      <w:pPr>
        <w:jc w:val="right"/>
        <w:rPr>
          <w:sz w:val="20"/>
          <w:szCs w:val="20"/>
        </w:rPr>
      </w:pPr>
      <w:r w:rsidRPr="003D6D09">
        <w:rPr>
          <w:sz w:val="20"/>
          <w:szCs w:val="20"/>
        </w:rPr>
        <w:t xml:space="preserve"> от 28.12.2022 № 110</w:t>
      </w:r>
    </w:p>
    <w:p w:rsidR="00F41B79" w:rsidRPr="003D6D09" w:rsidRDefault="00F41B79" w:rsidP="00F41B79">
      <w:pPr>
        <w:jc w:val="right"/>
        <w:rPr>
          <w:sz w:val="20"/>
          <w:szCs w:val="20"/>
        </w:rPr>
      </w:pPr>
    </w:p>
    <w:p w:rsidR="00F41B79" w:rsidRPr="003D6D09" w:rsidRDefault="00F41B79" w:rsidP="00F41B79">
      <w:pPr>
        <w:jc w:val="right"/>
        <w:rPr>
          <w:sz w:val="20"/>
          <w:szCs w:val="20"/>
        </w:rPr>
      </w:pPr>
      <w:r w:rsidRPr="003D6D09">
        <w:rPr>
          <w:sz w:val="20"/>
          <w:szCs w:val="20"/>
        </w:rPr>
        <w:t xml:space="preserve"> Утверждено: Утверждено:</w:t>
      </w:r>
    </w:p>
    <w:p w:rsidR="00F41B79" w:rsidRPr="003D6D09" w:rsidRDefault="00F41B79" w:rsidP="00F41B79">
      <w:pPr>
        <w:jc w:val="right"/>
        <w:rPr>
          <w:sz w:val="20"/>
          <w:szCs w:val="20"/>
        </w:rPr>
      </w:pPr>
      <w:r w:rsidRPr="003D6D09">
        <w:rPr>
          <w:sz w:val="20"/>
          <w:szCs w:val="20"/>
        </w:rPr>
        <w:t>решением Совета народных депутатов решением Совета народных</w:t>
      </w:r>
    </w:p>
    <w:p w:rsidR="00F41B79" w:rsidRPr="003D6D09" w:rsidRDefault="00F41B79" w:rsidP="00F41B79">
      <w:pPr>
        <w:jc w:val="right"/>
        <w:rPr>
          <w:sz w:val="20"/>
          <w:szCs w:val="20"/>
        </w:rPr>
      </w:pPr>
      <w:r w:rsidRPr="003D6D09">
        <w:rPr>
          <w:sz w:val="20"/>
          <w:szCs w:val="20"/>
        </w:rPr>
        <w:t xml:space="preserve"> Панинского </w:t>
      </w:r>
      <w:proofErr w:type="gramStart"/>
      <w:r w:rsidRPr="003D6D09">
        <w:rPr>
          <w:sz w:val="20"/>
          <w:szCs w:val="20"/>
        </w:rPr>
        <w:t>муниципального</w:t>
      </w:r>
      <w:proofErr w:type="gramEnd"/>
      <w:r w:rsidRPr="003D6D09">
        <w:rPr>
          <w:sz w:val="20"/>
          <w:szCs w:val="20"/>
        </w:rPr>
        <w:t xml:space="preserve"> района депутатов _____________</w:t>
      </w:r>
    </w:p>
    <w:p w:rsidR="00F41B79" w:rsidRPr="003D6D09" w:rsidRDefault="00F41B79" w:rsidP="00F41B79">
      <w:pPr>
        <w:jc w:val="right"/>
        <w:rPr>
          <w:sz w:val="20"/>
          <w:szCs w:val="20"/>
        </w:rPr>
      </w:pPr>
      <w:r w:rsidRPr="003D6D09">
        <w:rPr>
          <w:sz w:val="20"/>
          <w:szCs w:val="20"/>
        </w:rPr>
        <w:t>от ________________ №______ сельского поселения</w:t>
      </w:r>
    </w:p>
    <w:p w:rsidR="00F41B79" w:rsidRPr="003D6D09" w:rsidRDefault="00F41B79" w:rsidP="00F41B79">
      <w:pPr>
        <w:jc w:val="right"/>
        <w:rPr>
          <w:sz w:val="20"/>
          <w:szCs w:val="20"/>
        </w:rPr>
      </w:pPr>
      <w:r w:rsidRPr="003D6D09">
        <w:rPr>
          <w:sz w:val="20"/>
          <w:szCs w:val="20"/>
        </w:rPr>
        <w:t xml:space="preserve"> от № </w:t>
      </w:r>
    </w:p>
    <w:p w:rsidR="00F41B79" w:rsidRPr="003D6D09" w:rsidRDefault="00F41B79" w:rsidP="00F41B79">
      <w:pPr>
        <w:shd w:val="clear" w:color="auto" w:fill="FFFFFF"/>
        <w:jc w:val="center"/>
        <w:rPr>
          <w:sz w:val="20"/>
          <w:szCs w:val="20"/>
        </w:rPr>
      </w:pPr>
      <w:r w:rsidRPr="003D6D09">
        <w:rPr>
          <w:bCs/>
          <w:sz w:val="20"/>
          <w:szCs w:val="20"/>
        </w:rPr>
        <w:t xml:space="preserve">СОГЛАШЕНИЕ </w:t>
      </w:r>
    </w:p>
    <w:p w:rsidR="00F41B79" w:rsidRPr="003D6D09" w:rsidRDefault="00F41B79" w:rsidP="00F41B79">
      <w:pPr>
        <w:shd w:val="clear" w:color="auto" w:fill="FFFFFF"/>
        <w:jc w:val="center"/>
        <w:rPr>
          <w:sz w:val="20"/>
          <w:szCs w:val="20"/>
        </w:rPr>
      </w:pPr>
      <w:r w:rsidRPr="003D6D09">
        <w:rPr>
          <w:sz w:val="20"/>
          <w:szCs w:val="20"/>
        </w:rPr>
        <w:t>МЕЖДУ АДМИНИСТРАЦИЕЙ ПАНИНСКОГО МУНИЦИПАЛЬНОГО РАЙОНА И _____________ СЕЛЬСКИМ ПОСЕЛЕНИЕМ ПАНИНСКОГО МУНИЦИПАЛЬНОГО РАЙОНА О ПРЕДОСТАВЛЕНИИ МЕЖБЮДЖЕТНЫХ ТРАНСФЕРТОВ</w:t>
      </w:r>
    </w:p>
    <w:p w:rsidR="00F41B79" w:rsidRPr="003D6D09" w:rsidRDefault="00F41B79" w:rsidP="00F41B79">
      <w:pPr>
        <w:shd w:val="clear" w:color="auto" w:fill="FFFFFF"/>
        <w:tabs>
          <w:tab w:val="left" w:pos="675"/>
          <w:tab w:val="center" w:pos="4677"/>
        </w:tabs>
        <w:rPr>
          <w:sz w:val="20"/>
          <w:szCs w:val="20"/>
        </w:rPr>
      </w:pPr>
      <w:r w:rsidRPr="003D6D09">
        <w:rPr>
          <w:sz w:val="20"/>
          <w:szCs w:val="20"/>
        </w:rPr>
        <w:tab/>
        <w:t>с.____________ " " 2022 г.</w:t>
      </w:r>
    </w:p>
    <w:p w:rsidR="00F41B79" w:rsidRPr="003D6D09" w:rsidRDefault="00F41B79" w:rsidP="00F41B79">
      <w:pPr>
        <w:shd w:val="clear" w:color="auto" w:fill="FFFFFF"/>
        <w:jc w:val="both"/>
        <w:rPr>
          <w:sz w:val="20"/>
          <w:szCs w:val="20"/>
        </w:rPr>
      </w:pPr>
      <w:r w:rsidRPr="003D6D09">
        <w:rPr>
          <w:bCs/>
          <w:sz w:val="20"/>
          <w:szCs w:val="20"/>
        </w:rPr>
        <w:t xml:space="preserve"> </w:t>
      </w:r>
      <w:proofErr w:type="gramStart"/>
      <w:r w:rsidRPr="003D6D09">
        <w:rPr>
          <w:bCs/>
          <w:sz w:val="20"/>
          <w:szCs w:val="20"/>
        </w:rPr>
        <w:t>Администрация Панинского муниципального района Воронежской области</w:t>
      </w:r>
      <w:r w:rsidRPr="003D6D09">
        <w:rPr>
          <w:sz w:val="20"/>
          <w:szCs w:val="20"/>
        </w:rPr>
        <w:t xml:space="preserve">, именуемая в дальнейшем "Администрация района", в лице главы Панинского муниципального района Щеглова Николая Васильевича, действующего на основании Устава Панинского муниципального района и </w:t>
      </w:r>
      <w:r w:rsidRPr="003D6D09">
        <w:rPr>
          <w:bCs/>
          <w:sz w:val="20"/>
          <w:szCs w:val="20"/>
        </w:rPr>
        <w:t>Администрация _______ сельского поселения Панинского муниципального района Воронежской области,</w:t>
      </w:r>
      <w:r w:rsidRPr="003D6D09">
        <w:rPr>
          <w:sz w:val="20"/>
          <w:szCs w:val="20"/>
        </w:rPr>
        <w:t xml:space="preserve"> именуемая в дальнейшем "Администрация поселения", в лице главы ________ сельского поселения ____________, действующего на основании Устава __________ сельского поселения, с другой стороны, вместе именуемые "Стороны", руководствуясь Федеральным</w:t>
      </w:r>
      <w:proofErr w:type="gramEnd"/>
      <w:r w:rsidRPr="003D6D09">
        <w:rPr>
          <w:sz w:val="20"/>
          <w:szCs w:val="20"/>
        </w:rPr>
        <w:t xml:space="preserve"> законом от 06.10.2003 г. N 131-ФЗ "Об общих принципах организации местного самоуправления в Российской Федерации", Уставом ____________ сельского поселения, в целях решения вопросов дорожной деятельности, для долговременного сотрудничества на договорной основе заключили настоящее соглашение о нижеследующем:</w:t>
      </w:r>
    </w:p>
    <w:p w:rsidR="00F41B79" w:rsidRPr="003D6D09" w:rsidRDefault="00F41B79" w:rsidP="00F41B79">
      <w:pPr>
        <w:shd w:val="clear" w:color="auto" w:fill="FFFFFF"/>
        <w:jc w:val="center"/>
        <w:rPr>
          <w:sz w:val="20"/>
          <w:szCs w:val="20"/>
        </w:rPr>
      </w:pPr>
      <w:r w:rsidRPr="003D6D09">
        <w:rPr>
          <w:sz w:val="20"/>
          <w:szCs w:val="20"/>
        </w:rPr>
        <w:t>1. Предмет соглашения</w:t>
      </w:r>
    </w:p>
    <w:p w:rsidR="00F41B79" w:rsidRPr="003D6D09" w:rsidRDefault="00F41B79" w:rsidP="00F41B79">
      <w:pPr>
        <w:shd w:val="clear" w:color="auto" w:fill="FFFFFF"/>
        <w:jc w:val="both"/>
        <w:rPr>
          <w:sz w:val="20"/>
          <w:szCs w:val="20"/>
        </w:rPr>
      </w:pPr>
      <w:r w:rsidRPr="003D6D09">
        <w:rPr>
          <w:sz w:val="20"/>
          <w:szCs w:val="20"/>
        </w:rPr>
        <w:lastRenderedPageBreak/>
        <w:t>1.1 Предметом настоящего Соглашения является предоставление в 2023 году денежных средств бюджету _________ сельского поселения Панинского муниципального района Воронежской области из бюджета Панинского муниципального района Воронежской области на осуществления полномочий в сфере дорожной деятельности.</w:t>
      </w:r>
    </w:p>
    <w:p w:rsidR="00F41B79" w:rsidRPr="003D6D09" w:rsidRDefault="00F41B79" w:rsidP="00F41B79">
      <w:pPr>
        <w:shd w:val="clear" w:color="auto" w:fill="FFFFFF"/>
        <w:jc w:val="both"/>
        <w:rPr>
          <w:sz w:val="20"/>
          <w:szCs w:val="20"/>
        </w:rPr>
      </w:pPr>
    </w:p>
    <w:p w:rsidR="00F41B79" w:rsidRPr="003D6D09" w:rsidRDefault="00F41B79" w:rsidP="00F41B79">
      <w:pPr>
        <w:shd w:val="clear" w:color="auto" w:fill="FFFFFF"/>
        <w:jc w:val="center"/>
        <w:rPr>
          <w:sz w:val="20"/>
          <w:szCs w:val="20"/>
        </w:rPr>
      </w:pPr>
    </w:p>
    <w:p w:rsidR="00F41B79" w:rsidRPr="003D6D09" w:rsidRDefault="00F41B79" w:rsidP="00F41B79">
      <w:pPr>
        <w:shd w:val="clear" w:color="auto" w:fill="FFFFFF"/>
        <w:jc w:val="center"/>
        <w:rPr>
          <w:sz w:val="20"/>
          <w:szCs w:val="20"/>
        </w:rPr>
      </w:pPr>
      <w:r w:rsidRPr="003D6D09">
        <w:rPr>
          <w:sz w:val="20"/>
          <w:szCs w:val="20"/>
        </w:rPr>
        <w:t>2. Порядок определения ежегодного объема</w:t>
      </w:r>
    </w:p>
    <w:p w:rsidR="00F41B79" w:rsidRPr="003D6D09" w:rsidRDefault="00F41B79" w:rsidP="00F41B79">
      <w:pPr>
        <w:shd w:val="clear" w:color="auto" w:fill="FFFFFF"/>
        <w:jc w:val="center"/>
        <w:rPr>
          <w:sz w:val="20"/>
          <w:szCs w:val="20"/>
        </w:rPr>
      </w:pPr>
      <w:r w:rsidRPr="003D6D09">
        <w:rPr>
          <w:sz w:val="20"/>
          <w:szCs w:val="20"/>
        </w:rPr>
        <w:t>межбюджетных трансфертов.</w:t>
      </w:r>
    </w:p>
    <w:p w:rsidR="00F41B79" w:rsidRPr="003D6D09" w:rsidRDefault="00F41B79" w:rsidP="00F41B79">
      <w:pPr>
        <w:shd w:val="clear" w:color="auto" w:fill="FFFFFF"/>
        <w:jc w:val="both"/>
        <w:rPr>
          <w:sz w:val="20"/>
          <w:szCs w:val="20"/>
        </w:rPr>
      </w:pPr>
      <w:r w:rsidRPr="003D6D09">
        <w:rPr>
          <w:sz w:val="20"/>
          <w:szCs w:val="20"/>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бюджету поселения из бюджета муниципального района на осуществление части полномочий по решению вопросов местного значения.</w:t>
      </w:r>
    </w:p>
    <w:p w:rsidR="00F41B79" w:rsidRPr="003D6D09" w:rsidRDefault="00F41B79" w:rsidP="00F41B79">
      <w:pPr>
        <w:shd w:val="clear" w:color="auto" w:fill="FFFFFF"/>
        <w:jc w:val="both"/>
        <w:rPr>
          <w:sz w:val="20"/>
          <w:szCs w:val="20"/>
        </w:rPr>
      </w:pPr>
      <w:r w:rsidRPr="003D6D09">
        <w:rPr>
          <w:sz w:val="20"/>
          <w:szCs w:val="20"/>
        </w:rPr>
        <w:t xml:space="preserve"> 2.2 Финансовые средства, необходимые для исполнения полномочий, предусмотренных разделом 1 настоящего Соглашения, предоставляются Администрацией района Администрации поселения в форме межбюджетных трансфертов на 2023 год, в размере ____________ (Сумма прописью) рублей 00 копеек.</w:t>
      </w:r>
    </w:p>
    <w:p w:rsidR="00F41B79" w:rsidRPr="003D6D09" w:rsidRDefault="00F41B79" w:rsidP="00F41B79">
      <w:pPr>
        <w:shd w:val="clear" w:color="auto" w:fill="FFFFFF"/>
        <w:jc w:val="both"/>
        <w:rPr>
          <w:sz w:val="20"/>
          <w:szCs w:val="20"/>
        </w:rPr>
      </w:pPr>
      <w:r w:rsidRPr="003D6D09">
        <w:rPr>
          <w:sz w:val="20"/>
          <w:szCs w:val="20"/>
        </w:rPr>
        <w:t>2.3 Формирование, перечисление и учет межбюджетных трансфертов, предоставляемых из бюджета муниципального района бюджету поселения на реализацию полномочий, указанных в п. 1.1 настоящего соглашения, осуществляется в соответствии с бюджетным законодательством Российской Федерации.</w:t>
      </w:r>
    </w:p>
    <w:p w:rsidR="00F41B79" w:rsidRPr="003D6D09" w:rsidRDefault="00F41B79" w:rsidP="00F41B79">
      <w:pPr>
        <w:shd w:val="clear" w:color="auto" w:fill="FFFFFF"/>
        <w:jc w:val="center"/>
        <w:rPr>
          <w:sz w:val="20"/>
          <w:szCs w:val="20"/>
        </w:rPr>
      </w:pPr>
      <w:r w:rsidRPr="003D6D09">
        <w:rPr>
          <w:sz w:val="20"/>
          <w:szCs w:val="20"/>
        </w:rPr>
        <w:t>3. Права и обязанности Сторон</w:t>
      </w:r>
    </w:p>
    <w:p w:rsidR="00F41B79" w:rsidRPr="003D6D09" w:rsidRDefault="00F41B79" w:rsidP="00F41B79">
      <w:pPr>
        <w:shd w:val="clear" w:color="auto" w:fill="FFFFFF"/>
        <w:jc w:val="both"/>
        <w:rPr>
          <w:sz w:val="20"/>
          <w:szCs w:val="20"/>
        </w:rPr>
      </w:pPr>
      <w:r w:rsidRPr="003D6D09">
        <w:rPr>
          <w:sz w:val="20"/>
          <w:szCs w:val="20"/>
        </w:rPr>
        <w:t>3.1 Администрация района:</w:t>
      </w:r>
    </w:p>
    <w:p w:rsidR="00F41B79" w:rsidRPr="003D6D09" w:rsidRDefault="00F41B79" w:rsidP="00F41B79">
      <w:pPr>
        <w:shd w:val="clear" w:color="auto" w:fill="FFFFFF"/>
        <w:jc w:val="both"/>
        <w:rPr>
          <w:sz w:val="20"/>
          <w:szCs w:val="20"/>
        </w:rPr>
      </w:pPr>
      <w:r w:rsidRPr="003D6D09">
        <w:rPr>
          <w:sz w:val="20"/>
          <w:szCs w:val="20"/>
        </w:rPr>
        <w:t>3.1.1</w:t>
      </w:r>
      <w:proofErr w:type="gramStart"/>
      <w:r w:rsidRPr="003D6D09">
        <w:rPr>
          <w:sz w:val="20"/>
          <w:szCs w:val="20"/>
        </w:rPr>
        <w:t xml:space="preserve"> П</w:t>
      </w:r>
      <w:proofErr w:type="gramEnd"/>
      <w:r w:rsidRPr="003D6D09">
        <w:rPr>
          <w:sz w:val="20"/>
          <w:szCs w:val="20"/>
        </w:rPr>
        <w:t>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установленном пунктом 2.2 настоящего соглашения.</w:t>
      </w:r>
    </w:p>
    <w:p w:rsidR="00F41B79" w:rsidRPr="003D6D09" w:rsidRDefault="00F41B79" w:rsidP="00F41B79">
      <w:pPr>
        <w:shd w:val="clear" w:color="auto" w:fill="FFFFFF"/>
        <w:jc w:val="both"/>
        <w:rPr>
          <w:sz w:val="20"/>
          <w:szCs w:val="20"/>
        </w:rPr>
      </w:pPr>
      <w:r w:rsidRPr="003D6D09">
        <w:rPr>
          <w:sz w:val="20"/>
          <w:szCs w:val="20"/>
        </w:rPr>
        <w:t>3.1.2</w:t>
      </w:r>
      <w:proofErr w:type="gramStart"/>
      <w:r w:rsidRPr="003D6D09">
        <w:rPr>
          <w:sz w:val="20"/>
          <w:szCs w:val="20"/>
        </w:rPr>
        <w:t xml:space="preserve"> О</w:t>
      </w:r>
      <w:proofErr w:type="gramEnd"/>
      <w:r w:rsidRPr="003D6D09">
        <w:rPr>
          <w:sz w:val="20"/>
          <w:szCs w:val="20"/>
        </w:rPr>
        <w:t>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F41B79" w:rsidRPr="003D6D09" w:rsidRDefault="00F41B79" w:rsidP="00F41B79">
      <w:pPr>
        <w:shd w:val="clear" w:color="auto" w:fill="FFFFFF"/>
        <w:jc w:val="both"/>
        <w:rPr>
          <w:sz w:val="20"/>
          <w:szCs w:val="20"/>
        </w:rPr>
      </w:pPr>
      <w:r w:rsidRPr="003D6D09">
        <w:rPr>
          <w:sz w:val="20"/>
          <w:szCs w:val="20"/>
        </w:rPr>
        <w:t>3.2 Администрация поселения:</w:t>
      </w:r>
    </w:p>
    <w:p w:rsidR="00F41B79" w:rsidRPr="003D6D09" w:rsidRDefault="00F41B79" w:rsidP="00F41B79">
      <w:pPr>
        <w:shd w:val="clear" w:color="auto" w:fill="FFFFFF"/>
        <w:jc w:val="both"/>
        <w:rPr>
          <w:sz w:val="20"/>
          <w:szCs w:val="20"/>
        </w:rPr>
      </w:pPr>
      <w:r w:rsidRPr="003D6D09">
        <w:rPr>
          <w:sz w:val="20"/>
          <w:szCs w:val="20"/>
        </w:rPr>
        <w:t>3.2.1</w:t>
      </w:r>
      <w:proofErr w:type="gramStart"/>
      <w:r w:rsidRPr="003D6D09">
        <w:rPr>
          <w:sz w:val="20"/>
          <w:szCs w:val="20"/>
        </w:rPr>
        <w:t xml:space="preserve"> О</w:t>
      </w:r>
      <w:proofErr w:type="gramEnd"/>
      <w:r w:rsidRPr="003D6D09">
        <w:rPr>
          <w:sz w:val="20"/>
          <w:szCs w:val="20"/>
        </w:rPr>
        <w:t>существляет переданные ей Администрацией района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F41B79" w:rsidRPr="003D6D09" w:rsidRDefault="00F41B79" w:rsidP="00F41B79">
      <w:pPr>
        <w:shd w:val="clear" w:color="auto" w:fill="FFFFFF"/>
        <w:jc w:val="both"/>
        <w:rPr>
          <w:sz w:val="20"/>
          <w:szCs w:val="20"/>
        </w:rPr>
      </w:pPr>
      <w:r w:rsidRPr="003D6D09">
        <w:rPr>
          <w:sz w:val="20"/>
          <w:szCs w:val="20"/>
        </w:rPr>
        <w:t>3.2.2</w:t>
      </w:r>
      <w:proofErr w:type="gramStart"/>
      <w:r w:rsidRPr="003D6D09">
        <w:rPr>
          <w:sz w:val="20"/>
          <w:szCs w:val="20"/>
        </w:rPr>
        <w:t xml:space="preserve"> Р</w:t>
      </w:r>
      <w:proofErr w:type="gramEnd"/>
      <w:r w:rsidRPr="003D6D09">
        <w:rPr>
          <w:sz w:val="20"/>
          <w:szCs w:val="20"/>
        </w:rPr>
        <w:t>ассматривает представленные Администрацией района требования об устранении выявленных нарушений со стороны администрации района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F41B79" w:rsidRPr="003D6D09" w:rsidRDefault="00F41B79" w:rsidP="00F41B79">
      <w:pPr>
        <w:shd w:val="clear" w:color="auto" w:fill="FFFFFF"/>
        <w:jc w:val="both"/>
        <w:rPr>
          <w:sz w:val="20"/>
          <w:szCs w:val="20"/>
        </w:rPr>
      </w:pPr>
      <w:r w:rsidRPr="003D6D09">
        <w:rPr>
          <w:sz w:val="20"/>
          <w:szCs w:val="20"/>
        </w:rPr>
        <w:t>3.3</w:t>
      </w:r>
      <w:proofErr w:type="gramStart"/>
      <w:r w:rsidRPr="003D6D09">
        <w:rPr>
          <w:sz w:val="20"/>
          <w:szCs w:val="20"/>
        </w:rPr>
        <w:t xml:space="preserve"> В</w:t>
      </w:r>
      <w:proofErr w:type="gramEnd"/>
      <w:r w:rsidRPr="003D6D09">
        <w:rPr>
          <w:sz w:val="20"/>
          <w:szCs w:val="20"/>
        </w:rPr>
        <w:t xml:space="preserve">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10-ти </w:t>
      </w:r>
      <w:proofErr w:type="spellStart"/>
      <w:r w:rsidRPr="003D6D09">
        <w:rPr>
          <w:sz w:val="20"/>
          <w:szCs w:val="20"/>
        </w:rPr>
        <w:t>дневный</w:t>
      </w:r>
      <w:proofErr w:type="spellEnd"/>
      <w:r w:rsidRPr="003D6D09">
        <w:rPr>
          <w:sz w:val="20"/>
          <w:szCs w:val="20"/>
        </w:rPr>
        <w:t xml:space="preserve"> срок. Администрация района рассматривает такое сообщение в течение 5-ти дней с момента его поступления.</w:t>
      </w:r>
    </w:p>
    <w:p w:rsidR="00F41B79" w:rsidRPr="003D6D09" w:rsidRDefault="00F41B79" w:rsidP="00F41B79">
      <w:pPr>
        <w:shd w:val="clear" w:color="auto" w:fill="FFFFFF"/>
        <w:jc w:val="center"/>
        <w:rPr>
          <w:sz w:val="20"/>
          <w:szCs w:val="20"/>
        </w:rPr>
      </w:pPr>
      <w:r w:rsidRPr="003D6D09">
        <w:rPr>
          <w:sz w:val="20"/>
          <w:szCs w:val="20"/>
        </w:rPr>
        <w:t>4. Ответственность Сторон</w:t>
      </w:r>
    </w:p>
    <w:p w:rsidR="00F41B79" w:rsidRPr="003D6D09" w:rsidRDefault="00F41B79" w:rsidP="00F41B79">
      <w:pPr>
        <w:shd w:val="clear" w:color="auto" w:fill="FFFFFF"/>
        <w:jc w:val="both"/>
        <w:rPr>
          <w:sz w:val="20"/>
          <w:szCs w:val="20"/>
        </w:rPr>
      </w:pPr>
      <w:r w:rsidRPr="003D6D09">
        <w:rPr>
          <w:sz w:val="20"/>
          <w:szCs w:val="20"/>
        </w:rPr>
        <w:t xml:space="preserve">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10-ти </w:t>
      </w:r>
      <w:proofErr w:type="spellStart"/>
      <w:r w:rsidRPr="003D6D09">
        <w:rPr>
          <w:sz w:val="20"/>
          <w:szCs w:val="20"/>
        </w:rPr>
        <w:t>дневный</w:t>
      </w:r>
      <w:proofErr w:type="spellEnd"/>
      <w:r w:rsidRPr="003D6D09">
        <w:rPr>
          <w:sz w:val="20"/>
          <w:szCs w:val="20"/>
        </w:rPr>
        <w:t xml:space="preserve"> срок с момента подписания соглашения о расторжении или получения письменного уведомления о расторжении соглашения. </w:t>
      </w:r>
    </w:p>
    <w:p w:rsidR="00F41B79" w:rsidRPr="003D6D09" w:rsidRDefault="00F41B79" w:rsidP="00F41B79">
      <w:pPr>
        <w:shd w:val="clear" w:color="auto" w:fill="FFFFFF"/>
        <w:jc w:val="both"/>
        <w:rPr>
          <w:sz w:val="20"/>
          <w:szCs w:val="20"/>
        </w:rPr>
      </w:pPr>
      <w:r w:rsidRPr="003D6D09">
        <w:rPr>
          <w:sz w:val="20"/>
          <w:szCs w:val="20"/>
        </w:rPr>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F41B79" w:rsidRPr="003D6D09" w:rsidRDefault="00F41B79" w:rsidP="00F41B79">
      <w:pPr>
        <w:shd w:val="clear" w:color="auto" w:fill="FFFFFF"/>
        <w:jc w:val="center"/>
        <w:rPr>
          <w:sz w:val="20"/>
          <w:szCs w:val="20"/>
        </w:rPr>
      </w:pPr>
      <w:r w:rsidRPr="003D6D09">
        <w:rPr>
          <w:sz w:val="20"/>
          <w:szCs w:val="20"/>
        </w:rPr>
        <w:t>5. Срок действия, основания и порядок</w:t>
      </w:r>
    </w:p>
    <w:p w:rsidR="00F41B79" w:rsidRPr="003D6D09" w:rsidRDefault="00F41B79" w:rsidP="00F41B79">
      <w:pPr>
        <w:shd w:val="clear" w:color="auto" w:fill="FFFFFF"/>
        <w:jc w:val="center"/>
        <w:rPr>
          <w:sz w:val="20"/>
          <w:szCs w:val="20"/>
        </w:rPr>
      </w:pPr>
      <w:r w:rsidRPr="003D6D09">
        <w:rPr>
          <w:sz w:val="20"/>
          <w:szCs w:val="20"/>
        </w:rPr>
        <w:t>прекращения действия соглашения</w:t>
      </w:r>
    </w:p>
    <w:p w:rsidR="00F41B79" w:rsidRPr="003D6D09" w:rsidRDefault="00F41B79" w:rsidP="00F41B79">
      <w:pPr>
        <w:shd w:val="clear" w:color="auto" w:fill="FFFFFF"/>
        <w:jc w:val="both"/>
        <w:rPr>
          <w:sz w:val="20"/>
          <w:szCs w:val="20"/>
        </w:rPr>
      </w:pPr>
      <w:r w:rsidRPr="003D6D09">
        <w:rPr>
          <w:sz w:val="20"/>
          <w:szCs w:val="20"/>
        </w:rPr>
        <w:t xml:space="preserve">5.1 Настоящее соглашение </w:t>
      </w:r>
      <w:proofErr w:type="gramStart"/>
      <w:r w:rsidRPr="003D6D09">
        <w:rPr>
          <w:sz w:val="20"/>
          <w:szCs w:val="20"/>
        </w:rPr>
        <w:t>вступает в силу с 01 января 2023 года и действует</w:t>
      </w:r>
      <w:proofErr w:type="gramEnd"/>
      <w:r w:rsidRPr="003D6D09">
        <w:rPr>
          <w:sz w:val="20"/>
          <w:szCs w:val="20"/>
        </w:rPr>
        <w:t xml:space="preserve"> по 31 декабря 2023 года.</w:t>
      </w:r>
    </w:p>
    <w:p w:rsidR="00F41B79" w:rsidRPr="003D6D09" w:rsidRDefault="00F41B79" w:rsidP="00F41B79">
      <w:pPr>
        <w:shd w:val="clear" w:color="auto" w:fill="FFFFFF"/>
        <w:jc w:val="both"/>
        <w:rPr>
          <w:sz w:val="20"/>
          <w:szCs w:val="20"/>
        </w:rPr>
      </w:pPr>
      <w:r w:rsidRPr="003D6D09">
        <w:rPr>
          <w:sz w:val="20"/>
          <w:szCs w:val="20"/>
        </w:rPr>
        <w:t>5.2 Действие настоящего соглашения может быть прекращено досрочно:</w:t>
      </w:r>
    </w:p>
    <w:p w:rsidR="00F41B79" w:rsidRPr="003D6D09" w:rsidRDefault="00F41B79" w:rsidP="00F41B79">
      <w:pPr>
        <w:shd w:val="clear" w:color="auto" w:fill="FFFFFF"/>
        <w:jc w:val="both"/>
        <w:rPr>
          <w:sz w:val="20"/>
          <w:szCs w:val="20"/>
        </w:rPr>
      </w:pPr>
      <w:r w:rsidRPr="003D6D09">
        <w:rPr>
          <w:sz w:val="20"/>
          <w:szCs w:val="20"/>
        </w:rPr>
        <w:t>5.2.1 по соглашению Сторон;</w:t>
      </w:r>
    </w:p>
    <w:p w:rsidR="00F41B79" w:rsidRPr="003D6D09" w:rsidRDefault="00F41B79" w:rsidP="00F41B79">
      <w:pPr>
        <w:shd w:val="clear" w:color="auto" w:fill="FFFFFF"/>
        <w:jc w:val="both"/>
        <w:rPr>
          <w:sz w:val="20"/>
          <w:szCs w:val="20"/>
        </w:rPr>
      </w:pPr>
      <w:r w:rsidRPr="003D6D09">
        <w:rPr>
          <w:sz w:val="20"/>
          <w:szCs w:val="20"/>
        </w:rPr>
        <w:t>5.2.2 в одностороннем порядке в случае:</w:t>
      </w:r>
    </w:p>
    <w:p w:rsidR="00F41B79" w:rsidRPr="003D6D09" w:rsidRDefault="00F41B79" w:rsidP="00F41B79">
      <w:pPr>
        <w:shd w:val="clear" w:color="auto" w:fill="FFFFFF"/>
        <w:jc w:val="both"/>
        <w:rPr>
          <w:sz w:val="20"/>
          <w:szCs w:val="20"/>
        </w:rPr>
      </w:pPr>
      <w:r w:rsidRPr="003D6D09">
        <w:rPr>
          <w:sz w:val="20"/>
          <w:szCs w:val="20"/>
        </w:rPr>
        <w:t>- изменения действующего законодательства Российской Федерации и (или) законодательства Воронежской области;</w:t>
      </w:r>
    </w:p>
    <w:p w:rsidR="00F41B79" w:rsidRPr="003D6D09" w:rsidRDefault="00F41B79" w:rsidP="00F41B79">
      <w:pPr>
        <w:shd w:val="clear" w:color="auto" w:fill="FFFFFF"/>
        <w:jc w:val="both"/>
        <w:rPr>
          <w:sz w:val="20"/>
          <w:szCs w:val="20"/>
        </w:rPr>
      </w:pPr>
      <w:r w:rsidRPr="003D6D09">
        <w:rPr>
          <w:sz w:val="20"/>
          <w:szCs w:val="20"/>
        </w:rPr>
        <w:t>- неисполнения или ненадлежащего исполнения одной из Сторон своих обязательств в соответствии с настоящим соглашением;</w:t>
      </w:r>
    </w:p>
    <w:p w:rsidR="00F41B79" w:rsidRPr="003D6D09" w:rsidRDefault="00F41B79" w:rsidP="00F41B79">
      <w:pPr>
        <w:shd w:val="clear" w:color="auto" w:fill="FFFFFF"/>
        <w:jc w:val="both"/>
        <w:rPr>
          <w:sz w:val="20"/>
          <w:szCs w:val="20"/>
        </w:rPr>
      </w:pPr>
      <w:r w:rsidRPr="003D6D09">
        <w:rPr>
          <w:sz w:val="20"/>
          <w:szCs w:val="20"/>
        </w:rPr>
        <w:t xml:space="preserve">- если осуществление полномочий Администрацией поселения становится невозможным. </w:t>
      </w:r>
    </w:p>
    <w:p w:rsidR="00F41B79" w:rsidRPr="003D6D09" w:rsidRDefault="00F41B79" w:rsidP="00F41B79">
      <w:pPr>
        <w:shd w:val="clear" w:color="auto" w:fill="FFFFFF"/>
        <w:jc w:val="both"/>
        <w:rPr>
          <w:sz w:val="20"/>
          <w:szCs w:val="20"/>
        </w:rPr>
      </w:pPr>
      <w:r w:rsidRPr="003D6D09">
        <w:rPr>
          <w:sz w:val="20"/>
          <w:szCs w:val="20"/>
        </w:rPr>
        <w:t>5.3 Уведомление о расторжении настоящего соглашения в одностороннем порядке направляется второй стороне не менее чем за один месяц, при этом второй стороне возмещаются все убытки, связанные с досрочным расторжением соглашения.</w:t>
      </w:r>
    </w:p>
    <w:p w:rsidR="00F41B79" w:rsidRPr="003D6D09" w:rsidRDefault="00F41B79" w:rsidP="00F41B79">
      <w:pPr>
        <w:shd w:val="clear" w:color="auto" w:fill="FFFFFF"/>
        <w:jc w:val="center"/>
        <w:rPr>
          <w:sz w:val="20"/>
          <w:szCs w:val="20"/>
        </w:rPr>
      </w:pPr>
      <w:r w:rsidRPr="003D6D09">
        <w:rPr>
          <w:sz w:val="20"/>
          <w:szCs w:val="20"/>
        </w:rPr>
        <w:t>6. Заключительные положения</w:t>
      </w:r>
    </w:p>
    <w:p w:rsidR="00F41B79" w:rsidRPr="003D6D09" w:rsidRDefault="00F41B79" w:rsidP="00F41B79">
      <w:pPr>
        <w:shd w:val="clear" w:color="auto" w:fill="FFFFFF"/>
        <w:jc w:val="both"/>
        <w:rPr>
          <w:sz w:val="20"/>
          <w:szCs w:val="20"/>
        </w:rPr>
      </w:pPr>
      <w:r w:rsidRPr="003D6D09">
        <w:rPr>
          <w:sz w:val="20"/>
          <w:szCs w:val="20"/>
        </w:rPr>
        <w:t>6.1 Настоящее соглашение составлено в двух экземплярах, имеющих одинаковую юридическую силу, по одному для каждой из Сторон.</w:t>
      </w:r>
    </w:p>
    <w:p w:rsidR="00F41B79" w:rsidRPr="003D6D09" w:rsidRDefault="00F41B79" w:rsidP="00F41B79">
      <w:pPr>
        <w:shd w:val="clear" w:color="auto" w:fill="FFFFFF"/>
        <w:jc w:val="both"/>
        <w:rPr>
          <w:sz w:val="20"/>
          <w:szCs w:val="20"/>
        </w:rPr>
      </w:pPr>
      <w:r w:rsidRPr="003D6D09">
        <w:rPr>
          <w:sz w:val="20"/>
          <w:szCs w:val="20"/>
        </w:rPr>
        <w:lastRenderedPageBreak/>
        <w:t>6.2 Внесение изменений и дополнений в настоящее соглашение осуществляется путем подписания сторонами дополнительных соглашений.</w:t>
      </w:r>
    </w:p>
    <w:p w:rsidR="00F41B79" w:rsidRPr="003D6D09" w:rsidRDefault="00F41B79" w:rsidP="00F41B79">
      <w:pPr>
        <w:shd w:val="clear" w:color="auto" w:fill="FFFFFF"/>
        <w:jc w:val="both"/>
        <w:rPr>
          <w:sz w:val="20"/>
          <w:szCs w:val="20"/>
        </w:rPr>
      </w:pPr>
      <w:r w:rsidRPr="003D6D09">
        <w:rPr>
          <w:sz w:val="20"/>
          <w:szCs w:val="20"/>
        </w:rPr>
        <w:t>6.3</w:t>
      </w:r>
      <w:proofErr w:type="gramStart"/>
      <w:r w:rsidRPr="003D6D09">
        <w:rPr>
          <w:sz w:val="20"/>
          <w:szCs w:val="20"/>
        </w:rPr>
        <w:t xml:space="preserve"> П</w:t>
      </w:r>
      <w:proofErr w:type="gramEnd"/>
      <w:r w:rsidRPr="003D6D09">
        <w:rPr>
          <w:sz w:val="20"/>
          <w:szCs w:val="20"/>
        </w:rPr>
        <w:t>о вопросам, не урегулированным настоящим соглашением, Стороны руководствуются действующим законодательством.</w:t>
      </w:r>
    </w:p>
    <w:p w:rsidR="00F41B79" w:rsidRPr="003D6D09" w:rsidRDefault="00F41B79" w:rsidP="00F41B79">
      <w:pPr>
        <w:shd w:val="clear" w:color="auto" w:fill="FFFFFF"/>
        <w:jc w:val="both"/>
        <w:rPr>
          <w:sz w:val="20"/>
          <w:szCs w:val="20"/>
        </w:rPr>
      </w:pPr>
      <w:r w:rsidRPr="003D6D09">
        <w:rPr>
          <w:sz w:val="20"/>
          <w:szCs w:val="20"/>
        </w:rPr>
        <w:t>6.4 Споры, связанные с исполнением настоящего соглашения, разрешаются путем проведения переговоров или в судебном порядке.</w:t>
      </w:r>
    </w:p>
    <w:p w:rsidR="00F41B79" w:rsidRPr="003D6D09" w:rsidRDefault="00F41B79" w:rsidP="00F41B79">
      <w:pPr>
        <w:shd w:val="clear" w:color="auto" w:fill="FFFFFF"/>
        <w:rPr>
          <w:sz w:val="20"/>
          <w:szCs w:val="20"/>
        </w:rPr>
      </w:pPr>
    </w:p>
    <w:p w:rsidR="00F41B79" w:rsidRPr="003D6D09" w:rsidRDefault="00F41B79" w:rsidP="00F41B79">
      <w:pPr>
        <w:shd w:val="clear" w:color="auto" w:fill="FFFFFF"/>
        <w:jc w:val="center"/>
        <w:rPr>
          <w:sz w:val="20"/>
          <w:szCs w:val="20"/>
        </w:rPr>
      </w:pPr>
      <w:r w:rsidRPr="003D6D09">
        <w:rPr>
          <w:sz w:val="20"/>
          <w:szCs w:val="20"/>
        </w:rPr>
        <w:t>7. Подписи сторон</w:t>
      </w:r>
    </w:p>
    <w:p w:rsidR="00F41B79" w:rsidRPr="003D6D09" w:rsidRDefault="00F41B79" w:rsidP="00F41B79">
      <w:pPr>
        <w:shd w:val="clear" w:color="auto" w:fill="FFFFFF"/>
        <w:jc w:val="center"/>
        <w:rPr>
          <w:sz w:val="20"/>
          <w:szCs w:val="20"/>
        </w:rPr>
      </w:pPr>
    </w:p>
    <w:tbl>
      <w:tblPr>
        <w:tblW w:w="9371" w:type="dxa"/>
        <w:shd w:val="clear" w:color="auto" w:fill="FFFFFF"/>
        <w:tblCellMar>
          <w:top w:w="15" w:type="dxa"/>
          <w:left w:w="15" w:type="dxa"/>
          <w:bottom w:w="15" w:type="dxa"/>
          <w:right w:w="15" w:type="dxa"/>
        </w:tblCellMar>
        <w:tblLook w:val="04A0"/>
      </w:tblPr>
      <w:tblGrid>
        <w:gridCol w:w="4192"/>
        <w:gridCol w:w="100"/>
        <w:gridCol w:w="5079"/>
      </w:tblGrid>
      <w:tr w:rsidR="00F41B79" w:rsidRPr="003D6D09" w:rsidTr="008C54A8">
        <w:tc>
          <w:tcPr>
            <w:tcW w:w="4192" w:type="dxa"/>
            <w:shd w:val="clear" w:color="auto" w:fill="FFFFFF"/>
            <w:hideMark/>
          </w:tcPr>
          <w:p w:rsidR="00F41B79" w:rsidRPr="003D6D09" w:rsidRDefault="00F41B79" w:rsidP="008C54A8">
            <w:pPr>
              <w:jc w:val="both"/>
              <w:rPr>
                <w:sz w:val="20"/>
                <w:szCs w:val="20"/>
              </w:rPr>
            </w:pPr>
            <w:r w:rsidRPr="003D6D09">
              <w:rPr>
                <w:sz w:val="20"/>
                <w:szCs w:val="20"/>
              </w:rPr>
              <w:t>Администрация Дмитриевского сельского поселения Панинского муниципального района Воронежской области</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right"/>
              <w:rPr>
                <w:sz w:val="20"/>
                <w:szCs w:val="20"/>
              </w:rPr>
            </w:pPr>
            <w:r w:rsidRPr="003D6D09">
              <w:rPr>
                <w:sz w:val="20"/>
                <w:szCs w:val="20"/>
              </w:rPr>
              <w:t xml:space="preserve">Администрация Панинского муниципального района </w:t>
            </w:r>
          </w:p>
          <w:p w:rsidR="00F41B79" w:rsidRPr="003D6D09" w:rsidRDefault="00F41B79" w:rsidP="008C54A8">
            <w:pPr>
              <w:jc w:val="right"/>
              <w:rPr>
                <w:sz w:val="20"/>
                <w:szCs w:val="20"/>
              </w:rPr>
            </w:pPr>
            <w:r w:rsidRPr="003D6D09">
              <w:rPr>
                <w:sz w:val="20"/>
                <w:szCs w:val="20"/>
              </w:rPr>
              <w:t>Воронежской области</w:t>
            </w:r>
          </w:p>
        </w:tc>
      </w:tr>
      <w:tr w:rsidR="00F41B79" w:rsidRPr="003D6D09" w:rsidTr="008C54A8">
        <w:trPr>
          <w:trHeight w:val="1209"/>
        </w:trPr>
        <w:tc>
          <w:tcPr>
            <w:tcW w:w="4192" w:type="dxa"/>
            <w:shd w:val="clear" w:color="auto" w:fill="FFFFFF"/>
            <w:hideMark/>
          </w:tcPr>
          <w:p w:rsidR="00F41B79" w:rsidRPr="003D6D09" w:rsidRDefault="00F41B79" w:rsidP="008C54A8">
            <w:pPr>
              <w:rPr>
                <w:sz w:val="20"/>
                <w:szCs w:val="20"/>
              </w:rPr>
            </w:pPr>
            <w:r w:rsidRPr="003D6D09">
              <w:rPr>
                <w:sz w:val="20"/>
                <w:szCs w:val="20"/>
              </w:rPr>
              <w:t>Почтовый индекс и адрес (фактический)</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right"/>
              <w:rPr>
                <w:sz w:val="20"/>
                <w:szCs w:val="20"/>
              </w:rPr>
            </w:pPr>
            <w:r w:rsidRPr="003D6D09">
              <w:rPr>
                <w:sz w:val="20"/>
                <w:szCs w:val="20"/>
              </w:rPr>
              <w:t>396140, Воронежская обл.,</w:t>
            </w:r>
          </w:p>
          <w:p w:rsidR="00F41B79" w:rsidRPr="003D6D09" w:rsidRDefault="00F41B79" w:rsidP="008C54A8">
            <w:pPr>
              <w:jc w:val="right"/>
              <w:rPr>
                <w:sz w:val="20"/>
                <w:szCs w:val="20"/>
              </w:rPr>
            </w:pPr>
            <w:r w:rsidRPr="003D6D09">
              <w:rPr>
                <w:sz w:val="20"/>
                <w:szCs w:val="20"/>
              </w:rPr>
              <w:t xml:space="preserve"> р.п. Панино, ул. Советская, 2,</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r w:rsidRPr="003D6D09">
              <w:rPr>
                <w:sz w:val="20"/>
                <w:szCs w:val="20"/>
              </w:rPr>
              <w:t xml:space="preserve">______________________ </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right"/>
              <w:rPr>
                <w:sz w:val="20"/>
                <w:szCs w:val="20"/>
              </w:rPr>
            </w:pPr>
            <w:r w:rsidRPr="003D6D09">
              <w:rPr>
                <w:sz w:val="20"/>
                <w:szCs w:val="20"/>
              </w:rPr>
              <w:t>____________________________</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r w:rsidRPr="003D6D09">
              <w:rPr>
                <w:sz w:val="20"/>
                <w:szCs w:val="20"/>
              </w:rPr>
              <w:t>_________________________</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right"/>
              <w:rPr>
                <w:sz w:val="20"/>
                <w:szCs w:val="20"/>
              </w:rPr>
            </w:pPr>
            <w:r w:rsidRPr="003D6D09">
              <w:rPr>
                <w:sz w:val="20"/>
                <w:szCs w:val="20"/>
              </w:rPr>
              <w:t>_____________________________</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r w:rsidRPr="003D6D09">
              <w:rPr>
                <w:sz w:val="20"/>
                <w:szCs w:val="20"/>
              </w:rPr>
              <w:t>_________________________</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right"/>
              <w:rPr>
                <w:sz w:val="20"/>
                <w:szCs w:val="20"/>
              </w:rPr>
            </w:pPr>
            <w:r w:rsidRPr="003D6D09">
              <w:rPr>
                <w:sz w:val="20"/>
                <w:szCs w:val="20"/>
              </w:rPr>
              <w:t>____________________________</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p>
        </w:tc>
        <w:tc>
          <w:tcPr>
            <w:tcW w:w="100" w:type="dxa"/>
            <w:shd w:val="clear" w:color="auto" w:fill="FFFFFF"/>
            <w:hideMark/>
          </w:tcPr>
          <w:p w:rsidR="00F41B79" w:rsidRPr="003D6D09" w:rsidRDefault="00F41B79" w:rsidP="008C54A8">
            <w:pPr>
              <w:jc w:val="both"/>
              <w:rPr>
                <w:sz w:val="20"/>
                <w:szCs w:val="20"/>
              </w:rPr>
            </w:pPr>
          </w:p>
        </w:tc>
        <w:tc>
          <w:tcPr>
            <w:tcW w:w="5079" w:type="dxa"/>
            <w:shd w:val="clear" w:color="auto" w:fill="FFFFFF"/>
            <w:hideMark/>
          </w:tcPr>
          <w:p w:rsidR="00F41B79" w:rsidRPr="003D6D09" w:rsidRDefault="00F41B79" w:rsidP="008C54A8">
            <w:pPr>
              <w:jc w:val="right"/>
              <w:rPr>
                <w:sz w:val="20"/>
                <w:szCs w:val="20"/>
              </w:rPr>
            </w:pP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p>
          <w:p w:rsidR="00F41B79" w:rsidRPr="003D6D09" w:rsidRDefault="00F41B79" w:rsidP="008C54A8">
            <w:pPr>
              <w:jc w:val="both"/>
              <w:rPr>
                <w:sz w:val="20"/>
                <w:szCs w:val="20"/>
              </w:rPr>
            </w:pPr>
            <w:r w:rsidRPr="003D6D09">
              <w:rPr>
                <w:sz w:val="20"/>
                <w:szCs w:val="20"/>
              </w:rPr>
              <w:t>Глава ____________</w:t>
            </w:r>
          </w:p>
          <w:p w:rsidR="00F41B79" w:rsidRPr="003D6D09" w:rsidRDefault="00F41B79" w:rsidP="008C54A8">
            <w:pPr>
              <w:jc w:val="both"/>
              <w:rPr>
                <w:sz w:val="20"/>
                <w:szCs w:val="20"/>
              </w:rPr>
            </w:pPr>
            <w:r w:rsidRPr="003D6D09">
              <w:rPr>
                <w:sz w:val="20"/>
                <w:szCs w:val="20"/>
              </w:rPr>
              <w:t>сельского поселения</w:t>
            </w:r>
          </w:p>
          <w:p w:rsidR="00F41B79" w:rsidRPr="003D6D09" w:rsidRDefault="00F41B79" w:rsidP="008C54A8">
            <w:pPr>
              <w:jc w:val="both"/>
              <w:rPr>
                <w:sz w:val="20"/>
                <w:szCs w:val="20"/>
              </w:rPr>
            </w:pPr>
            <w:r w:rsidRPr="003D6D09">
              <w:rPr>
                <w:sz w:val="20"/>
                <w:szCs w:val="20"/>
              </w:rPr>
              <w:t xml:space="preserve"> </w:t>
            </w:r>
          </w:p>
          <w:p w:rsidR="00F41B79" w:rsidRPr="003D6D09" w:rsidRDefault="00F41B79" w:rsidP="008C54A8">
            <w:pPr>
              <w:jc w:val="both"/>
              <w:rPr>
                <w:sz w:val="20"/>
                <w:szCs w:val="20"/>
              </w:rPr>
            </w:pPr>
            <w:r w:rsidRPr="003D6D09">
              <w:rPr>
                <w:sz w:val="20"/>
                <w:szCs w:val="20"/>
              </w:rPr>
              <w:t xml:space="preserve"> Ф.И.О.</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ind w:hanging="953"/>
              <w:rPr>
                <w:sz w:val="20"/>
                <w:szCs w:val="20"/>
              </w:rPr>
            </w:pPr>
            <w:r w:rsidRPr="003D6D09">
              <w:rPr>
                <w:sz w:val="20"/>
                <w:szCs w:val="20"/>
              </w:rPr>
              <w:t xml:space="preserve"> </w:t>
            </w:r>
          </w:p>
          <w:p w:rsidR="00F41B79" w:rsidRPr="003D6D09" w:rsidRDefault="00F41B79" w:rsidP="008C54A8">
            <w:pPr>
              <w:ind w:hanging="953"/>
              <w:rPr>
                <w:sz w:val="20"/>
                <w:szCs w:val="20"/>
              </w:rPr>
            </w:pPr>
            <w:r w:rsidRPr="003D6D09">
              <w:rPr>
                <w:sz w:val="20"/>
                <w:szCs w:val="20"/>
              </w:rPr>
              <w:t xml:space="preserve"> Глава Панинского </w:t>
            </w:r>
            <w:proofErr w:type="gramStart"/>
            <w:r w:rsidRPr="003D6D09">
              <w:rPr>
                <w:sz w:val="20"/>
                <w:szCs w:val="20"/>
              </w:rPr>
              <w:t>муниципального</w:t>
            </w:r>
            <w:proofErr w:type="gramEnd"/>
            <w:r w:rsidRPr="003D6D09">
              <w:rPr>
                <w:sz w:val="20"/>
                <w:szCs w:val="20"/>
              </w:rPr>
              <w:t xml:space="preserve"> района</w:t>
            </w:r>
          </w:p>
          <w:p w:rsidR="00F41B79" w:rsidRPr="003D6D09" w:rsidRDefault="00F41B79" w:rsidP="008C54A8">
            <w:pPr>
              <w:jc w:val="both"/>
              <w:rPr>
                <w:sz w:val="20"/>
                <w:szCs w:val="20"/>
              </w:rPr>
            </w:pPr>
          </w:p>
          <w:p w:rsidR="00F41B79" w:rsidRPr="003D6D09" w:rsidRDefault="00F41B79" w:rsidP="008C54A8">
            <w:pPr>
              <w:jc w:val="both"/>
              <w:rPr>
                <w:sz w:val="20"/>
                <w:szCs w:val="20"/>
              </w:rPr>
            </w:pPr>
            <w:r w:rsidRPr="003D6D09">
              <w:rPr>
                <w:sz w:val="20"/>
                <w:szCs w:val="20"/>
              </w:rPr>
              <w:t xml:space="preserve"> Н.В.Щеглов</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r w:rsidRPr="003D6D09">
              <w:rPr>
                <w:sz w:val="20"/>
                <w:szCs w:val="20"/>
              </w:rPr>
              <w:t xml:space="preserve"> (подпись)</w:t>
            </w:r>
          </w:p>
        </w:tc>
        <w:tc>
          <w:tcPr>
            <w:tcW w:w="100" w:type="dxa"/>
            <w:shd w:val="clear" w:color="auto" w:fill="FFFFFF"/>
            <w:hideMark/>
          </w:tcPr>
          <w:p w:rsidR="00F41B79" w:rsidRPr="003D6D09" w:rsidRDefault="00F41B79" w:rsidP="008C54A8">
            <w:pPr>
              <w:jc w:val="both"/>
              <w:rPr>
                <w:sz w:val="20"/>
                <w:szCs w:val="20"/>
              </w:rPr>
            </w:pPr>
            <w:r w:rsidRPr="003D6D09">
              <w:rPr>
                <w:sz w:val="20"/>
                <w:szCs w:val="20"/>
              </w:rPr>
              <w:t xml:space="preserve"> </w:t>
            </w:r>
          </w:p>
        </w:tc>
        <w:tc>
          <w:tcPr>
            <w:tcW w:w="5079" w:type="dxa"/>
            <w:shd w:val="clear" w:color="auto" w:fill="FFFFFF"/>
            <w:hideMark/>
          </w:tcPr>
          <w:p w:rsidR="00F41B79" w:rsidRPr="003D6D09" w:rsidRDefault="00F41B79" w:rsidP="008C54A8">
            <w:pPr>
              <w:jc w:val="both"/>
              <w:rPr>
                <w:sz w:val="20"/>
                <w:szCs w:val="20"/>
              </w:rPr>
            </w:pPr>
            <w:r w:rsidRPr="003D6D09">
              <w:rPr>
                <w:sz w:val="20"/>
                <w:szCs w:val="20"/>
              </w:rPr>
              <w:t xml:space="preserve"> (подпись)</w:t>
            </w:r>
          </w:p>
        </w:tc>
      </w:tr>
      <w:tr w:rsidR="00F41B79" w:rsidRPr="003D6D09" w:rsidTr="008C54A8">
        <w:tc>
          <w:tcPr>
            <w:tcW w:w="4192" w:type="dxa"/>
            <w:shd w:val="clear" w:color="auto" w:fill="FFFFFF"/>
            <w:hideMark/>
          </w:tcPr>
          <w:p w:rsidR="00F41B79" w:rsidRPr="003D6D09" w:rsidRDefault="00F41B79" w:rsidP="008C54A8">
            <w:pPr>
              <w:jc w:val="both"/>
              <w:rPr>
                <w:sz w:val="20"/>
                <w:szCs w:val="20"/>
              </w:rPr>
            </w:pPr>
          </w:p>
        </w:tc>
        <w:tc>
          <w:tcPr>
            <w:tcW w:w="100" w:type="dxa"/>
            <w:shd w:val="clear" w:color="auto" w:fill="FFFFFF"/>
            <w:hideMark/>
          </w:tcPr>
          <w:p w:rsidR="00F41B79" w:rsidRPr="003D6D09" w:rsidRDefault="00F41B79" w:rsidP="008C54A8">
            <w:pPr>
              <w:jc w:val="both"/>
              <w:rPr>
                <w:sz w:val="20"/>
                <w:szCs w:val="20"/>
              </w:rPr>
            </w:pPr>
          </w:p>
        </w:tc>
        <w:tc>
          <w:tcPr>
            <w:tcW w:w="5079" w:type="dxa"/>
            <w:shd w:val="clear" w:color="auto" w:fill="FFFFFF"/>
            <w:hideMark/>
          </w:tcPr>
          <w:p w:rsidR="00F41B79" w:rsidRPr="003D6D09" w:rsidRDefault="00F41B79" w:rsidP="008C54A8">
            <w:pPr>
              <w:jc w:val="both"/>
              <w:rPr>
                <w:sz w:val="20"/>
                <w:szCs w:val="20"/>
              </w:rPr>
            </w:pPr>
          </w:p>
        </w:tc>
      </w:tr>
    </w:tbl>
    <w:p w:rsidR="00F41B79" w:rsidRPr="003D6D09" w:rsidRDefault="00F41B79" w:rsidP="00F41B79">
      <w:pPr>
        <w:rPr>
          <w:sz w:val="20"/>
          <w:szCs w:val="20"/>
        </w:rPr>
      </w:pPr>
      <w:r w:rsidRPr="003D6D09">
        <w:rPr>
          <w:sz w:val="20"/>
          <w:szCs w:val="20"/>
        </w:rPr>
        <w:t xml:space="preserve">М.П. М.П. </w:t>
      </w:r>
    </w:p>
    <w:p w:rsidR="00F41B79" w:rsidRPr="003D6D09" w:rsidRDefault="00F41B79" w:rsidP="00F41B79">
      <w:pPr>
        <w:rPr>
          <w:sz w:val="20"/>
          <w:szCs w:val="20"/>
        </w:r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41B79"/>
    <w:rsid w:val="00285FD2"/>
    <w:rsid w:val="007073B8"/>
    <w:rsid w:val="009A5522"/>
    <w:rsid w:val="00EE7677"/>
    <w:rsid w:val="00F41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7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B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F41B79"/>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paragraph" w:styleId="a4">
    <w:name w:val="Balloon Text"/>
    <w:basedOn w:val="a"/>
    <w:link w:val="a5"/>
    <w:uiPriority w:val="99"/>
    <w:semiHidden/>
    <w:unhideWhenUsed/>
    <w:rsid w:val="00F41B79"/>
    <w:rPr>
      <w:rFonts w:ascii="Tahoma" w:hAnsi="Tahoma" w:cs="Tahoma"/>
      <w:sz w:val="16"/>
      <w:szCs w:val="16"/>
    </w:rPr>
  </w:style>
  <w:style w:type="character" w:customStyle="1" w:styleId="a5">
    <w:name w:val="Текст выноски Знак"/>
    <w:basedOn w:val="a0"/>
    <w:link w:val="a4"/>
    <w:uiPriority w:val="99"/>
    <w:semiHidden/>
    <w:rsid w:val="00F41B7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9616</Characters>
  <Application>Microsoft Office Word</Application>
  <DocSecurity>0</DocSecurity>
  <Lines>80</Lines>
  <Paragraphs>22</Paragraphs>
  <ScaleCrop>false</ScaleCrop>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2023-02-16T07:03:00Z</dcterms:created>
  <dcterms:modified xsi:type="dcterms:W3CDTF">2023-02-16T07:03:00Z</dcterms:modified>
</cp:coreProperties>
</file>