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FF" w:rsidRPr="00CA5CE9" w:rsidRDefault="001563FF" w:rsidP="001563FF">
      <w:pPr>
        <w:pStyle w:val="2"/>
        <w:rPr>
          <w:sz w:val="20"/>
          <w:szCs w:val="20"/>
        </w:rPr>
      </w:pPr>
      <w:r w:rsidRPr="00CA5CE9">
        <w:rPr>
          <w:sz w:val="20"/>
          <w:szCs w:val="20"/>
        </w:rPr>
        <w:t>АДМИНИСТРАЦИЯ  ПАНИНСКОГО  МУНИЦИПАЛЬНОГО  РАЙОНА</w:t>
      </w:r>
    </w:p>
    <w:p w:rsidR="001563FF" w:rsidRPr="00897979" w:rsidRDefault="001563FF" w:rsidP="001563FF">
      <w:pPr>
        <w:jc w:val="center"/>
        <w:rPr>
          <w:b/>
          <w:bCs/>
          <w:sz w:val="20"/>
          <w:szCs w:val="20"/>
        </w:rPr>
      </w:pPr>
      <w:r w:rsidRPr="00897979">
        <w:rPr>
          <w:b/>
          <w:bCs/>
          <w:sz w:val="20"/>
          <w:szCs w:val="20"/>
        </w:rPr>
        <w:t>ВОРОНЕЖСКОЙ  ОБЛАСТИ</w:t>
      </w:r>
    </w:p>
    <w:p w:rsidR="001563FF" w:rsidRDefault="001563FF" w:rsidP="001563FF">
      <w:pPr>
        <w:jc w:val="center"/>
        <w:rPr>
          <w:b/>
          <w:bCs/>
        </w:rPr>
      </w:pPr>
      <w:r w:rsidRPr="00897979">
        <w:rPr>
          <w:b/>
          <w:sz w:val="20"/>
          <w:szCs w:val="20"/>
        </w:rPr>
        <w:t>ПОСТАНОВЛЕНИЕ</w:t>
      </w:r>
    </w:p>
    <w:p w:rsidR="001563FF" w:rsidRPr="00897979" w:rsidRDefault="001563FF" w:rsidP="001563FF">
      <w:pPr>
        <w:rPr>
          <w:sz w:val="20"/>
          <w:szCs w:val="20"/>
          <w:u w:val="single"/>
        </w:rPr>
      </w:pPr>
      <w:r w:rsidRPr="00897979">
        <w:rPr>
          <w:sz w:val="20"/>
          <w:szCs w:val="20"/>
          <w:u w:val="single"/>
        </w:rPr>
        <w:t>от  31.12.2014г.  № 680</w:t>
      </w:r>
    </w:p>
    <w:p w:rsidR="001563FF" w:rsidRPr="00897979" w:rsidRDefault="001563FF" w:rsidP="001563FF">
      <w:pPr>
        <w:jc w:val="both"/>
        <w:rPr>
          <w:sz w:val="20"/>
          <w:szCs w:val="20"/>
        </w:rPr>
      </w:pPr>
      <w:r w:rsidRPr="00897979">
        <w:rPr>
          <w:sz w:val="20"/>
          <w:szCs w:val="20"/>
        </w:rPr>
        <w:t xml:space="preserve">                  р.п</w:t>
      </w:r>
      <w:proofErr w:type="gramStart"/>
      <w:r w:rsidRPr="00897979">
        <w:rPr>
          <w:sz w:val="20"/>
          <w:szCs w:val="20"/>
        </w:rPr>
        <w:t>.П</w:t>
      </w:r>
      <w:proofErr w:type="gramEnd"/>
      <w:r w:rsidRPr="00897979">
        <w:rPr>
          <w:sz w:val="20"/>
          <w:szCs w:val="20"/>
        </w:rPr>
        <w:t>анино</w:t>
      </w:r>
    </w:p>
    <w:tbl>
      <w:tblPr>
        <w:tblW w:w="0" w:type="auto"/>
        <w:tblLook w:val="04A0"/>
      </w:tblPr>
      <w:tblGrid>
        <w:gridCol w:w="4219"/>
      </w:tblGrid>
      <w:tr w:rsidR="001563FF" w:rsidRPr="00897979" w:rsidTr="00712881">
        <w:tc>
          <w:tcPr>
            <w:tcW w:w="4219" w:type="dxa"/>
            <w:hideMark/>
          </w:tcPr>
          <w:p w:rsidR="001563FF" w:rsidRPr="00897979" w:rsidRDefault="001563FF" w:rsidP="00712881">
            <w:pPr>
              <w:rPr>
                <w:sz w:val="20"/>
                <w:szCs w:val="20"/>
              </w:rPr>
            </w:pPr>
            <w:r w:rsidRPr="00897979">
              <w:rPr>
                <w:sz w:val="20"/>
                <w:szCs w:val="20"/>
              </w:rPr>
              <w:t>О внесении изменений в муниципальную программу Панинского муниципального района «Развитие образования», утвержденную постановлением администрации Панинского муниципального района от 16.01.2014 года №14 (в редакции от 23.12.2014 № 671)</w:t>
            </w:r>
          </w:p>
        </w:tc>
      </w:tr>
    </w:tbl>
    <w:p w:rsidR="001563FF" w:rsidRPr="00897979" w:rsidRDefault="001563FF" w:rsidP="001563FF">
      <w:pPr>
        <w:jc w:val="both"/>
        <w:rPr>
          <w:sz w:val="20"/>
          <w:szCs w:val="20"/>
        </w:rPr>
      </w:pPr>
    </w:p>
    <w:p w:rsidR="001563FF" w:rsidRPr="00897979" w:rsidRDefault="001563FF" w:rsidP="001563FF">
      <w:pPr>
        <w:ind w:firstLine="708"/>
        <w:jc w:val="both"/>
        <w:rPr>
          <w:sz w:val="20"/>
          <w:szCs w:val="20"/>
        </w:rPr>
      </w:pPr>
      <w:r w:rsidRPr="00897979">
        <w:rPr>
          <w:sz w:val="20"/>
          <w:szCs w:val="20"/>
        </w:rPr>
        <w:t xml:space="preserve">В рамках реализации положения Бюджетного кодекса Российской Федерации, в соответствии с Федеральным законом от 06.10.2003 г. «131-ФЗ «Об общих принципах организации местного самоуправления в Российской Федерации», в связи с переходом к программной структуре расходов бюджета муниципального района </w:t>
      </w:r>
      <w:proofErr w:type="spellStart"/>
      <w:proofErr w:type="gramStart"/>
      <w:r w:rsidRPr="00897979">
        <w:rPr>
          <w:b/>
          <w:sz w:val="20"/>
          <w:szCs w:val="20"/>
        </w:rPr>
        <w:t>п</w:t>
      </w:r>
      <w:proofErr w:type="spellEnd"/>
      <w:proofErr w:type="gramEnd"/>
      <w:r w:rsidRPr="00897979">
        <w:rPr>
          <w:b/>
          <w:sz w:val="20"/>
          <w:szCs w:val="20"/>
        </w:rPr>
        <w:t xml:space="preserve"> о с т а </w:t>
      </w:r>
      <w:proofErr w:type="spellStart"/>
      <w:r w:rsidRPr="00897979">
        <w:rPr>
          <w:b/>
          <w:sz w:val="20"/>
          <w:szCs w:val="20"/>
        </w:rPr>
        <w:t>н</w:t>
      </w:r>
      <w:proofErr w:type="spellEnd"/>
      <w:r w:rsidRPr="00897979">
        <w:rPr>
          <w:b/>
          <w:sz w:val="20"/>
          <w:szCs w:val="20"/>
        </w:rPr>
        <w:t xml:space="preserve"> о в л я е т:</w:t>
      </w:r>
    </w:p>
    <w:p w:rsidR="001563FF" w:rsidRPr="00897979" w:rsidRDefault="001563FF" w:rsidP="001563FF">
      <w:pPr>
        <w:numPr>
          <w:ilvl w:val="0"/>
          <w:numId w:val="5"/>
        </w:numPr>
        <w:suppressAutoHyphens w:val="0"/>
        <w:jc w:val="both"/>
        <w:rPr>
          <w:sz w:val="20"/>
          <w:szCs w:val="20"/>
        </w:rPr>
      </w:pPr>
      <w:r w:rsidRPr="00897979">
        <w:rPr>
          <w:sz w:val="20"/>
          <w:szCs w:val="20"/>
        </w:rPr>
        <w:t xml:space="preserve">Внести в муниципальную программу «Развитие образования», </w:t>
      </w:r>
    </w:p>
    <w:p w:rsidR="001563FF" w:rsidRPr="00897979" w:rsidRDefault="001563FF" w:rsidP="001563FF">
      <w:pPr>
        <w:jc w:val="both"/>
        <w:rPr>
          <w:sz w:val="20"/>
          <w:szCs w:val="20"/>
        </w:rPr>
      </w:pPr>
      <w:r w:rsidRPr="00897979">
        <w:rPr>
          <w:sz w:val="20"/>
          <w:szCs w:val="20"/>
        </w:rPr>
        <w:t xml:space="preserve"> утвержденную постановлением администрации Панинского муниципального района от 16.01.2014г. №14 «Об утверждении муниципальной программы Панинского муниципального района «Развитие образования» (в редакции от  </w:t>
      </w:r>
      <w:proofErr w:type="spellStart"/>
      <w:proofErr w:type="gramStart"/>
      <w:r w:rsidRPr="00897979">
        <w:rPr>
          <w:sz w:val="20"/>
          <w:szCs w:val="20"/>
        </w:rPr>
        <w:t>от</w:t>
      </w:r>
      <w:proofErr w:type="spellEnd"/>
      <w:proofErr w:type="gramEnd"/>
      <w:r w:rsidRPr="00897979">
        <w:rPr>
          <w:sz w:val="20"/>
          <w:szCs w:val="20"/>
        </w:rPr>
        <w:t xml:space="preserve"> 23.12.2014 № 671) следующие изменения:</w:t>
      </w:r>
    </w:p>
    <w:p w:rsidR="001563FF" w:rsidRPr="00897979" w:rsidRDefault="001563FF" w:rsidP="001563FF">
      <w:pPr>
        <w:numPr>
          <w:ilvl w:val="1"/>
          <w:numId w:val="5"/>
        </w:numPr>
        <w:suppressAutoHyphens w:val="0"/>
        <w:jc w:val="both"/>
        <w:rPr>
          <w:sz w:val="20"/>
          <w:szCs w:val="20"/>
        </w:rPr>
      </w:pPr>
      <w:r w:rsidRPr="00897979">
        <w:rPr>
          <w:sz w:val="20"/>
          <w:szCs w:val="20"/>
        </w:rPr>
        <w:t xml:space="preserve">Приложение № 3 к муниципальной программе Панинского </w:t>
      </w:r>
    </w:p>
    <w:p w:rsidR="001563FF" w:rsidRPr="00897979" w:rsidRDefault="001563FF" w:rsidP="001563FF">
      <w:pPr>
        <w:jc w:val="both"/>
        <w:rPr>
          <w:sz w:val="20"/>
          <w:szCs w:val="20"/>
        </w:rPr>
      </w:pPr>
      <w:r w:rsidRPr="00897979">
        <w:rPr>
          <w:sz w:val="20"/>
          <w:szCs w:val="20"/>
        </w:rPr>
        <w:t>муниципального района Воронежской области «Развитие образования» изложить в новой редакции согласно приложению.</w:t>
      </w:r>
    </w:p>
    <w:p w:rsidR="001563FF" w:rsidRPr="00897979" w:rsidRDefault="001563FF" w:rsidP="001563FF">
      <w:pPr>
        <w:ind w:firstLine="709"/>
        <w:jc w:val="both"/>
        <w:rPr>
          <w:sz w:val="20"/>
          <w:szCs w:val="20"/>
        </w:rPr>
      </w:pPr>
      <w:r w:rsidRPr="00897979">
        <w:rPr>
          <w:sz w:val="20"/>
          <w:szCs w:val="20"/>
        </w:rPr>
        <w:t>1.2. В ПАСПОРТЕ  муниципальной  программы Панинского муниципального района Воронежской области  «РАЗВИТИЕ ОБРАЗОВАНИЯ» на 2014 – 2020 годы строку «Объемы и источники финансирования  муниципальной  программы (в действующих ценах каждого года реализации  муниципальной  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478"/>
      </w:tblGrid>
      <w:tr w:rsidR="001563FF" w:rsidRPr="00897979" w:rsidTr="00712881">
        <w:tc>
          <w:tcPr>
            <w:tcW w:w="2093" w:type="dxa"/>
            <w:tcBorders>
              <w:top w:val="single" w:sz="4" w:space="0" w:color="auto"/>
              <w:left w:val="single" w:sz="4" w:space="0" w:color="auto"/>
              <w:bottom w:val="single" w:sz="4" w:space="0" w:color="auto"/>
              <w:right w:val="single" w:sz="4" w:space="0" w:color="auto"/>
            </w:tcBorders>
            <w:hideMark/>
          </w:tcPr>
          <w:p w:rsidR="001563FF" w:rsidRPr="00897979" w:rsidRDefault="001563FF" w:rsidP="00712881">
            <w:pPr>
              <w:widowControl w:val="0"/>
              <w:autoSpaceDE w:val="0"/>
              <w:autoSpaceDN w:val="0"/>
              <w:adjustRightInd w:val="0"/>
              <w:jc w:val="both"/>
              <w:rPr>
                <w:sz w:val="20"/>
                <w:szCs w:val="20"/>
              </w:rPr>
            </w:pPr>
            <w:proofErr w:type="gramStart"/>
            <w:r w:rsidRPr="00897979">
              <w:rPr>
                <w:sz w:val="20"/>
                <w:szCs w:val="20"/>
              </w:rPr>
              <w:t>Объемы и источники финансирования  муниципальной  программы (в действующих ценах каждого года реализации  муниципальной  программы</w:t>
            </w:r>
            <w:proofErr w:type="gramEnd"/>
          </w:p>
        </w:tc>
        <w:tc>
          <w:tcPr>
            <w:tcW w:w="7478" w:type="dxa"/>
            <w:tcBorders>
              <w:top w:val="single" w:sz="4" w:space="0" w:color="auto"/>
              <w:left w:val="single" w:sz="4" w:space="0" w:color="auto"/>
              <w:bottom w:val="single" w:sz="4" w:space="0" w:color="auto"/>
              <w:right w:val="single" w:sz="4" w:space="0" w:color="auto"/>
            </w:tcBorders>
            <w:hideMark/>
          </w:tcPr>
          <w:p w:rsidR="001563FF" w:rsidRPr="007228C7" w:rsidRDefault="001563FF" w:rsidP="00712881">
            <w:pPr>
              <w:pStyle w:val="ConsPlusCell"/>
              <w:spacing w:line="240" w:lineRule="auto"/>
              <w:rPr>
                <w:rFonts w:ascii="Times New Roman" w:hAnsi="Times New Roman" w:cs="Times New Roman"/>
              </w:rPr>
            </w:pPr>
            <w:r w:rsidRPr="007228C7">
              <w:rPr>
                <w:rFonts w:ascii="Times New Roman" w:hAnsi="Times New Roman" w:cs="Times New Roman"/>
              </w:rPr>
              <w:t>Общий объем финансирования  муниципальной  программы составляет – 2 487 833,7 тыс. руб., в том числе:</w:t>
            </w:r>
          </w:p>
          <w:p w:rsidR="001563FF" w:rsidRPr="007228C7" w:rsidRDefault="001563FF" w:rsidP="00712881">
            <w:pPr>
              <w:pStyle w:val="ConsPlusCell"/>
              <w:spacing w:line="240" w:lineRule="auto"/>
              <w:rPr>
                <w:rFonts w:ascii="Times New Roman" w:hAnsi="Times New Roman" w:cs="Times New Roman"/>
              </w:rPr>
            </w:pPr>
            <w:r w:rsidRPr="007228C7">
              <w:rPr>
                <w:rFonts w:ascii="Times New Roman" w:hAnsi="Times New Roman" w:cs="Times New Roman"/>
              </w:rPr>
              <w:t xml:space="preserve">- из областного бюджета – 1 897 399,4   тыс. руб.: </w:t>
            </w:r>
          </w:p>
          <w:p w:rsidR="001563FF" w:rsidRPr="007228C7" w:rsidRDefault="001563FF" w:rsidP="00712881">
            <w:pPr>
              <w:pStyle w:val="ConsPlusCell"/>
              <w:spacing w:line="240" w:lineRule="auto"/>
              <w:rPr>
                <w:rFonts w:ascii="Times New Roman" w:hAnsi="Times New Roman" w:cs="Times New Roman"/>
              </w:rPr>
            </w:pPr>
            <w:r w:rsidRPr="007228C7">
              <w:rPr>
                <w:rFonts w:ascii="Times New Roman" w:hAnsi="Times New Roman" w:cs="Times New Roman"/>
              </w:rPr>
              <w:t>2014 год –   158 250,8 тыс. рублей</w:t>
            </w:r>
          </w:p>
          <w:p w:rsidR="001563FF" w:rsidRPr="007228C7" w:rsidRDefault="001563FF" w:rsidP="00712881">
            <w:pPr>
              <w:pStyle w:val="ConsPlusCell"/>
              <w:spacing w:line="240" w:lineRule="auto"/>
              <w:rPr>
                <w:rFonts w:ascii="Times New Roman" w:hAnsi="Times New Roman" w:cs="Times New Roman"/>
              </w:rPr>
            </w:pPr>
            <w:r w:rsidRPr="007228C7">
              <w:rPr>
                <w:rFonts w:ascii="Times New Roman" w:hAnsi="Times New Roman" w:cs="Times New Roman"/>
              </w:rPr>
              <w:t>2015 год –    291 222,3  тыс. рублей</w:t>
            </w:r>
          </w:p>
          <w:p w:rsidR="001563FF" w:rsidRPr="007228C7" w:rsidRDefault="001563FF" w:rsidP="00712881">
            <w:pPr>
              <w:pStyle w:val="ConsPlusCell"/>
              <w:spacing w:line="240" w:lineRule="auto"/>
              <w:rPr>
                <w:rFonts w:ascii="Times New Roman" w:hAnsi="Times New Roman" w:cs="Times New Roman"/>
              </w:rPr>
            </w:pPr>
            <w:r w:rsidRPr="007228C7">
              <w:rPr>
                <w:rFonts w:ascii="Times New Roman" w:hAnsi="Times New Roman" w:cs="Times New Roman"/>
              </w:rPr>
              <w:t>2016 год –    316 180 тыс. рублей</w:t>
            </w:r>
          </w:p>
          <w:p w:rsidR="001563FF" w:rsidRPr="007228C7" w:rsidRDefault="001563FF" w:rsidP="00712881">
            <w:pPr>
              <w:pStyle w:val="ConsPlusCell"/>
              <w:spacing w:line="240" w:lineRule="auto"/>
              <w:rPr>
                <w:rFonts w:ascii="Times New Roman" w:hAnsi="Times New Roman" w:cs="Times New Roman"/>
              </w:rPr>
            </w:pPr>
            <w:r w:rsidRPr="007228C7">
              <w:rPr>
                <w:rFonts w:ascii="Times New Roman" w:hAnsi="Times New Roman" w:cs="Times New Roman"/>
              </w:rPr>
              <w:t>2017 год –    228 762,1 тыс. рублей</w:t>
            </w:r>
          </w:p>
          <w:p w:rsidR="001563FF" w:rsidRPr="007228C7" w:rsidRDefault="001563FF" w:rsidP="00712881">
            <w:pPr>
              <w:pStyle w:val="ConsPlusCell"/>
              <w:spacing w:line="240" w:lineRule="auto"/>
              <w:rPr>
                <w:rFonts w:ascii="Times New Roman" w:hAnsi="Times New Roman" w:cs="Times New Roman"/>
              </w:rPr>
            </w:pPr>
            <w:r w:rsidRPr="007228C7">
              <w:rPr>
                <w:rFonts w:ascii="Times New Roman" w:hAnsi="Times New Roman" w:cs="Times New Roman"/>
              </w:rPr>
              <w:t>2018 год –    261 542,8 тыс. рублей</w:t>
            </w:r>
          </w:p>
          <w:p w:rsidR="001563FF" w:rsidRPr="007228C7" w:rsidRDefault="001563FF" w:rsidP="00712881">
            <w:pPr>
              <w:pStyle w:val="ConsPlusCell"/>
              <w:spacing w:line="240" w:lineRule="auto"/>
              <w:rPr>
                <w:rFonts w:ascii="Times New Roman" w:hAnsi="Times New Roman" w:cs="Times New Roman"/>
              </w:rPr>
            </w:pPr>
            <w:r w:rsidRPr="007228C7">
              <w:rPr>
                <w:rFonts w:ascii="Times New Roman" w:hAnsi="Times New Roman" w:cs="Times New Roman"/>
              </w:rPr>
              <w:t>2019 год –    299 155 тыс. рублей</w:t>
            </w:r>
          </w:p>
          <w:p w:rsidR="001563FF" w:rsidRPr="007228C7" w:rsidRDefault="001563FF" w:rsidP="00712881">
            <w:pPr>
              <w:pStyle w:val="ConsPlusCell"/>
              <w:spacing w:line="240" w:lineRule="auto"/>
              <w:rPr>
                <w:rFonts w:ascii="Times New Roman" w:hAnsi="Times New Roman" w:cs="Times New Roman"/>
              </w:rPr>
            </w:pPr>
            <w:r w:rsidRPr="007228C7">
              <w:rPr>
                <w:rFonts w:ascii="Times New Roman" w:hAnsi="Times New Roman" w:cs="Times New Roman"/>
              </w:rPr>
              <w:t>2020 год -     342 286,4 тыс. рублей</w:t>
            </w:r>
          </w:p>
          <w:p w:rsidR="001563FF" w:rsidRPr="007228C7" w:rsidRDefault="001563FF" w:rsidP="00712881">
            <w:pPr>
              <w:pStyle w:val="ConsPlusCell"/>
              <w:spacing w:line="240" w:lineRule="auto"/>
              <w:rPr>
                <w:rFonts w:ascii="Times New Roman" w:hAnsi="Times New Roman" w:cs="Times New Roman"/>
              </w:rPr>
            </w:pPr>
            <w:r w:rsidRPr="007228C7">
              <w:rPr>
                <w:rFonts w:ascii="Times New Roman" w:hAnsi="Times New Roman" w:cs="Times New Roman"/>
              </w:rPr>
              <w:t xml:space="preserve">- из местного бюджета –  581 937,4  тыс. руб.: </w:t>
            </w:r>
          </w:p>
          <w:p w:rsidR="001563FF" w:rsidRPr="007228C7" w:rsidRDefault="001563FF" w:rsidP="00712881">
            <w:pPr>
              <w:pStyle w:val="ConsPlusCell"/>
              <w:spacing w:line="240" w:lineRule="auto"/>
              <w:rPr>
                <w:rFonts w:ascii="Times New Roman" w:hAnsi="Times New Roman" w:cs="Times New Roman"/>
              </w:rPr>
            </w:pPr>
            <w:r w:rsidRPr="007228C7">
              <w:rPr>
                <w:rFonts w:ascii="Times New Roman" w:hAnsi="Times New Roman" w:cs="Times New Roman"/>
              </w:rPr>
              <w:t>2014 год –    63 072,1 тыс. рублей</w:t>
            </w:r>
          </w:p>
          <w:p w:rsidR="001563FF" w:rsidRPr="007228C7" w:rsidRDefault="001563FF" w:rsidP="00712881">
            <w:pPr>
              <w:pStyle w:val="ConsPlusCell"/>
              <w:spacing w:line="240" w:lineRule="auto"/>
              <w:rPr>
                <w:rFonts w:ascii="Times New Roman" w:hAnsi="Times New Roman" w:cs="Times New Roman"/>
              </w:rPr>
            </w:pPr>
            <w:r w:rsidRPr="007228C7">
              <w:rPr>
                <w:rFonts w:ascii="Times New Roman" w:hAnsi="Times New Roman" w:cs="Times New Roman"/>
              </w:rPr>
              <w:t>2015 год –    65 137,6 тыс. рублей</w:t>
            </w:r>
          </w:p>
          <w:p w:rsidR="001563FF" w:rsidRPr="007228C7" w:rsidRDefault="001563FF" w:rsidP="00712881">
            <w:pPr>
              <w:pStyle w:val="ConsPlusCell"/>
              <w:spacing w:line="240" w:lineRule="auto"/>
              <w:rPr>
                <w:rFonts w:ascii="Times New Roman" w:hAnsi="Times New Roman" w:cs="Times New Roman"/>
              </w:rPr>
            </w:pPr>
            <w:r w:rsidRPr="007228C7">
              <w:rPr>
                <w:rFonts w:ascii="Times New Roman" w:hAnsi="Times New Roman" w:cs="Times New Roman"/>
              </w:rPr>
              <w:t>2016 год –    72 443,9 тыс. рублей</w:t>
            </w:r>
          </w:p>
          <w:p w:rsidR="001563FF" w:rsidRPr="007228C7" w:rsidRDefault="001563FF" w:rsidP="00712881">
            <w:pPr>
              <w:pStyle w:val="ConsPlusCell"/>
              <w:spacing w:line="240" w:lineRule="auto"/>
              <w:rPr>
                <w:rFonts w:ascii="Times New Roman" w:hAnsi="Times New Roman" w:cs="Times New Roman"/>
              </w:rPr>
            </w:pPr>
            <w:r w:rsidRPr="007228C7">
              <w:rPr>
                <w:rFonts w:ascii="Times New Roman" w:hAnsi="Times New Roman" w:cs="Times New Roman"/>
              </w:rPr>
              <w:t>2017 год –     80 579,8 тыс. рублей</w:t>
            </w:r>
          </w:p>
          <w:p w:rsidR="001563FF" w:rsidRPr="007228C7" w:rsidRDefault="001563FF" w:rsidP="00712881">
            <w:pPr>
              <w:pStyle w:val="ConsPlusCell"/>
              <w:spacing w:line="240" w:lineRule="auto"/>
              <w:rPr>
                <w:rFonts w:ascii="Times New Roman" w:hAnsi="Times New Roman" w:cs="Times New Roman"/>
              </w:rPr>
            </w:pPr>
            <w:r w:rsidRPr="007228C7">
              <w:rPr>
                <w:rFonts w:ascii="Times New Roman" w:hAnsi="Times New Roman" w:cs="Times New Roman"/>
              </w:rPr>
              <w:t>2018 год –     89 789,9 тыс. рублей</w:t>
            </w:r>
          </w:p>
          <w:p w:rsidR="001563FF" w:rsidRPr="007228C7" w:rsidRDefault="001563FF" w:rsidP="00712881">
            <w:pPr>
              <w:pStyle w:val="ConsPlusCell"/>
              <w:spacing w:line="240" w:lineRule="auto"/>
              <w:rPr>
                <w:rFonts w:ascii="Times New Roman" w:hAnsi="Times New Roman" w:cs="Times New Roman"/>
              </w:rPr>
            </w:pPr>
            <w:r w:rsidRPr="007228C7">
              <w:rPr>
                <w:rFonts w:ascii="Times New Roman" w:hAnsi="Times New Roman" w:cs="Times New Roman"/>
              </w:rPr>
              <w:t>2019 год –     99 890,8 тыс. рублей</w:t>
            </w:r>
          </w:p>
          <w:p w:rsidR="001563FF" w:rsidRPr="007228C7" w:rsidRDefault="001563FF" w:rsidP="00712881">
            <w:pPr>
              <w:pStyle w:val="ConsPlusCell"/>
              <w:spacing w:line="240" w:lineRule="auto"/>
              <w:rPr>
                <w:rFonts w:ascii="Times New Roman" w:hAnsi="Times New Roman" w:cs="Times New Roman"/>
              </w:rPr>
            </w:pPr>
            <w:r w:rsidRPr="007228C7">
              <w:rPr>
                <w:rFonts w:ascii="Times New Roman" w:hAnsi="Times New Roman" w:cs="Times New Roman"/>
              </w:rPr>
              <w:t>2020 год -      111 023,3 тыс. рублей</w:t>
            </w:r>
          </w:p>
          <w:p w:rsidR="001563FF" w:rsidRPr="007228C7" w:rsidRDefault="001563FF" w:rsidP="00712881">
            <w:pPr>
              <w:pStyle w:val="ConsPlusCell"/>
              <w:spacing w:line="240" w:lineRule="auto"/>
              <w:rPr>
                <w:rFonts w:ascii="Times New Roman" w:hAnsi="Times New Roman" w:cs="Times New Roman"/>
              </w:rPr>
            </w:pPr>
            <w:r w:rsidRPr="007228C7">
              <w:rPr>
                <w:rFonts w:ascii="Times New Roman" w:hAnsi="Times New Roman" w:cs="Times New Roman"/>
              </w:rPr>
              <w:t>- из федерального бюджета – 8 496,9 тыс</w:t>
            </w:r>
            <w:proofErr w:type="gramStart"/>
            <w:r w:rsidRPr="007228C7">
              <w:rPr>
                <w:rFonts w:ascii="Times New Roman" w:hAnsi="Times New Roman" w:cs="Times New Roman"/>
              </w:rPr>
              <w:t>.р</w:t>
            </w:r>
            <w:proofErr w:type="gramEnd"/>
            <w:r w:rsidRPr="007228C7">
              <w:rPr>
                <w:rFonts w:ascii="Times New Roman" w:hAnsi="Times New Roman" w:cs="Times New Roman"/>
              </w:rPr>
              <w:t>уб.</w:t>
            </w:r>
          </w:p>
          <w:p w:rsidR="001563FF" w:rsidRPr="00897979" w:rsidRDefault="001563FF" w:rsidP="00712881">
            <w:pPr>
              <w:pStyle w:val="ConsPlusCell"/>
              <w:spacing w:line="240" w:lineRule="auto"/>
            </w:pPr>
            <w:r w:rsidRPr="007228C7">
              <w:rPr>
                <w:rFonts w:ascii="Times New Roman" w:hAnsi="Times New Roman" w:cs="Times New Roman"/>
              </w:rPr>
              <w:t>2014 год – 8 496,9 тыс</w:t>
            </w:r>
            <w:proofErr w:type="gramStart"/>
            <w:r w:rsidRPr="007228C7">
              <w:rPr>
                <w:rFonts w:ascii="Times New Roman" w:hAnsi="Times New Roman" w:cs="Times New Roman"/>
              </w:rPr>
              <w:t>.р</w:t>
            </w:r>
            <w:proofErr w:type="gramEnd"/>
            <w:r w:rsidRPr="007228C7">
              <w:rPr>
                <w:rFonts w:ascii="Times New Roman" w:hAnsi="Times New Roman" w:cs="Times New Roman"/>
              </w:rPr>
              <w:t>уб.</w:t>
            </w:r>
          </w:p>
        </w:tc>
      </w:tr>
    </w:tbl>
    <w:p w:rsidR="001563FF" w:rsidRPr="00897979" w:rsidRDefault="001563FF" w:rsidP="001563FF">
      <w:pPr>
        <w:widowControl w:val="0"/>
        <w:pBdr>
          <w:bottom w:val="single" w:sz="4" w:space="10" w:color="FFFFFF"/>
        </w:pBdr>
        <w:ind w:firstLine="709"/>
        <w:jc w:val="both"/>
        <w:rPr>
          <w:sz w:val="20"/>
          <w:szCs w:val="20"/>
        </w:rPr>
      </w:pPr>
      <w:r w:rsidRPr="00897979">
        <w:rPr>
          <w:sz w:val="20"/>
          <w:szCs w:val="20"/>
        </w:rPr>
        <w:t xml:space="preserve">1.3. В разделе </w:t>
      </w:r>
      <w:r w:rsidRPr="00897979">
        <w:rPr>
          <w:sz w:val="20"/>
          <w:szCs w:val="20"/>
          <w:lang w:val="en-US"/>
        </w:rPr>
        <w:t>VI</w:t>
      </w:r>
      <w:r w:rsidRPr="00897979">
        <w:rPr>
          <w:sz w:val="20"/>
          <w:szCs w:val="20"/>
        </w:rPr>
        <w:t xml:space="preserve"> второй абзац изложить в следующей редакции:</w:t>
      </w:r>
    </w:p>
    <w:p w:rsidR="001563FF" w:rsidRPr="00897979" w:rsidRDefault="001563FF" w:rsidP="001563FF">
      <w:pPr>
        <w:widowControl w:val="0"/>
        <w:pBdr>
          <w:bottom w:val="single" w:sz="4" w:space="10" w:color="FFFFFF"/>
        </w:pBdr>
        <w:ind w:firstLine="709"/>
        <w:jc w:val="both"/>
        <w:rPr>
          <w:sz w:val="20"/>
          <w:szCs w:val="20"/>
        </w:rPr>
      </w:pPr>
      <w:r w:rsidRPr="00897979">
        <w:rPr>
          <w:sz w:val="20"/>
          <w:szCs w:val="20"/>
        </w:rPr>
        <w:t>«Прогнозируемый объем расходов местного бюджета на реализацию основных мероприятий   составляет  581 937,4  тыс. руб.».</w:t>
      </w:r>
    </w:p>
    <w:p w:rsidR="001563FF" w:rsidRPr="00897979" w:rsidRDefault="001563FF" w:rsidP="001563FF">
      <w:pPr>
        <w:widowControl w:val="0"/>
        <w:pBdr>
          <w:bottom w:val="single" w:sz="4" w:space="10" w:color="FFFFFF"/>
        </w:pBdr>
        <w:ind w:firstLine="709"/>
        <w:jc w:val="both"/>
        <w:rPr>
          <w:sz w:val="20"/>
          <w:szCs w:val="20"/>
        </w:rPr>
      </w:pPr>
      <w:r w:rsidRPr="00897979">
        <w:rPr>
          <w:sz w:val="20"/>
          <w:szCs w:val="20"/>
        </w:rPr>
        <w:t xml:space="preserve">1.4. В разделе </w:t>
      </w:r>
      <w:r w:rsidRPr="00897979">
        <w:rPr>
          <w:sz w:val="20"/>
          <w:szCs w:val="20"/>
          <w:lang w:val="en-US"/>
        </w:rPr>
        <w:t>VIII</w:t>
      </w:r>
      <w:r w:rsidRPr="00897979">
        <w:rPr>
          <w:sz w:val="20"/>
          <w:szCs w:val="20"/>
        </w:rPr>
        <w:t xml:space="preserve"> первый абзац изложить в следующей редакции:</w:t>
      </w:r>
    </w:p>
    <w:p w:rsidR="001563FF" w:rsidRPr="00897979" w:rsidRDefault="001563FF" w:rsidP="001563FF">
      <w:pPr>
        <w:widowControl w:val="0"/>
        <w:pBdr>
          <w:bottom w:val="single" w:sz="4" w:space="10" w:color="FFFFFF"/>
        </w:pBdr>
        <w:ind w:firstLine="709"/>
        <w:jc w:val="both"/>
        <w:rPr>
          <w:sz w:val="20"/>
          <w:szCs w:val="20"/>
        </w:rPr>
      </w:pPr>
      <w:r w:rsidRPr="00897979">
        <w:rPr>
          <w:sz w:val="20"/>
          <w:szCs w:val="20"/>
        </w:rPr>
        <w:t>«Общий объем финансового обеспечения Программы в 2014 - 2020 годах составит 2 487 079,8 тыс. рублей в том числе из средств областного бюджета  в текущих ценах – 1 896 645,5 тыс. рублей, из средств муниципального бюджета -  581 937,4   рублей, из федерального бюджета – 8 496,9 тыс</w:t>
      </w:r>
      <w:proofErr w:type="gramStart"/>
      <w:r w:rsidRPr="00897979">
        <w:rPr>
          <w:sz w:val="20"/>
          <w:szCs w:val="20"/>
        </w:rPr>
        <w:t>.р</w:t>
      </w:r>
      <w:proofErr w:type="gramEnd"/>
      <w:r w:rsidRPr="00897979">
        <w:rPr>
          <w:sz w:val="20"/>
          <w:szCs w:val="20"/>
        </w:rPr>
        <w:t>уб.».</w:t>
      </w:r>
    </w:p>
    <w:p w:rsidR="001563FF" w:rsidRPr="00897979" w:rsidRDefault="001563FF" w:rsidP="001563FF">
      <w:pPr>
        <w:widowControl w:val="0"/>
        <w:pBdr>
          <w:bottom w:val="single" w:sz="4" w:space="10" w:color="FFFFFF"/>
        </w:pBdr>
        <w:ind w:firstLine="709"/>
        <w:jc w:val="both"/>
        <w:rPr>
          <w:sz w:val="20"/>
          <w:szCs w:val="20"/>
        </w:rPr>
      </w:pPr>
      <w:r w:rsidRPr="00897979">
        <w:rPr>
          <w:sz w:val="20"/>
          <w:szCs w:val="20"/>
        </w:rPr>
        <w:t xml:space="preserve">1.5. В разделе </w:t>
      </w:r>
      <w:r w:rsidRPr="00897979">
        <w:rPr>
          <w:sz w:val="20"/>
          <w:szCs w:val="20"/>
          <w:lang w:val="en-US"/>
        </w:rPr>
        <w:t>XI</w:t>
      </w:r>
      <w:r w:rsidRPr="00897979">
        <w:rPr>
          <w:sz w:val="20"/>
          <w:szCs w:val="20"/>
        </w:rPr>
        <w:t>, в ПАСПОРТЕ подпрограммы 1 «Повышение доступности  и качества   дошкольного  образования» строку «Объемы и источники финансирования подпрограммы  муниципальной  программы (в действующих ценах каждого года реализации  муниципальной  программы)» изложить в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6804"/>
      </w:tblGrid>
      <w:tr w:rsidR="001563FF" w:rsidRPr="00897979" w:rsidTr="00712881">
        <w:tc>
          <w:tcPr>
            <w:tcW w:w="2766" w:type="dxa"/>
            <w:tcBorders>
              <w:top w:val="single" w:sz="4" w:space="0" w:color="auto"/>
              <w:left w:val="single" w:sz="4" w:space="0" w:color="auto"/>
              <w:bottom w:val="single" w:sz="4" w:space="0" w:color="auto"/>
              <w:right w:val="single" w:sz="4" w:space="0" w:color="auto"/>
            </w:tcBorders>
            <w:hideMark/>
          </w:tcPr>
          <w:p w:rsidR="001563FF" w:rsidRPr="00897979" w:rsidRDefault="001563FF" w:rsidP="00712881">
            <w:pPr>
              <w:widowControl w:val="0"/>
              <w:autoSpaceDE w:val="0"/>
              <w:autoSpaceDN w:val="0"/>
              <w:adjustRightInd w:val="0"/>
              <w:rPr>
                <w:sz w:val="20"/>
                <w:szCs w:val="20"/>
              </w:rPr>
            </w:pPr>
            <w:r w:rsidRPr="00897979">
              <w:rPr>
                <w:sz w:val="20"/>
                <w:szCs w:val="20"/>
              </w:rPr>
              <w:t xml:space="preserve">Объемы и источники финансирования подпрограммы  </w:t>
            </w:r>
            <w:r w:rsidRPr="00897979">
              <w:rPr>
                <w:sz w:val="20"/>
                <w:szCs w:val="20"/>
              </w:rPr>
              <w:lastRenderedPageBreak/>
              <w:t>муниципальной  программы (в действующих ценах каждого года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1563FF" w:rsidRPr="00897979" w:rsidRDefault="001563FF" w:rsidP="00712881">
            <w:pPr>
              <w:widowControl w:val="0"/>
              <w:autoSpaceDE w:val="0"/>
              <w:autoSpaceDN w:val="0"/>
              <w:adjustRightInd w:val="0"/>
              <w:rPr>
                <w:sz w:val="20"/>
                <w:szCs w:val="20"/>
              </w:rPr>
            </w:pPr>
            <w:r w:rsidRPr="00897979">
              <w:rPr>
                <w:sz w:val="20"/>
                <w:szCs w:val="20"/>
              </w:rPr>
              <w:lastRenderedPageBreak/>
              <w:t>Всего –  437 659,9  тыс. рублей,</w:t>
            </w:r>
          </w:p>
          <w:p w:rsidR="001563FF" w:rsidRPr="00897979" w:rsidRDefault="001563FF" w:rsidP="00712881">
            <w:pPr>
              <w:widowControl w:val="0"/>
              <w:autoSpaceDE w:val="0"/>
              <w:autoSpaceDN w:val="0"/>
              <w:adjustRightInd w:val="0"/>
              <w:rPr>
                <w:sz w:val="20"/>
                <w:szCs w:val="20"/>
              </w:rPr>
            </w:pPr>
            <w:r w:rsidRPr="00897979">
              <w:rPr>
                <w:sz w:val="20"/>
                <w:szCs w:val="20"/>
              </w:rPr>
              <w:t>в том числе:</w:t>
            </w:r>
          </w:p>
          <w:p w:rsidR="001563FF" w:rsidRPr="00897979" w:rsidRDefault="001563FF" w:rsidP="00712881">
            <w:pPr>
              <w:widowControl w:val="0"/>
              <w:autoSpaceDE w:val="0"/>
              <w:autoSpaceDN w:val="0"/>
              <w:adjustRightInd w:val="0"/>
              <w:rPr>
                <w:sz w:val="20"/>
                <w:szCs w:val="20"/>
              </w:rPr>
            </w:pPr>
            <w:r w:rsidRPr="00897979">
              <w:rPr>
                <w:sz w:val="20"/>
                <w:szCs w:val="20"/>
              </w:rPr>
              <w:t>- из областного бюджета –  347 787,8 тыс. рублей:</w:t>
            </w:r>
          </w:p>
          <w:p w:rsidR="001563FF" w:rsidRPr="00897979" w:rsidRDefault="001563FF" w:rsidP="00712881">
            <w:pPr>
              <w:widowControl w:val="0"/>
              <w:autoSpaceDE w:val="0"/>
              <w:autoSpaceDN w:val="0"/>
              <w:adjustRightInd w:val="0"/>
              <w:rPr>
                <w:sz w:val="20"/>
                <w:szCs w:val="20"/>
              </w:rPr>
            </w:pPr>
            <w:r w:rsidRPr="00897979">
              <w:rPr>
                <w:sz w:val="20"/>
                <w:szCs w:val="20"/>
              </w:rPr>
              <w:lastRenderedPageBreak/>
              <w:t>2014 год –  11 476,3 тыс. рублей;</w:t>
            </w:r>
          </w:p>
          <w:p w:rsidR="001563FF" w:rsidRPr="00897979" w:rsidRDefault="001563FF" w:rsidP="00712881">
            <w:pPr>
              <w:widowControl w:val="0"/>
              <w:autoSpaceDE w:val="0"/>
              <w:autoSpaceDN w:val="0"/>
              <w:adjustRightInd w:val="0"/>
              <w:rPr>
                <w:sz w:val="20"/>
                <w:szCs w:val="20"/>
              </w:rPr>
            </w:pPr>
            <w:r w:rsidRPr="00897979">
              <w:rPr>
                <w:sz w:val="20"/>
                <w:szCs w:val="20"/>
              </w:rPr>
              <w:t>2015 год –   128 165,60  тыс. рублей;</w:t>
            </w:r>
          </w:p>
          <w:p w:rsidR="001563FF" w:rsidRPr="00897979" w:rsidRDefault="001563FF" w:rsidP="00712881">
            <w:pPr>
              <w:widowControl w:val="0"/>
              <w:autoSpaceDE w:val="0"/>
              <w:autoSpaceDN w:val="0"/>
              <w:adjustRightInd w:val="0"/>
              <w:rPr>
                <w:sz w:val="20"/>
                <w:szCs w:val="20"/>
              </w:rPr>
            </w:pPr>
            <w:r w:rsidRPr="00897979">
              <w:rPr>
                <w:sz w:val="20"/>
                <w:szCs w:val="20"/>
              </w:rPr>
              <w:t>2016 год –   129 666,70 тыс. рублей;</w:t>
            </w:r>
          </w:p>
          <w:p w:rsidR="001563FF" w:rsidRPr="00897979" w:rsidRDefault="001563FF" w:rsidP="00712881">
            <w:pPr>
              <w:widowControl w:val="0"/>
              <w:autoSpaceDE w:val="0"/>
              <w:autoSpaceDN w:val="0"/>
              <w:adjustRightInd w:val="0"/>
              <w:rPr>
                <w:sz w:val="20"/>
                <w:szCs w:val="20"/>
              </w:rPr>
            </w:pPr>
            <w:r w:rsidRPr="00897979">
              <w:rPr>
                <w:sz w:val="20"/>
                <w:szCs w:val="20"/>
              </w:rPr>
              <w:t>2017 год –   15 716,70 тыс. рублей;</w:t>
            </w:r>
          </w:p>
          <w:p w:rsidR="001563FF" w:rsidRPr="00897979" w:rsidRDefault="001563FF" w:rsidP="00712881">
            <w:pPr>
              <w:widowControl w:val="0"/>
              <w:autoSpaceDE w:val="0"/>
              <w:autoSpaceDN w:val="0"/>
              <w:adjustRightInd w:val="0"/>
              <w:rPr>
                <w:sz w:val="20"/>
                <w:szCs w:val="20"/>
              </w:rPr>
            </w:pPr>
            <w:r w:rsidRPr="00897979">
              <w:rPr>
                <w:sz w:val="20"/>
                <w:szCs w:val="20"/>
              </w:rPr>
              <w:t>2018 год –   18 074,20 тыс. рублей;</w:t>
            </w:r>
          </w:p>
          <w:p w:rsidR="001563FF" w:rsidRPr="00897979" w:rsidRDefault="001563FF" w:rsidP="00712881">
            <w:pPr>
              <w:widowControl w:val="0"/>
              <w:autoSpaceDE w:val="0"/>
              <w:autoSpaceDN w:val="0"/>
              <w:adjustRightInd w:val="0"/>
              <w:rPr>
                <w:sz w:val="20"/>
                <w:szCs w:val="20"/>
              </w:rPr>
            </w:pPr>
            <w:r w:rsidRPr="00897979">
              <w:rPr>
                <w:sz w:val="20"/>
                <w:szCs w:val="20"/>
              </w:rPr>
              <w:t>2019 год –    20 785,30тыс. рублей;</w:t>
            </w:r>
          </w:p>
          <w:p w:rsidR="001563FF" w:rsidRPr="00897979" w:rsidRDefault="001563FF" w:rsidP="00712881">
            <w:pPr>
              <w:widowControl w:val="0"/>
              <w:autoSpaceDE w:val="0"/>
              <w:autoSpaceDN w:val="0"/>
              <w:adjustRightInd w:val="0"/>
              <w:rPr>
                <w:sz w:val="20"/>
                <w:szCs w:val="20"/>
              </w:rPr>
            </w:pPr>
            <w:r w:rsidRPr="00897979">
              <w:rPr>
                <w:sz w:val="20"/>
                <w:szCs w:val="20"/>
              </w:rPr>
              <w:t>2020 год –    23 903,00 тыс. рублей.</w:t>
            </w:r>
          </w:p>
          <w:p w:rsidR="001563FF" w:rsidRPr="00897979" w:rsidRDefault="001563FF" w:rsidP="00712881">
            <w:pPr>
              <w:widowControl w:val="0"/>
              <w:autoSpaceDE w:val="0"/>
              <w:autoSpaceDN w:val="0"/>
              <w:adjustRightInd w:val="0"/>
              <w:rPr>
                <w:sz w:val="20"/>
                <w:szCs w:val="20"/>
              </w:rPr>
            </w:pPr>
            <w:r w:rsidRPr="00897979">
              <w:rPr>
                <w:sz w:val="20"/>
                <w:szCs w:val="20"/>
              </w:rPr>
              <w:t>- из местного бюджета –  85 632,2 тыс. руб.:</w:t>
            </w:r>
          </w:p>
          <w:p w:rsidR="001563FF" w:rsidRPr="00897979" w:rsidRDefault="001563FF" w:rsidP="00712881">
            <w:pPr>
              <w:widowControl w:val="0"/>
              <w:autoSpaceDE w:val="0"/>
              <w:autoSpaceDN w:val="0"/>
              <w:adjustRightInd w:val="0"/>
              <w:rPr>
                <w:sz w:val="20"/>
                <w:szCs w:val="20"/>
              </w:rPr>
            </w:pPr>
            <w:r w:rsidRPr="00897979">
              <w:rPr>
                <w:sz w:val="20"/>
                <w:szCs w:val="20"/>
              </w:rPr>
              <w:t>2014 год –   8 011,6  тыс. рублей;</w:t>
            </w:r>
          </w:p>
          <w:p w:rsidR="001563FF" w:rsidRPr="00897979" w:rsidRDefault="001563FF" w:rsidP="00712881">
            <w:pPr>
              <w:widowControl w:val="0"/>
              <w:autoSpaceDE w:val="0"/>
              <w:autoSpaceDN w:val="0"/>
              <w:adjustRightInd w:val="0"/>
              <w:rPr>
                <w:sz w:val="20"/>
                <w:szCs w:val="20"/>
              </w:rPr>
            </w:pPr>
            <w:r w:rsidRPr="00897979">
              <w:rPr>
                <w:sz w:val="20"/>
                <w:szCs w:val="20"/>
              </w:rPr>
              <w:t>2015 год –    8 934,5 тыс. рублей;</w:t>
            </w:r>
          </w:p>
          <w:p w:rsidR="001563FF" w:rsidRPr="00897979" w:rsidRDefault="001563FF" w:rsidP="00712881">
            <w:pPr>
              <w:widowControl w:val="0"/>
              <w:autoSpaceDE w:val="0"/>
              <w:autoSpaceDN w:val="0"/>
              <w:adjustRightInd w:val="0"/>
              <w:rPr>
                <w:sz w:val="20"/>
                <w:szCs w:val="20"/>
              </w:rPr>
            </w:pPr>
            <w:r w:rsidRPr="00897979">
              <w:rPr>
                <w:sz w:val="20"/>
                <w:szCs w:val="20"/>
              </w:rPr>
              <w:t>2016 год –     10 264,20 тыс. рублей;</w:t>
            </w:r>
          </w:p>
          <w:p w:rsidR="001563FF" w:rsidRPr="00897979" w:rsidRDefault="001563FF" w:rsidP="00712881">
            <w:pPr>
              <w:widowControl w:val="0"/>
              <w:autoSpaceDE w:val="0"/>
              <w:autoSpaceDN w:val="0"/>
              <w:adjustRightInd w:val="0"/>
              <w:rPr>
                <w:sz w:val="20"/>
                <w:szCs w:val="20"/>
              </w:rPr>
            </w:pPr>
            <w:r w:rsidRPr="00897979">
              <w:rPr>
                <w:sz w:val="20"/>
                <w:szCs w:val="20"/>
              </w:rPr>
              <w:t>2017 год –     11 704,60 тыс. рублей;</w:t>
            </w:r>
          </w:p>
          <w:p w:rsidR="001563FF" w:rsidRPr="00897979" w:rsidRDefault="001563FF" w:rsidP="00712881">
            <w:pPr>
              <w:widowControl w:val="0"/>
              <w:autoSpaceDE w:val="0"/>
              <w:autoSpaceDN w:val="0"/>
              <w:adjustRightInd w:val="0"/>
              <w:rPr>
                <w:sz w:val="20"/>
                <w:szCs w:val="20"/>
              </w:rPr>
            </w:pPr>
            <w:r w:rsidRPr="00897979">
              <w:rPr>
                <w:sz w:val="20"/>
                <w:szCs w:val="20"/>
              </w:rPr>
              <w:t>2018 год –    13 490,20 тыс. рублей;</w:t>
            </w:r>
          </w:p>
          <w:p w:rsidR="001563FF" w:rsidRPr="00897979" w:rsidRDefault="001563FF" w:rsidP="00712881">
            <w:pPr>
              <w:widowControl w:val="0"/>
              <w:autoSpaceDE w:val="0"/>
              <w:autoSpaceDN w:val="0"/>
              <w:adjustRightInd w:val="0"/>
              <w:rPr>
                <w:sz w:val="20"/>
                <w:szCs w:val="20"/>
              </w:rPr>
            </w:pPr>
            <w:r w:rsidRPr="00897979">
              <w:rPr>
                <w:sz w:val="20"/>
                <w:szCs w:val="20"/>
              </w:rPr>
              <w:t>2019 год –     15 522,00 тыс. рублей;</w:t>
            </w:r>
          </w:p>
          <w:p w:rsidR="001563FF" w:rsidRPr="00897979" w:rsidRDefault="001563FF" w:rsidP="00712881">
            <w:pPr>
              <w:widowControl w:val="0"/>
              <w:autoSpaceDE w:val="0"/>
              <w:autoSpaceDN w:val="0"/>
              <w:adjustRightInd w:val="0"/>
              <w:rPr>
                <w:sz w:val="20"/>
                <w:szCs w:val="20"/>
              </w:rPr>
            </w:pPr>
            <w:r w:rsidRPr="00897979">
              <w:rPr>
                <w:sz w:val="20"/>
                <w:szCs w:val="20"/>
              </w:rPr>
              <w:t>2020 год –     17 705,10 тыс. рублей.</w:t>
            </w:r>
          </w:p>
          <w:p w:rsidR="001563FF" w:rsidRPr="00897979" w:rsidRDefault="001563FF" w:rsidP="00712881">
            <w:pPr>
              <w:widowControl w:val="0"/>
              <w:autoSpaceDE w:val="0"/>
              <w:autoSpaceDN w:val="0"/>
              <w:adjustRightInd w:val="0"/>
              <w:rPr>
                <w:sz w:val="20"/>
                <w:szCs w:val="20"/>
              </w:rPr>
            </w:pPr>
            <w:r w:rsidRPr="00897979">
              <w:rPr>
                <w:sz w:val="20"/>
                <w:szCs w:val="20"/>
              </w:rPr>
              <w:t>- из федерального бюджета – 4 239,9 тыс</w:t>
            </w:r>
            <w:proofErr w:type="gramStart"/>
            <w:r w:rsidRPr="00897979">
              <w:rPr>
                <w:sz w:val="20"/>
                <w:szCs w:val="20"/>
              </w:rPr>
              <w:t>.р</w:t>
            </w:r>
            <w:proofErr w:type="gramEnd"/>
            <w:r w:rsidRPr="00897979">
              <w:rPr>
                <w:sz w:val="20"/>
                <w:szCs w:val="20"/>
              </w:rPr>
              <w:t>уб.</w:t>
            </w:r>
          </w:p>
          <w:p w:rsidR="001563FF" w:rsidRPr="00897979" w:rsidRDefault="001563FF" w:rsidP="00712881">
            <w:pPr>
              <w:widowControl w:val="0"/>
              <w:autoSpaceDE w:val="0"/>
              <w:autoSpaceDN w:val="0"/>
              <w:adjustRightInd w:val="0"/>
              <w:rPr>
                <w:sz w:val="20"/>
                <w:szCs w:val="20"/>
              </w:rPr>
            </w:pPr>
            <w:r w:rsidRPr="00897979">
              <w:rPr>
                <w:sz w:val="20"/>
                <w:szCs w:val="20"/>
              </w:rPr>
              <w:t>2014 год – 4 239,9 тыс</w:t>
            </w:r>
            <w:proofErr w:type="gramStart"/>
            <w:r w:rsidRPr="00897979">
              <w:rPr>
                <w:sz w:val="20"/>
                <w:szCs w:val="20"/>
              </w:rPr>
              <w:t>.р</w:t>
            </w:r>
            <w:proofErr w:type="gramEnd"/>
            <w:r w:rsidRPr="00897979">
              <w:rPr>
                <w:sz w:val="20"/>
                <w:szCs w:val="20"/>
              </w:rPr>
              <w:t>уб.</w:t>
            </w:r>
          </w:p>
        </w:tc>
      </w:tr>
    </w:tbl>
    <w:p w:rsidR="001563FF" w:rsidRPr="00897979" w:rsidRDefault="001563FF" w:rsidP="001563FF">
      <w:pPr>
        <w:widowControl w:val="0"/>
        <w:autoSpaceDE w:val="0"/>
        <w:autoSpaceDN w:val="0"/>
        <w:adjustRightInd w:val="0"/>
        <w:ind w:firstLine="709"/>
        <w:jc w:val="both"/>
        <w:rPr>
          <w:sz w:val="20"/>
          <w:szCs w:val="20"/>
        </w:rPr>
      </w:pPr>
      <w:r w:rsidRPr="00897979">
        <w:rPr>
          <w:sz w:val="20"/>
          <w:szCs w:val="20"/>
        </w:rPr>
        <w:lastRenderedPageBreak/>
        <w:t xml:space="preserve">1.6. В разделе </w:t>
      </w:r>
      <w:r w:rsidRPr="00897979">
        <w:rPr>
          <w:sz w:val="20"/>
          <w:szCs w:val="20"/>
          <w:lang w:val="en-US"/>
        </w:rPr>
        <w:t>XI</w:t>
      </w:r>
      <w:r w:rsidRPr="00897979">
        <w:rPr>
          <w:sz w:val="20"/>
          <w:szCs w:val="20"/>
        </w:rPr>
        <w:t>, в ПАСПОРТЕ подпрограммы 2 «Повышение доступности и качества общего образования» строку «Основные мероприятия, входящие в состав подпрограммы муниципальной  программы» изложить в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7229"/>
      </w:tblGrid>
      <w:tr w:rsidR="001563FF" w:rsidRPr="00897979" w:rsidTr="00712881">
        <w:tc>
          <w:tcPr>
            <w:tcW w:w="2341" w:type="dxa"/>
            <w:tcBorders>
              <w:top w:val="single" w:sz="4" w:space="0" w:color="auto"/>
              <w:left w:val="single" w:sz="4" w:space="0" w:color="auto"/>
              <w:bottom w:val="single" w:sz="4" w:space="0" w:color="auto"/>
              <w:right w:val="single" w:sz="4" w:space="0" w:color="auto"/>
            </w:tcBorders>
            <w:hideMark/>
          </w:tcPr>
          <w:p w:rsidR="001563FF" w:rsidRPr="00897979" w:rsidRDefault="001563FF" w:rsidP="00712881">
            <w:pPr>
              <w:widowControl w:val="0"/>
              <w:autoSpaceDE w:val="0"/>
              <w:autoSpaceDN w:val="0"/>
              <w:adjustRightInd w:val="0"/>
              <w:rPr>
                <w:sz w:val="20"/>
                <w:szCs w:val="20"/>
              </w:rPr>
            </w:pPr>
            <w:r w:rsidRPr="00897979">
              <w:rPr>
                <w:sz w:val="20"/>
                <w:szCs w:val="20"/>
              </w:rPr>
              <w:t>Основные мероприятия, входящие</w:t>
            </w:r>
          </w:p>
          <w:p w:rsidR="001563FF" w:rsidRPr="00897979" w:rsidRDefault="001563FF" w:rsidP="00712881">
            <w:pPr>
              <w:widowControl w:val="0"/>
              <w:autoSpaceDE w:val="0"/>
              <w:autoSpaceDN w:val="0"/>
              <w:adjustRightInd w:val="0"/>
              <w:rPr>
                <w:sz w:val="20"/>
                <w:szCs w:val="20"/>
              </w:rPr>
            </w:pPr>
            <w:r w:rsidRPr="00897979">
              <w:rPr>
                <w:sz w:val="20"/>
                <w:szCs w:val="20"/>
              </w:rPr>
              <w:t>в состав подпрограммы</w:t>
            </w:r>
          </w:p>
          <w:p w:rsidR="001563FF" w:rsidRPr="00897979" w:rsidRDefault="001563FF" w:rsidP="00712881">
            <w:pPr>
              <w:widowControl w:val="0"/>
              <w:autoSpaceDE w:val="0"/>
              <w:autoSpaceDN w:val="0"/>
              <w:adjustRightInd w:val="0"/>
              <w:rPr>
                <w:sz w:val="20"/>
                <w:szCs w:val="20"/>
              </w:rPr>
            </w:pPr>
            <w:r w:rsidRPr="00897979">
              <w:rPr>
                <w:sz w:val="20"/>
                <w:szCs w:val="20"/>
              </w:rPr>
              <w:t>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1563FF" w:rsidRPr="00897979" w:rsidRDefault="001563FF" w:rsidP="00712881">
            <w:pPr>
              <w:widowControl w:val="0"/>
              <w:autoSpaceDE w:val="0"/>
              <w:autoSpaceDN w:val="0"/>
              <w:adjustRightInd w:val="0"/>
              <w:rPr>
                <w:sz w:val="20"/>
                <w:szCs w:val="20"/>
              </w:rPr>
            </w:pPr>
            <w:r w:rsidRPr="00897979">
              <w:rPr>
                <w:sz w:val="20"/>
                <w:szCs w:val="20"/>
              </w:rPr>
              <w:t>1. Развитие общего образования.</w:t>
            </w:r>
          </w:p>
          <w:p w:rsidR="001563FF" w:rsidRPr="00897979" w:rsidRDefault="001563FF" w:rsidP="00712881">
            <w:pPr>
              <w:widowControl w:val="0"/>
              <w:autoSpaceDE w:val="0"/>
              <w:autoSpaceDN w:val="0"/>
              <w:adjustRightInd w:val="0"/>
              <w:rPr>
                <w:sz w:val="20"/>
                <w:szCs w:val="20"/>
              </w:rPr>
            </w:pPr>
            <w:r w:rsidRPr="00897979">
              <w:rPr>
                <w:sz w:val="20"/>
                <w:szCs w:val="20"/>
              </w:rPr>
              <w:t>2. Финансирование групп детских садов организованных при образовательных учреждениях и денежное обеспечение их работников.</w:t>
            </w:r>
          </w:p>
          <w:p w:rsidR="001563FF" w:rsidRPr="00897979" w:rsidRDefault="001563FF" w:rsidP="00712881">
            <w:pPr>
              <w:widowControl w:val="0"/>
              <w:autoSpaceDE w:val="0"/>
              <w:autoSpaceDN w:val="0"/>
              <w:adjustRightInd w:val="0"/>
              <w:rPr>
                <w:sz w:val="20"/>
                <w:szCs w:val="20"/>
              </w:rPr>
            </w:pPr>
            <w:r w:rsidRPr="00897979">
              <w:rPr>
                <w:sz w:val="20"/>
                <w:szCs w:val="20"/>
              </w:rPr>
              <w:t>3. Финансовое обеспечение оснащенности общеобразовательных учреждений для доступности получения образования детьми-инвалидами.</w:t>
            </w:r>
          </w:p>
          <w:p w:rsidR="001563FF" w:rsidRPr="00897979" w:rsidRDefault="001563FF" w:rsidP="00712881">
            <w:pPr>
              <w:widowControl w:val="0"/>
              <w:autoSpaceDE w:val="0"/>
              <w:autoSpaceDN w:val="0"/>
              <w:adjustRightInd w:val="0"/>
              <w:rPr>
                <w:sz w:val="20"/>
                <w:szCs w:val="20"/>
              </w:rPr>
            </w:pPr>
            <w:r w:rsidRPr="00897979">
              <w:rPr>
                <w:sz w:val="20"/>
                <w:szCs w:val="20"/>
              </w:rPr>
              <w:t>4. Финансовое обеспечение мероприятий, направленных на снижение напряженности на рынке труда.</w:t>
            </w:r>
          </w:p>
          <w:p w:rsidR="001563FF" w:rsidRPr="00897979" w:rsidRDefault="001563FF" w:rsidP="00712881">
            <w:pPr>
              <w:widowControl w:val="0"/>
              <w:autoSpaceDE w:val="0"/>
              <w:autoSpaceDN w:val="0"/>
              <w:adjustRightInd w:val="0"/>
              <w:rPr>
                <w:sz w:val="20"/>
                <w:szCs w:val="20"/>
              </w:rPr>
            </w:pPr>
            <w:r w:rsidRPr="00897979">
              <w:rPr>
                <w:sz w:val="20"/>
                <w:szCs w:val="20"/>
              </w:rPr>
              <w:t>5. Финансовое обеспечение мероприятий, связанных с допризывной подготовкой молодежи.</w:t>
            </w:r>
          </w:p>
        </w:tc>
      </w:tr>
    </w:tbl>
    <w:p w:rsidR="001563FF" w:rsidRPr="00897979" w:rsidRDefault="001563FF" w:rsidP="001563FF">
      <w:pPr>
        <w:widowControl w:val="0"/>
        <w:autoSpaceDE w:val="0"/>
        <w:autoSpaceDN w:val="0"/>
        <w:adjustRightInd w:val="0"/>
        <w:ind w:firstLine="709"/>
        <w:jc w:val="both"/>
        <w:rPr>
          <w:sz w:val="20"/>
          <w:szCs w:val="20"/>
        </w:rPr>
      </w:pPr>
      <w:r w:rsidRPr="00897979">
        <w:rPr>
          <w:sz w:val="20"/>
          <w:szCs w:val="20"/>
        </w:rPr>
        <w:t xml:space="preserve">1.7. В разделе </w:t>
      </w:r>
      <w:r w:rsidRPr="00897979">
        <w:rPr>
          <w:sz w:val="20"/>
          <w:szCs w:val="20"/>
          <w:lang w:val="en-US"/>
        </w:rPr>
        <w:t>XI</w:t>
      </w:r>
      <w:r w:rsidRPr="00897979">
        <w:rPr>
          <w:sz w:val="20"/>
          <w:szCs w:val="20"/>
        </w:rPr>
        <w:t>, в ПАСПОРТЕ подпрограммы 2 «Повышение</w:t>
      </w:r>
    </w:p>
    <w:p w:rsidR="001563FF" w:rsidRPr="00897979" w:rsidRDefault="001563FF" w:rsidP="001563FF">
      <w:pPr>
        <w:widowControl w:val="0"/>
        <w:autoSpaceDE w:val="0"/>
        <w:autoSpaceDN w:val="0"/>
        <w:adjustRightInd w:val="0"/>
        <w:jc w:val="both"/>
        <w:rPr>
          <w:sz w:val="20"/>
          <w:szCs w:val="20"/>
        </w:rPr>
      </w:pPr>
      <w:r w:rsidRPr="00897979">
        <w:rPr>
          <w:sz w:val="20"/>
          <w:szCs w:val="20"/>
        </w:rPr>
        <w:t>доступности качества общего образования» строку «Объемы и источники финансирования подпрограммы  муниципальной  программы (в действующих ценах каждого года реализации  муниципальной  программы)» изложить в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7229"/>
      </w:tblGrid>
      <w:tr w:rsidR="001563FF" w:rsidRPr="00897979" w:rsidTr="00712881">
        <w:tc>
          <w:tcPr>
            <w:tcW w:w="2341" w:type="dxa"/>
            <w:tcBorders>
              <w:top w:val="single" w:sz="4" w:space="0" w:color="auto"/>
              <w:left w:val="single" w:sz="4" w:space="0" w:color="auto"/>
              <w:bottom w:val="single" w:sz="4" w:space="0" w:color="auto"/>
              <w:right w:val="single" w:sz="4" w:space="0" w:color="auto"/>
            </w:tcBorders>
            <w:hideMark/>
          </w:tcPr>
          <w:p w:rsidR="001563FF" w:rsidRPr="00897979" w:rsidRDefault="001563FF" w:rsidP="00712881">
            <w:pPr>
              <w:widowControl w:val="0"/>
              <w:autoSpaceDE w:val="0"/>
              <w:autoSpaceDN w:val="0"/>
              <w:adjustRightInd w:val="0"/>
              <w:rPr>
                <w:sz w:val="20"/>
                <w:szCs w:val="20"/>
              </w:rPr>
            </w:pPr>
            <w:r w:rsidRPr="00897979">
              <w:rPr>
                <w:sz w:val="20"/>
                <w:szCs w:val="20"/>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1563FF" w:rsidRPr="00897979" w:rsidRDefault="001563FF" w:rsidP="00712881">
            <w:pPr>
              <w:widowControl w:val="0"/>
              <w:autoSpaceDE w:val="0"/>
              <w:autoSpaceDN w:val="0"/>
              <w:adjustRightInd w:val="0"/>
              <w:rPr>
                <w:sz w:val="20"/>
                <w:szCs w:val="20"/>
              </w:rPr>
            </w:pPr>
            <w:r w:rsidRPr="00897979">
              <w:rPr>
                <w:sz w:val="20"/>
                <w:szCs w:val="20"/>
              </w:rPr>
              <w:t>Всего – 1 823 619,1  тыс. рублей</w:t>
            </w:r>
          </w:p>
          <w:p w:rsidR="001563FF" w:rsidRPr="00897979" w:rsidRDefault="001563FF" w:rsidP="00712881">
            <w:pPr>
              <w:widowControl w:val="0"/>
              <w:autoSpaceDE w:val="0"/>
              <w:autoSpaceDN w:val="0"/>
              <w:adjustRightInd w:val="0"/>
              <w:rPr>
                <w:sz w:val="20"/>
                <w:szCs w:val="20"/>
              </w:rPr>
            </w:pPr>
            <w:r w:rsidRPr="00897979">
              <w:rPr>
                <w:sz w:val="20"/>
                <w:szCs w:val="20"/>
              </w:rPr>
              <w:t>в том числе:</w:t>
            </w:r>
          </w:p>
          <w:p w:rsidR="001563FF" w:rsidRPr="00897979" w:rsidRDefault="001563FF" w:rsidP="00712881">
            <w:pPr>
              <w:widowControl w:val="0"/>
              <w:autoSpaceDE w:val="0"/>
              <w:autoSpaceDN w:val="0"/>
              <w:adjustRightInd w:val="0"/>
              <w:rPr>
                <w:sz w:val="20"/>
                <w:szCs w:val="20"/>
              </w:rPr>
            </w:pPr>
            <w:r w:rsidRPr="00897979">
              <w:rPr>
                <w:sz w:val="20"/>
                <w:szCs w:val="20"/>
              </w:rPr>
              <w:t>- из областного бюджета –  1 487 706,9 тыс. рублей:</w:t>
            </w:r>
          </w:p>
          <w:p w:rsidR="001563FF" w:rsidRPr="00897979" w:rsidRDefault="001563FF" w:rsidP="00712881">
            <w:pPr>
              <w:widowControl w:val="0"/>
              <w:autoSpaceDE w:val="0"/>
              <w:autoSpaceDN w:val="0"/>
              <w:adjustRightInd w:val="0"/>
              <w:rPr>
                <w:color w:val="000000"/>
                <w:sz w:val="20"/>
                <w:szCs w:val="20"/>
              </w:rPr>
            </w:pPr>
            <w:r w:rsidRPr="00897979">
              <w:rPr>
                <w:sz w:val="20"/>
                <w:szCs w:val="20"/>
              </w:rPr>
              <w:t xml:space="preserve">2014 год –   138 659,1 </w:t>
            </w:r>
            <w:r w:rsidRPr="00897979">
              <w:rPr>
                <w:color w:val="000000"/>
                <w:sz w:val="20"/>
                <w:szCs w:val="20"/>
              </w:rPr>
              <w:t>тыс. рублей;</w:t>
            </w:r>
          </w:p>
          <w:p w:rsidR="001563FF" w:rsidRPr="00897979" w:rsidRDefault="001563FF" w:rsidP="00712881">
            <w:pPr>
              <w:widowControl w:val="0"/>
              <w:autoSpaceDE w:val="0"/>
              <w:autoSpaceDN w:val="0"/>
              <w:adjustRightInd w:val="0"/>
              <w:rPr>
                <w:color w:val="000000"/>
                <w:sz w:val="20"/>
                <w:szCs w:val="20"/>
              </w:rPr>
            </w:pPr>
            <w:r w:rsidRPr="00897979">
              <w:rPr>
                <w:color w:val="000000"/>
                <w:sz w:val="20"/>
                <w:szCs w:val="20"/>
              </w:rPr>
              <w:t>2015 год –   155 517,8 тыс. рублей;</w:t>
            </w:r>
          </w:p>
          <w:p w:rsidR="001563FF" w:rsidRPr="00897979" w:rsidRDefault="001563FF" w:rsidP="00712881">
            <w:pPr>
              <w:widowControl w:val="0"/>
              <w:autoSpaceDE w:val="0"/>
              <w:autoSpaceDN w:val="0"/>
              <w:adjustRightInd w:val="0"/>
              <w:rPr>
                <w:color w:val="000000"/>
                <w:sz w:val="20"/>
                <w:szCs w:val="20"/>
              </w:rPr>
            </w:pPr>
            <w:r w:rsidRPr="00897979">
              <w:rPr>
                <w:color w:val="000000"/>
                <w:sz w:val="20"/>
                <w:szCs w:val="20"/>
              </w:rPr>
              <w:t>2016 год –    178 227,9 тыс. рублей;</w:t>
            </w:r>
          </w:p>
          <w:p w:rsidR="001563FF" w:rsidRPr="00897979" w:rsidRDefault="001563FF" w:rsidP="00712881">
            <w:pPr>
              <w:widowControl w:val="0"/>
              <w:autoSpaceDE w:val="0"/>
              <w:autoSpaceDN w:val="0"/>
              <w:adjustRightInd w:val="0"/>
              <w:rPr>
                <w:color w:val="000000"/>
                <w:sz w:val="20"/>
                <w:szCs w:val="20"/>
              </w:rPr>
            </w:pPr>
            <w:r w:rsidRPr="00897979">
              <w:rPr>
                <w:color w:val="000000"/>
                <w:sz w:val="20"/>
                <w:szCs w:val="20"/>
              </w:rPr>
              <w:t>2017 год –    204 305,4 тыс. рублей;</w:t>
            </w:r>
          </w:p>
          <w:p w:rsidR="001563FF" w:rsidRPr="00897979" w:rsidRDefault="001563FF" w:rsidP="00712881">
            <w:pPr>
              <w:widowControl w:val="0"/>
              <w:autoSpaceDE w:val="0"/>
              <w:autoSpaceDN w:val="0"/>
              <w:adjustRightInd w:val="0"/>
              <w:rPr>
                <w:color w:val="000000"/>
                <w:sz w:val="20"/>
                <w:szCs w:val="20"/>
              </w:rPr>
            </w:pPr>
            <w:r w:rsidRPr="00897979">
              <w:rPr>
                <w:color w:val="000000"/>
                <w:sz w:val="20"/>
                <w:szCs w:val="20"/>
              </w:rPr>
              <w:t>2018 год –     234 245,6 тыс. рублей;</w:t>
            </w:r>
          </w:p>
          <w:p w:rsidR="001563FF" w:rsidRPr="00897979" w:rsidRDefault="001563FF" w:rsidP="00712881">
            <w:pPr>
              <w:widowControl w:val="0"/>
              <w:autoSpaceDE w:val="0"/>
              <w:autoSpaceDN w:val="0"/>
              <w:adjustRightInd w:val="0"/>
              <w:rPr>
                <w:color w:val="000000"/>
                <w:sz w:val="20"/>
                <w:szCs w:val="20"/>
              </w:rPr>
            </w:pPr>
            <w:r w:rsidRPr="00897979">
              <w:rPr>
                <w:color w:val="000000"/>
                <w:sz w:val="20"/>
                <w:szCs w:val="20"/>
              </w:rPr>
              <w:t>2019 год –    268 636,7 тыс. рублей;</w:t>
            </w:r>
          </w:p>
          <w:p w:rsidR="001563FF" w:rsidRPr="00897979" w:rsidRDefault="001563FF" w:rsidP="00712881">
            <w:pPr>
              <w:widowControl w:val="0"/>
              <w:autoSpaceDE w:val="0"/>
              <w:autoSpaceDN w:val="0"/>
              <w:adjustRightInd w:val="0"/>
              <w:rPr>
                <w:color w:val="000000"/>
                <w:sz w:val="20"/>
                <w:szCs w:val="20"/>
              </w:rPr>
            </w:pPr>
            <w:r w:rsidRPr="00897979">
              <w:rPr>
                <w:color w:val="000000"/>
                <w:sz w:val="20"/>
                <w:szCs w:val="20"/>
              </w:rPr>
              <w:t>2020 год –     308 114,4тыс. рублей.</w:t>
            </w:r>
          </w:p>
          <w:p w:rsidR="001563FF" w:rsidRPr="00897979" w:rsidRDefault="001563FF" w:rsidP="00712881">
            <w:pPr>
              <w:widowControl w:val="0"/>
              <w:autoSpaceDE w:val="0"/>
              <w:autoSpaceDN w:val="0"/>
              <w:adjustRightInd w:val="0"/>
              <w:rPr>
                <w:color w:val="000000"/>
                <w:sz w:val="20"/>
                <w:szCs w:val="20"/>
              </w:rPr>
            </w:pPr>
            <w:r w:rsidRPr="00897979">
              <w:rPr>
                <w:color w:val="000000"/>
                <w:sz w:val="20"/>
                <w:szCs w:val="20"/>
              </w:rPr>
              <w:t>- из местного бюджета –  331 655,2тыс. руб.:</w:t>
            </w:r>
          </w:p>
          <w:p w:rsidR="001563FF" w:rsidRPr="00897979" w:rsidRDefault="001563FF" w:rsidP="00712881">
            <w:pPr>
              <w:widowControl w:val="0"/>
              <w:autoSpaceDE w:val="0"/>
              <w:autoSpaceDN w:val="0"/>
              <w:adjustRightInd w:val="0"/>
              <w:rPr>
                <w:color w:val="000000"/>
                <w:sz w:val="20"/>
                <w:szCs w:val="20"/>
              </w:rPr>
            </w:pPr>
            <w:r w:rsidRPr="00897979">
              <w:rPr>
                <w:color w:val="000000"/>
                <w:sz w:val="20"/>
                <w:szCs w:val="20"/>
              </w:rPr>
              <w:t>2014 год –   39 729 тыс. рублей</w:t>
            </w:r>
          </w:p>
          <w:p w:rsidR="001563FF" w:rsidRPr="00897979" w:rsidRDefault="001563FF" w:rsidP="00712881">
            <w:pPr>
              <w:widowControl w:val="0"/>
              <w:autoSpaceDE w:val="0"/>
              <w:autoSpaceDN w:val="0"/>
              <w:adjustRightInd w:val="0"/>
              <w:rPr>
                <w:color w:val="000000"/>
                <w:sz w:val="20"/>
                <w:szCs w:val="20"/>
              </w:rPr>
            </w:pPr>
            <w:r w:rsidRPr="00897979">
              <w:rPr>
                <w:color w:val="000000"/>
                <w:sz w:val="20"/>
                <w:szCs w:val="20"/>
              </w:rPr>
              <w:t>2015 год –     38485,4 тыс. рублей;</w:t>
            </w:r>
          </w:p>
          <w:p w:rsidR="001563FF" w:rsidRPr="00897979" w:rsidRDefault="001563FF" w:rsidP="00712881">
            <w:pPr>
              <w:widowControl w:val="0"/>
              <w:autoSpaceDE w:val="0"/>
              <w:autoSpaceDN w:val="0"/>
              <w:adjustRightInd w:val="0"/>
              <w:rPr>
                <w:color w:val="000000"/>
                <w:sz w:val="20"/>
                <w:szCs w:val="20"/>
              </w:rPr>
            </w:pPr>
            <w:r w:rsidRPr="00897979">
              <w:rPr>
                <w:color w:val="000000"/>
                <w:sz w:val="20"/>
                <w:szCs w:val="20"/>
              </w:rPr>
              <w:t>2016 год –     42082,7тыс. рублей;</w:t>
            </w:r>
          </w:p>
          <w:p w:rsidR="001563FF" w:rsidRPr="00897979" w:rsidRDefault="001563FF" w:rsidP="00712881">
            <w:pPr>
              <w:widowControl w:val="0"/>
              <w:autoSpaceDE w:val="0"/>
              <w:autoSpaceDN w:val="0"/>
              <w:adjustRightInd w:val="0"/>
              <w:rPr>
                <w:color w:val="000000"/>
                <w:sz w:val="20"/>
                <w:szCs w:val="20"/>
              </w:rPr>
            </w:pPr>
            <w:r w:rsidRPr="00897979">
              <w:rPr>
                <w:color w:val="000000"/>
                <w:sz w:val="20"/>
                <w:szCs w:val="20"/>
              </w:rPr>
              <w:t>2017 год –      46059,7 тыс. рублей;</w:t>
            </w:r>
          </w:p>
          <w:p w:rsidR="001563FF" w:rsidRPr="00897979" w:rsidRDefault="001563FF" w:rsidP="00712881">
            <w:pPr>
              <w:widowControl w:val="0"/>
              <w:autoSpaceDE w:val="0"/>
              <w:autoSpaceDN w:val="0"/>
              <w:adjustRightInd w:val="0"/>
              <w:rPr>
                <w:color w:val="000000"/>
                <w:sz w:val="20"/>
                <w:szCs w:val="20"/>
              </w:rPr>
            </w:pPr>
            <w:r w:rsidRPr="00897979">
              <w:rPr>
                <w:color w:val="000000"/>
                <w:sz w:val="20"/>
                <w:szCs w:val="20"/>
              </w:rPr>
              <w:t>2018 год – 50390,7 тыс. рублей;</w:t>
            </w:r>
          </w:p>
          <w:p w:rsidR="001563FF" w:rsidRPr="00897979" w:rsidRDefault="001563FF" w:rsidP="00712881">
            <w:pPr>
              <w:widowControl w:val="0"/>
              <w:autoSpaceDE w:val="0"/>
              <w:autoSpaceDN w:val="0"/>
              <w:adjustRightInd w:val="0"/>
              <w:rPr>
                <w:color w:val="000000"/>
                <w:sz w:val="20"/>
                <w:szCs w:val="20"/>
              </w:rPr>
            </w:pPr>
            <w:r w:rsidRPr="00897979">
              <w:rPr>
                <w:color w:val="000000"/>
                <w:sz w:val="20"/>
                <w:szCs w:val="20"/>
              </w:rPr>
              <w:t>2019 год –     54992,5тыс. рублей;</w:t>
            </w:r>
          </w:p>
          <w:p w:rsidR="001563FF" w:rsidRPr="00897979" w:rsidRDefault="001563FF" w:rsidP="00712881">
            <w:pPr>
              <w:widowControl w:val="0"/>
              <w:autoSpaceDE w:val="0"/>
              <w:autoSpaceDN w:val="0"/>
              <w:adjustRightInd w:val="0"/>
              <w:rPr>
                <w:color w:val="000000"/>
                <w:sz w:val="20"/>
                <w:szCs w:val="20"/>
              </w:rPr>
            </w:pPr>
            <w:r w:rsidRPr="00897979">
              <w:rPr>
                <w:color w:val="000000"/>
                <w:sz w:val="20"/>
                <w:szCs w:val="20"/>
              </w:rPr>
              <w:t>2020 год –      59915,2тыс. рублей.</w:t>
            </w:r>
          </w:p>
          <w:p w:rsidR="001563FF" w:rsidRPr="00897979" w:rsidRDefault="001563FF" w:rsidP="00712881">
            <w:pPr>
              <w:widowControl w:val="0"/>
              <w:autoSpaceDE w:val="0"/>
              <w:autoSpaceDN w:val="0"/>
              <w:adjustRightInd w:val="0"/>
              <w:rPr>
                <w:color w:val="000000"/>
                <w:sz w:val="20"/>
                <w:szCs w:val="20"/>
              </w:rPr>
            </w:pPr>
            <w:r w:rsidRPr="00897979">
              <w:rPr>
                <w:color w:val="000000"/>
                <w:sz w:val="20"/>
                <w:szCs w:val="20"/>
              </w:rPr>
              <w:t>- из федерального бюджета – 4239,9 тыс</w:t>
            </w:r>
            <w:proofErr w:type="gramStart"/>
            <w:r w:rsidRPr="00897979">
              <w:rPr>
                <w:color w:val="000000"/>
                <w:sz w:val="20"/>
                <w:szCs w:val="20"/>
              </w:rPr>
              <w:t>.р</w:t>
            </w:r>
            <w:proofErr w:type="gramEnd"/>
            <w:r w:rsidRPr="00897979">
              <w:rPr>
                <w:color w:val="000000"/>
                <w:sz w:val="20"/>
                <w:szCs w:val="20"/>
              </w:rPr>
              <w:t>уб.</w:t>
            </w:r>
          </w:p>
          <w:p w:rsidR="001563FF" w:rsidRPr="00897979" w:rsidRDefault="001563FF" w:rsidP="00712881">
            <w:pPr>
              <w:widowControl w:val="0"/>
              <w:autoSpaceDE w:val="0"/>
              <w:autoSpaceDN w:val="0"/>
              <w:adjustRightInd w:val="0"/>
              <w:rPr>
                <w:color w:val="000000"/>
                <w:sz w:val="20"/>
                <w:szCs w:val="20"/>
              </w:rPr>
            </w:pPr>
            <w:r w:rsidRPr="00897979">
              <w:rPr>
                <w:color w:val="000000"/>
                <w:sz w:val="20"/>
                <w:szCs w:val="20"/>
              </w:rPr>
              <w:t>2014 год- 4 239,9 тыс</w:t>
            </w:r>
            <w:proofErr w:type="gramStart"/>
            <w:r w:rsidRPr="00897979">
              <w:rPr>
                <w:color w:val="000000"/>
                <w:sz w:val="20"/>
                <w:szCs w:val="20"/>
              </w:rPr>
              <w:t>.р</w:t>
            </w:r>
            <w:proofErr w:type="gramEnd"/>
            <w:r w:rsidRPr="00897979">
              <w:rPr>
                <w:color w:val="000000"/>
                <w:sz w:val="20"/>
                <w:szCs w:val="20"/>
              </w:rPr>
              <w:t>уб.</w:t>
            </w:r>
          </w:p>
        </w:tc>
      </w:tr>
    </w:tbl>
    <w:p w:rsidR="001563FF" w:rsidRPr="00897979" w:rsidRDefault="001563FF" w:rsidP="001563FF">
      <w:pPr>
        <w:widowControl w:val="0"/>
        <w:pBdr>
          <w:bottom w:val="single" w:sz="4" w:space="29" w:color="FFFFFF"/>
        </w:pBdr>
        <w:ind w:firstLine="709"/>
        <w:jc w:val="both"/>
        <w:rPr>
          <w:sz w:val="20"/>
          <w:szCs w:val="20"/>
        </w:rPr>
      </w:pPr>
      <w:r w:rsidRPr="00897979">
        <w:rPr>
          <w:sz w:val="20"/>
          <w:szCs w:val="20"/>
        </w:rPr>
        <w:t>1.8. В пункте 1.5 второй подпрограммы четвертый абзац изложить в следующей редакции:</w:t>
      </w:r>
    </w:p>
    <w:p w:rsidR="001563FF" w:rsidRPr="00897979" w:rsidRDefault="001563FF" w:rsidP="001563FF">
      <w:pPr>
        <w:widowControl w:val="0"/>
        <w:pBdr>
          <w:bottom w:val="single" w:sz="4" w:space="29" w:color="FFFFFF"/>
        </w:pBdr>
        <w:ind w:firstLine="709"/>
        <w:jc w:val="both"/>
        <w:rPr>
          <w:sz w:val="20"/>
          <w:szCs w:val="20"/>
        </w:rPr>
      </w:pPr>
      <w:r w:rsidRPr="00897979">
        <w:rPr>
          <w:sz w:val="20"/>
          <w:szCs w:val="20"/>
        </w:rPr>
        <w:t>«Прогнозируемый объем расходов местного бюджета на реализацию основных мероприятий  подпрограммы составляет 331 655,2 тыс. рублей.</w:t>
      </w:r>
    </w:p>
    <w:p w:rsidR="001563FF" w:rsidRPr="00897979" w:rsidRDefault="001563FF" w:rsidP="001563FF">
      <w:pPr>
        <w:widowControl w:val="0"/>
        <w:pBdr>
          <w:bottom w:val="single" w:sz="4" w:space="29" w:color="FFFFFF"/>
        </w:pBdr>
        <w:ind w:firstLine="709"/>
        <w:jc w:val="both"/>
        <w:rPr>
          <w:sz w:val="20"/>
          <w:szCs w:val="20"/>
        </w:rPr>
      </w:pPr>
      <w:r w:rsidRPr="00897979">
        <w:rPr>
          <w:sz w:val="20"/>
          <w:szCs w:val="20"/>
        </w:rPr>
        <w:t>1.9. В пункте 1.7 подпрограммы 2 первый и второй абзац изложить в следующей редакции:</w:t>
      </w:r>
    </w:p>
    <w:p w:rsidR="001563FF" w:rsidRPr="00897979" w:rsidRDefault="001563FF" w:rsidP="001563FF">
      <w:pPr>
        <w:widowControl w:val="0"/>
        <w:pBdr>
          <w:bottom w:val="single" w:sz="4" w:space="29" w:color="FFFFFF"/>
        </w:pBdr>
        <w:ind w:firstLine="709"/>
        <w:jc w:val="both"/>
        <w:rPr>
          <w:sz w:val="20"/>
          <w:szCs w:val="20"/>
        </w:rPr>
      </w:pPr>
      <w:r w:rsidRPr="00897979">
        <w:rPr>
          <w:sz w:val="20"/>
          <w:szCs w:val="20"/>
        </w:rPr>
        <w:t>«Общий объем финансирования мероприятий Подпрограммы в 2014 - 2020 годах составит  1 823 619,1 тыс. рублей, в том числе по годам реализации:</w:t>
      </w:r>
    </w:p>
    <w:p w:rsidR="001563FF" w:rsidRPr="00897979" w:rsidRDefault="001563FF" w:rsidP="001563FF">
      <w:pPr>
        <w:widowControl w:val="0"/>
        <w:pBdr>
          <w:bottom w:val="single" w:sz="4" w:space="29" w:color="FFFFFF"/>
        </w:pBdr>
        <w:ind w:firstLine="709"/>
        <w:jc w:val="both"/>
        <w:rPr>
          <w:sz w:val="20"/>
          <w:szCs w:val="20"/>
        </w:rPr>
      </w:pPr>
      <w:r w:rsidRPr="00897979">
        <w:rPr>
          <w:sz w:val="20"/>
          <w:szCs w:val="20"/>
        </w:rPr>
        <w:t>на 2014 год – 182 645,1 тыс. рублей;</w:t>
      </w:r>
    </w:p>
    <w:p w:rsidR="001563FF" w:rsidRPr="00897979" w:rsidRDefault="001563FF" w:rsidP="001563FF">
      <w:pPr>
        <w:widowControl w:val="0"/>
        <w:pBdr>
          <w:bottom w:val="single" w:sz="4" w:space="29" w:color="FFFFFF"/>
        </w:pBdr>
        <w:ind w:firstLine="709"/>
        <w:jc w:val="both"/>
        <w:rPr>
          <w:sz w:val="20"/>
          <w:szCs w:val="20"/>
        </w:rPr>
      </w:pPr>
      <w:r w:rsidRPr="00897979">
        <w:rPr>
          <w:sz w:val="20"/>
          <w:szCs w:val="20"/>
        </w:rPr>
        <w:t>на 2015 год –  194 003,2тыс. рублей;</w:t>
      </w:r>
    </w:p>
    <w:p w:rsidR="001563FF" w:rsidRPr="00897979" w:rsidRDefault="001563FF" w:rsidP="001563FF">
      <w:pPr>
        <w:widowControl w:val="0"/>
        <w:pBdr>
          <w:bottom w:val="single" w:sz="4" w:space="29" w:color="FFFFFF"/>
        </w:pBdr>
        <w:ind w:firstLine="709"/>
        <w:jc w:val="both"/>
        <w:rPr>
          <w:sz w:val="20"/>
          <w:szCs w:val="20"/>
        </w:rPr>
      </w:pPr>
      <w:r w:rsidRPr="00897979">
        <w:rPr>
          <w:sz w:val="20"/>
          <w:szCs w:val="20"/>
        </w:rPr>
        <w:t>на 2016 год – 220310,6 тыс. рублей;</w:t>
      </w:r>
    </w:p>
    <w:p w:rsidR="001563FF" w:rsidRPr="00897979" w:rsidRDefault="001563FF" w:rsidP="001563FF">
      <w:pPr>
        <w:widowControl w:val="0"/>
        <w:pBdr>
          <w:bottom w:val="single" w:sz="4" w:space="29" w:color="FFFFFF"/>
        </w:pBdr>
        <w:ind w:firstLine="709"/>
        <w:jc w:val="both"/>
        <w:rPr>
          <w:sz w:val="20"/>
          <w:szCs w:val="20"/>
        </w:rPr>
      </w:pPr>
      <w:r w:rsidRPr="00897979">
        <w:rPr>
          <w:sz w:val="20"/>
          <w:szCs w:val="20"/>
        </w:rPr>
        <w:t>на 2017 год –    250365,1тыс. рублей;</w:t>
      </w:r>
    </w:p>
    <w:p w:rsidR="001563FF" w:rsidRPr="00897979" w:rsidRDefault="001563FF" w:rsidP="001563FF">
      <w:pPr>
        <w:widowControl w:val="0"/>
        <w:pBdr>
          <w:bottom w:val="single" w:sz="4" w:space="29" w:color="FFFFFF"/>
        </w:pBdr>
        <w:ind w:firstLine="709"/>
        <w:jc w:val="both"/>
        <w:rPr>
          <w:sz w:val="20"/>
          <w:szCs w:val="20"/>
        </w:rPr>
      </w:pPr>
      <w:r w:rsidRPr="00897979">
        <w:rPr>
          <w:sz w:val="20"/>
          <w:szCs w:val="20"/>
        </w:rPr>
        <w:lastRenderedPageBreak/>
        <w:t>на 2018 год –     284636,3 тыс. рублей;</w:t>
      </w:r>
    </w:p>
    <w:p w:rsidR="001563FF" w:rsidRPr="00897979" w:rsidRDefault="001563FF" w:rsidP="001563FF">
      <w:pPr>
        <w:widowControl w:val="0"/>
        <w:pBdr>
          <w:bottom w:val="single" w:sz="4" w:space="29" w:color="FFFFFF"/>
        </w:pBdr>
        <w:ind w:firstLine="709"/>
        <w:jc w:val="both"/>
        <w:rPr>
          <w:sz w:val="20"/>
          <w:szCs w:val="20"/>
        </w:rPr>
      </w:pPr>
      <w:r w:rsidRPr="00897979">
        <w:rPr>
          <w:sz w:val="20"/>
          <w:szCs w:val="20"/>
        </w:rPr>
        <w:t>на 2019 год –    323629,2тыс. рублей;</w:t>
      </w:r>
    </w:p>
    <w:p w:rsidR="001563FF" w:rsidRPr="00897979" w:rsidRDefault="001563FF" w:rsidP="001563FF">
      <w:pPr>
        <w:widowControl w:val="0"/>
        <w:pBdr>
          <w:bottom w:val="single" w:sz="4" w:space="29" w:color="FFFFFF"/>
        </w:pBdr>
        <w:ind w:firstLine="709"/>
        <w:jc w:val="both"/>
        <w:rPr>
          <w:sz w:val="20"/>
          <w:szCs w:val="20"/>
        </w:rPr>
      </w:pPr>
      <w:r w:rsidRPr="00897979">
        <w:rPr>
          <w:sz w:val="20"/>
          <w:szCs w:val="20"/>
        </w:rPr>
        <w:t>на 2020 год –    368029,6 тыс. рублей.</w:t>
      </w:r>
    </w:p>
    <w:p w:rsidR="001563FF" w:rsidRPr="00897979" w:rsidRDefault="001563FF" w:rsidP="001563FF">
      <w:pPr>
        <w:widowControl w:val="0"/>
        <w:pBdr>
          <w:bottom w:val="single" w:sz="4" w:space="29" w:color="FFFFFF"/>
        </w:pBdr>
        <w:ind w:firstLine="709"/>
        <w:jc w:val="both"/>
        <w:rPr>
          <w:sz w:val="20"/>
          <w:szCs w:val="20"/>
        </w:rPr>
      </w:pPr>
      <w:r w:rsidRPr="00897979">
        <w:rPr>
          <w:sz w:val="20"/>
          <w:szCs w:val="20"/>
        </w:rPr>
        <w:t>Основным источником финансирования для реализации  основных мероприятий Подпрограммы являются средства областного бюджета в общей сумме   1 487 706,9  тыс. рублей, муниципального бюджета в общей  сумме   331 655,2 тыс. рублей, федерального бюджета в общей  сумме   4257 тыс. рублей».</w:t>
      </w:r>
    </w:p>
    <w:p w:rsidR="001563FF" w:rsidRPr="00897979" w:rsidRDefault="001563FF" w:rsidP="001563FF">
      <w:pPr>
        <w:widowControl w:val="0"/>
        <w:pBdr>
          <w:bottom w:val="single" w:sz="4" w:space="29" w:color="FFFFFF"/>
        </w:pBdr>
        <w:ind w:firstLine="709"/>
        <w:jc w:val="both"/>
        <w:rPr>
          <w:sz w:val="20"/>
          <w:szCs w:val="20"/>
        </w:rPr>
      </w:pPr>
      <w:r w:rsidRPr="00897979">
        <w:rPr>
          <w:sz w:val="20"/>
          <w:szCs w:val="20"/>
        </w:rPr>
        <w:t>2.  Настоящее постановление вступает в силу со дня его публикации.</w:t>
      </w:r>
    </w:p>
    <w:p w:rsidR="001563FF" w:rsidRPr="00897979" w:rsidRDefault="001563FF" w:rsidP="001563FF">
      <w:pPr>
        <w:widowControl w:val="0"/>
        <w:pBdr>
          <w:bottom w:val="single" w:sz="4" w:space="29" w:color="FFFFFF"/>
        </w:pBdr>
        <w:ind w:firstLine="709"/>
        <w:jc w:val="both"/>
        <w:rPr>
          <w:sz w:val="20"/>
          <w:szCs w:val="20"/>
        </w:rPr>
      </w:pPr>
      <w:r w:rsidRPr="00897979">
        <w:rPr>
          <w:sz w:val="20"/>
          <w:szCs w:val="20"/>
        </w:rPr>
        <w:t>3. Опубликовать настоящее постановление на сайте администрации Панинского муниципального района и в официальном печатном периодическом издании Панинского муниципального района «Панинский муниципальный вестник».</w:t>
      </w:r>
    </w:p>
    <w:p w:rsidR="001563FF" w:rsidRPr="00897979" w:rsidRDefault="001563FF" w:rsidP="001563FF">
      <w:pPr>
        <w:widowControl w:val="0"/>
        <w:pBdr>
          <w:bottom w:val="single" w:sz="4" w:space="29" w:color="FFFFFF"/>
        </w:pBdr>
        <w:ind w:firstLine="709"/>
        <w:jc w:val="both"/>
        <w:rPr>
          <w:sz w:val="20"/>
          <w:szCs w:val="20"/>
        </w:rPr>
      </w:pPr>
      <w:r w:rsidRPr="00897979">
        <w:rPr>
          <w:sz w:val="20"/>
          <w:szCs w:val="20"/>
        </w:rPr>
        <w:t xml:space="preserve">4. </w:t>
      </w:r>
      <w:proofErr w:type="gramStart"/>
      <w:r w:rsidRPr="00897979">
        <w:rPr>
          <w:sz w:val="20"/>
          <w:szCs w:val="20"/>
        </w:rPr>
        <w:t>Контроль за</w:t>
      </w:r>
      <w:proofErr w:type="gramEnd"/>
      <w:r w:rsidRPr="00897979">
        <w:rPr>
          <w:sz w:val="20"/>
          <w:szCs w:val="20"/>
        </w:rPr>
        <w:t xml:space="preserve"> исполнением настоящего постановления возложить на заместителя главы администрации Панинского муниципального района В.В. Солнцева.</w:t>
      </w:r>
    </w:p>
    <w:p w:rsidR="001563FF" w:rsidRPr="00897979" w:rsidRDefault="001563FF" w:rsidP="001563FF">
      <w:pPr>
        <w:jc w:val="both"/>
        <w:rPr>
          <w:sz w:val="20"/>
          <w:szCs w:val="20"/>
        </w:rPr>
      </w:pPr>
      <w:r w:rsidRPr="00897979">
        <w:rPr>
          <w:sz w:val="20"/>
          <w:szCs w:val="20"/>
        </w:rPr>
        <w:t>Глава администрации</w:t>
      </w:r>
    </w:p>
    <w:p w:rsidR="001563FF" w:rsidRPr="00897979" w:rsidRDefault="001563FF" w:rsidP="001563FF">
      <w:pPr>
        <w:jc w:val="both"/>
        <w:rPr>
          <w:sz w:val="20"/>
          <w:szCs w:val="20"/>
        </w:rPr>
      </w:pPr>
      <w:r w:rsidRPr="00897979">
        <w:rPr>
          <w:sz w:val="20"/>
          <w:szCs w:val="20"/>
        </w:rPr>
        <w:t>Панинского муниципального района                                                Н.В. Щеглов</w:t>
      </w:r>
    </w:p>
    <w:p w:rsidR="001563FF" w:rsidRPr="00897979" w:rsidRDefault="001563FF" w:rsidP="001563FF">
      <w:pPr>
        <w:rPr>
          <w:sz w:val="20"/>
          <w:szCs w:val="20"/>
        </w:rPr>
      </w:pPr>
    </w:p>
    <w:p w:rsidR="001563FF" w:rsidRPr="00897979" w:rsidRDefault="001563FF" w:rsidP="001563FF">
      <w:pPr>
        <w:jc w:val="center"/>
        <w:rPr>
          <w:b/>
          <w:bCs/>
          <w:sz w:val="20"/>
          <w:szCs w:val="20"/>
        </w:rPr>
      </w:pPr>
    </w:p>
    <w:p w:rsidR="001563FF" w:rsidRPr="00897979" w:rsidRDefault="001563FF" w:rsidP="001563FF">
      <w:pPr>
        <w:ind w:left="705"/>
        <w:jc w:val="both"/>
        <w:rPr>
          <w:sz w:val="20"/>
          <w:szCs w:val="20"/>
        </w:rPr>
      </w:pPr>
    </w:p>
    <w:p w:rsidR="001563FF" w:rsidRPr="00897979" w:rsidRDefault="001563FF" w:rsidP="001563FF">
      <w:pPr>
        <w:ind w:left="705"/>
        <w:jc w:val="both"/>
        <w:rPr>
          <w:sz w:val="20"/>
          <w:szCs w:val="20"/>
        </w:rPr>
      </w:pPr>
    </w:p>
    <w:p w:rsidR="001563FF" w:rsidRPr="00897979" w:rsidRDefault="001563FF" w:rsidP="001563FF">
      <w:pPr>
        <w:ind w:left="705"/>
        <w:jc w:val="both"/>
        <w:rPr>
          <w:sz w:val="20"/>
          <w:szCs w:val="20"/>
        </w:rPr>
      </w:pPr>
    </w:p>
    <w:p w:rsidR="001563FF" w:rsidRPr="00897979" w:rsidRDefault="001563FF" w:rsidP="001563FF">
      <w:pPr>
        <w:ind w:left="705"/>
        <w:jc w:val="both"/>
        <w:rPr>
          <w:sz w:val="20"/>
          <w:szCs w:val="20"/>
        </w:rPr>
      </w:pPr>
    </w:p>
    <w:p w:rsidR="001563FF" w:rsidRPr="00897979" w:rsidRDefault="001563FF" w:rsidP="001563FF">
      <w:pPr>
        <w:ind w:left="705"/>
        <w:jc w:val="both"/>
        <w:rPr>
          <w:sz w:val="20"/>
          <w:szCs w:val="20"/>
        </w:rPr>
      </w:pPr>
    </w:p>
    <w:p w:rsidR="001563FF" w:rsidRPr="00897979" w:rsidRDefault="001563FF" w:rsidP="001563FF">
      <w:pPr>
        <w:ind w:left="705"/>
        <w:jc w:val="both"/>
        <w:rPr>
          <w:sz w:val="20"/>
          <w:szCs w:val="20"/>
        </w:rPr>
      </w:pPr>
    </w:p>
    <w:p w:rsidR="001563FF" w:rsidRPr="00897979" w:rsidRDefault="001563FF" w:rsidP="001563FF">
      <w:pPr>
        <w:ind w:left="705"/>
        <w:jc w:val="both"/>
        <w:rPr>
          <w:sz w:val="20"/>
          <w:szCs w:val="20"/>
        </w:rPr>
      </w:pPr>
    </w:p>
    <w:p w:rsidR="001563FF" w:rsidRPr="00897979" w:rsidRDefault="001563FF" w:rsidP="001563FF">
      <w:pPr>
        <w:ind w:left="705"/>
        <w:jc w:val="both"/>
        <w:rPr>
          <w:sz w:val="20"/>
          <w:szCs w:val="20"/>
        </w:rPr>
      </w:pPr>
    </w:p>
    <w:p w:rsidR="001563FF" w:rsidRPr="00897979" w:rsidRDefault="001563FF" w:rsidP="001563FF">
      <w:pPr>
        <w:ind w:left="705"/>
        <w:jc w:val="both"/>
        <w:rPr>
          <w:sz w:val="20"/>
          <w:szCs w:val="20"/>
        </w:rPr>
      </w:pPr>
    </w:p>
    <w:p w:rsidR="001563FF" w:rsidRPr="00897979" w:rsidRDefault="001563FF" w:rsidP="001563FF">
      <w:pPr>
        <w:ind w:left="705"/>
        <w:jc w:val="both"/>
        <w:rPr>
          <w:sz w:val="20"/>
          <w:szCs w:val="20"/>
        </w:rPr>
      </w:pPr>
    </w:p>
    <w:p w:rsidR="001563FF" w:rsidRDefault="001563FF" w:rsidP="001563FF">
      <w:pPr>
        <w:ind w:left="705"/>
        <w:jc w:val="both"/>
        <w:rPr>
          <w:sz w:val="28"/>
        </w:rPr>
      </w:pPr>
    </w:p>
    <w:p w:rsidR="001563FF" w:rsidRDefault="001563FF" w:rsidP="001563FF">
      <w:pPr>
        <w:ind w:left="705"/>
        <w:jc w:val="both"/>
        <w:rPr>
          <w:sz w:val="28"/>
        </w:rPr>
      </w:pPr>
    </w:p>
    <w:p w:rsidR="001563FF" w:rsidRDefault="001563FF" w:rsidP="001563FF">
      <w:pPr>
        <w:ind w:left="705"/>
        <w:jc w:val="both"/>
        <w:rPr>
          <w:sz w:val="28"/>
        </w:rPr>
      </w:pPr>
    </w:p>
    <w:p w:rsidR="001563FF" w:rsidRDefault="001563FF" w:rsidP="001563FF">
      <w:pPr>
        <w:ind w:left="705"/>
        <w:jc w:val="both"/>
        <w:rPr>
          <w:sz w:val="28"/>
        </w:rPr>
      </w:pPr>
    </w:p>
    <w:p w:rsidR="001563FF" w:rsidRDefault="001563FF" w:rsidP="001563FF">
      <w:pPr>
        <w:ind w:left="705"/>
        <w:jc w:val="both"/>
        <w:rPr>
          <w:sz w:val="28"/>
        </w:rPr>
      </w:pPr>
    </w:p>
    <w:p w:rsidR="001563FF" w:rsidRDefault="001563FF" w:rsidP="001563FF">
      <w:pPr>
        <w:ind w:left="705"/>
        <w:jc w:val="both"/>
        <w:rPr>
          <w:sz w:val="28"/>
        </w:rPr>
      </w:pPr>
    </w:p>
    <w:p w:rsidR="001563FF" w:rsidRDefault="001563FF" w:rsidP="001563FF">
      <w:pPr>
        <w:ind w:left="705"/>
        <w:jc w:val="both"/>
        <w:rPr>
          <w:sz w:val="28"/>
        </w:rPr>
      </w:pPr>
    </w:p>
    <w:p w:rsidR="001563FF" w:rsidRDefault="001563FF" w:rsidP="001563FF">
      <w:pPr>
        <w:ind w:left="705"/>
        <w:jc w:val="both"/>
        <w:rPr>
          <w:sz w:val="28"/>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ind w:left="705"/>
        <w:jc w:val="both"/>
        <w:rPr>
          <w:sz w:val="20"/>
          <w:szCs w:val="20"/>
        </w:rPr>
      </w:pPr>
    </w:p>
    <w:p w:rsidR="001563FF" w:rsidRDefault="001563FF" w:rsidP="001563FF">
      <w:pPr>
        <w:rPr>
          <w:rFonts w:ascii="Arial CYR" w:hAnsi="Arial CYR" w:cs="Arial CYR"/>
          <w:sz w:val="20"/>
          <w:szCs w:val="20"/>
        </w:rPr>
        <w:sectPr w:rsidR="001563FF">
          <w:pgSz w:w="11906" w:h="16838"/>
          <w:pgMar w:top="1134" w:right="850" w:bottom="993" w:left="1701" w:header="708" w:footer="708" w:gutter="0"/>
          <w:cols w:space="720"/>
        </w:sectPr>
      </w:pPr>
    </w:p>
    <w:tbl>
      <w:tblPr>
        <w:tblW w:w="17892" w:type="dxa"/>
        <w:tblInd w:w="91" w:type="dxa"/>
        <w:tblLayout w:type="fixed"/>
        <w:tblLook w:val="04A0"/>
      </w:tblPr>
      <w:tblGrid>
        <w:gridCol w:w="1925"/>
        <w:gridCol w:w="2201"/>
        <w:gridCol w:w="1560"/>
        <w:gridCol w:w="994"/>
        <w:gridCol w:w="1417"/>
        <w:gridCol w:w="1276"/>
        <w:gridCol w:w="1134"/>
        <w:gridCol w:w="1132"/>
        <w:gridCol w:w="992"/>
        <w:gridCol w:w="1276"/>
        <w:gridCol w:w="1561"/>
        <w:gridCol w:w="1333"/>
        <w:gridCol w:w="1091"/>
      </w:tblGrid>
      <w:tr w:rsidR="001563FF" w:rsidRPr="0078548A" w:rsidTr="00712881">
        <w:trPr>
          <w:trHeight w:val="255"/>
        </w:trPr>
        <w:tc>
          <w:tcPr>
            <w:tcW w:w="16801" w:type="dxa"/>
            <w:gridSpan w:val="12"/>
            <w:shd w:val="clear" w:color="auto" w:fill="FFFFFF"/>
            <w:noWrap/>
            <w:vAlign w:val="bottom"/>
            <w:hideMark/>
          </w:tcPr>
          <w:p w:rsidR="001563FF" w:rsidRPr="0078548A" w:rsidRDefault="001563FF" w:rsidP="00712881">
            <w:pPr>
              <w:rPr>
                <w:sz w:val="18"/>
                <w:szCs w:val="18"/>
              </w:rPr>
            </w:pPr>
            <w:r w:rsidRPr="0078548A">
              <w:rPr>
                <w:sz w:val="18"/>
                <w:szCs w:val="18"/>
              </w:rPr>
              <w:lastRenderedPageBreak/>
              <w:t> </w:t>
            </w:r>
          </w:p>
          <w:p w:rsidR="001563FF" w:rsidRPr="0078548A" w:rsidRDefault="001563FF" w:rsidP="00712881">
            <w:pPr>
              <w:rPr>
                <w:sz w:val="18"/>
                <w:szCs w:val="18"/>
              </w:rPr>
            </w:pPr>
            <w:r w:rsidRPr="0078548A">
              <w:rPr>
                <w:sz w:val="18"/>
                <w:szCs w:val="18"/>
              </w:rPr>
              <w:t>  </w:t>
            </w:r>
          </w:p>
          <w:tbl>
            <w:tblPr>
              <w:tblW w:w="4536" w:type="dxa"/>
              <w:tblInd w:w="10399" w:type="dxa"/>
              <w:tblLayout w:type="fixed"/>
              <w:tblLook w:val="04A0"/>
            </w:tblPr>
            <w:tblGrid>
              <w:gridCol w:w="4536"/>
            </w:tblGrid>
            <w:tr w:rsidR="001563FF" w:rsidRPr="0078548A" w:rsidTr="00712881">
              <w:trPr>
                <w:trHeight w:val="255"/>
              </w:trPr>
              <w:tc>
                <w:tcPr>
                  <w:tcW w:w="4536" w:type="dxa"/>
                  <w:vMerge w:val="restart"/>
                  <w:tcBorders>
                    <w:top w:val="nil"/>
                    <w:left w:val="nil"/>
                    <w:bottom w:val="nil"/>
                    <w:right w:val="nil"/>
                  </w:tcBorders>
                  <w:shd w:val="clear" w:color="000000" w:fill="FFFFFF"/>
                  <w:hideMark/>
                </w:tcPr>
                <w:p w:rsidR="001563FF" w:rsidRPr="0078548A" w:rsidRDefault="001563FF" w:rsidP="00712881">
                  <w:pPr>
                    <w:rPr>
                      <w:sz w:val="18"/>
                      <w:szCs w:val="18"/>
                    </w:rPr>
                  </w:pPr>
                  <w:r w:rsidRPr="0078548A">
                    <w:rPr>
                      <w:sz w:val="18"/>
                      <w:szCs w:val="18"/>
                    </w:rPr>
                    <w:t xml:space="preserve">Приложение </w:t>
                  </w:r>
                  <w:r w:rsidRPr="0078548A">
                    <w:rPr>
                      <w:sz w:val="18"/>
                      <w:szCs w:val="18"/>
                    </w:rPr>
                    <w:br/>
                    <w:t>Утверждено</w:t>
                  </w:r>
                  <w:r w:rsidRPr="0078548A">
                    <w:rPr>
                      <w:sz w:val="18"/>
                      <w:szCs w:val="18"/>
                    </w:rPr>
                    <w:br/>
                    <w:t>Постановлением администрации</w:t>
                  </w:r>
                  <w:r w:rsidRPr="0078548A">
                    <w:rPr>
                      <w:sz w:val="18"/>
                      <w:szCs w:val="18"/>
                    </w:rPr>
                    <w:br/>
                    <w:t>Панинского муниципального района</w:t>
                  </w:r>
                  <w:r w:rsidRPr="0078548A">
                    <w:rPr>
                      <w:sz w:val="18"/>
                      <w:szCs w:val="18"/>
                    </w:rPr>
                    <w:br/>
                    <w:t>«31» декабря 2014г. № 680</w:t>
                  </w:r>
                  <w:r w:rsidRPr="0078548A">
                    <w:rPr>
                      <w:sz w:val="18"/>
                      <w:szCs w:val="18"/>
                    </w:rPr>
                    <w:br/>
                    <w:t xml:space="preserve">Приложение №3 муниципальной программы </w:t>
                  </w:r>
                  <w:r w:rsidRPr="0078548A">
                    <w:rPr>
                      <w:sz w:val="18"/>
                      <w:szCs w:val="18"/>
                    </w:rPr>
                    <w:br/>
                    <w:t>«Развитие образования»</w:t>
                  </w:r>
                </w:p>
              </w:tc>
            </w:tr>
            <w:tr w:rsidR="001563FF" w:rsidRPr="0078548A" w:rsidTr="00712881">
              <w:trPr>
                <w:trHeight w:val="255"/>
              </w:trPr>
              <w:tc>
                <w:tcPr>
                  <w:tcW w:w="4536" w:type="dxa"/>
                  <w:vMerge/>
                  <w:tcBorders>
                    <w:top w:val="nil"/>
                    <w:left w:val="nil"/>
                    <w:bottom w:val="nil"/>
                    <w:right w:val="nil"/>
                  </w:tcBorders>
                  <w:vAlign w:val="center"/>
                  <w:hideMark/>
                </w:tcPr>
                <w:p w:rsidR="001563FF" w:rsidRPr="0078548A" w:rsidRDefault="001563FF" w:rsidP="00712881">
                  <w:pPr>
                    <w:rPr>
                      <w:sz w:val="18"/>
                      <w:szCs w:val="18"/>
                    </w:rPr>
                  </w:pPr>
                </w:p>
              </w:tc>
            </w:tr>
            <w:tr w:rsidR="001563FF" w:rsidRPr="0078548A" w:rsidTr="00712881">
              <w:trPr>
                <w:trHeight w:val="255"/>
              </w:trPr>
              <w:tc>
                <w:tcPr>
                  <w:tcW w:w="4536" w:type="dxa"/>
                  <w:vMerge/>
                  <w:tcBorders>
                    <w:top w:val="nil"/>
                    <w:left w:val="nil"/>
                    <w:bottom w:val="nil"/>
                    <w:right w:val="nil"/>
                  </w:tcBorders>
                  <w:vAlign w:val="center"/>
                  <w:hideMark/>
                </w:tcPr>
                <w:p w:rsidR="001563FF" w:rsidRPr="0078548A" w:rsidRDefault="001563FF" w:rsidP="00712881">
                  <w:pPr>
                    <w:rPr>
                      <w:sz w:val="18"/>
                      <w:szCs w:val="18"/>
                    </w:rPr>
                  </w:pPr>
                </w:p>
              </w:tc>
            </w:tr>
            <w:tr w:rsidR="001563FF" w:rsidRPr="0078548A" w:rsidTr="00712881">
              <w:trPr>
                <w:trHeight w:val="255"/>
              </w:trPr>
              <w:tc>
                <w:tcPr>
                  <w:tcW w:w="4536" w:type="dxa"/>
                  <w:vMerge/>
                  <w:tcBorders>
                    <w:top w:val="nil"/>
                    <w:left w:val="nil"/>
                    <w:bottom w:val="nil"/>
                    <w:right w:val="nil"/>
                  </w:tcBorders>
                  <w:vAlign w:val="center"/>
                  <w:hideMark/>
                </w:tcPr>
                <w:p w:rsidR="001563FF" w:rsidRPr="0078548A" w:rsidRDefault="001563FF" w:rsidP="00712881">
                  <w:pPr>
                    <w:rPr>
                      <w:sz w:val="18"/>
                      <w:szCs w:val="18"/>
                    </w:rPr>
                  </w:pPr>
                </w:p>
              </w:tc>
            </w:tr>
            <w:tr w:rsidR="001563FF" w:rsidRPr="0078548A" w:rsidTr="00712881">
              <w:trPr>
                <w:trHeight w:val="255"/>
              </w:trPr>
              <w:tc>
                <w:tcPr>
                  <w:tcW w:w="4536" w:type="dxa"/>
                  <w:vMerge/>
                  <w:tcBorders>
                    <w:top w:val="nil"/>
                    <w:left w:val="nil"/>
                    <w:bottom w:val="nil"/>
                    <w:right w:val="nil"/>
                  </w:tcBorders>
                  <w:vAlign w:val="center"/>
                  <w:hideMark/>
                </w:tcPr>
                <w:p w:rsidR="001563FF" w:rsidRPr="0078548A" w:rsidRDefault="001563FF" w:rsidP="00712881">
                  <w:pPr>
                    <w:rPr>
                      <w:sz w:val="18"/>
                      <w:szCs w:val="18"/>
                    </w:rPr>
                  </w:pPr>
                </w:p>
              </w:tc>
            </w:tr>
            <w:tr w:rsidR="001563FF" w:rsidRPr="0078548A" w:rsidTr="00712881">
              <w:trPr>
                <w:trHeight w:val="255"/>
              </w:trPr>
              <w:tc>
                <w:tcPr>
                  <w:tcW w:w="4536" w:type="dxa"/>
                  <w:vMerge/>
                  <w:tcBorders>
                    <w:top w:val="nil"/>
                    <w:left w:val="nil"/>
                    <w:bottom w:val="nil"/>
                    <w:right w:val="nil"/>
                  </w:tcBorders>
                  <w:vAlign w:val="center"/>
                  <w:hideMark/>
                </w:tcPr>
                <w:p w:rsidR="001563FF" w:rsidRPr="0078548A" w:rsidRDefault="001563FF" w:rsidP="00712881">
                  <w:pPr>
                    <w:rPr>
                      <w:sz w:val="18"/>
                      <w:szCs w:val="18"/>
                    </w:rPr>
                  </w:pPr>
                </w:p>
              </w:tc>
            </w:tr>
            <w:tr w:rsidR="001563FF" w:rsidRPr="0078548A" w:rsidTr="00712881">
              <w:trPr>
                <w:trHeight w:val="255"/>
              </w:trPr>
              <w:tc>
                <w:tcPr>
                  <w:tcW w:w="4536" w:type="dxa"/>
                  <w:vMerge/>
                  <w:tcBorders>
                    <w:top w:val="nil"/>
                    <w:left w:val="nil"/>
                    <w:bottom w:val="nil"/>
                    <w:right w:val="nil"/>
                  </w:tcBorders>
                  <w:vAlign w:val="center"/>
                  <w:hideMark/>
                </w:tcPr>
                <w:p w:rsidR="001563FF" w:rsidRPr="0078548A" w:rsidRDefault="001563FF" w:rsidP="00712881">
                  <w:pPr>
                    <w:rPr>
                      <w:sz w:val="18"/>
                      <w:szCs w:val="18"/>
                    </w:rPr>
                  </w:pPr>
                </w:p>
              </w:tc>
            </w:tr>
            <w:tr w:rsidR="001563FF" w:rsidRPr="0078548A" w:rsidTr="00712881">
              <w:trPr>
                <w:trHeight w:val="207"/>
              </w:trPr>
              <w:tc>
                <w:tcPr>
                  <w:tcW w:w="4536" w:type="dxa"/>
                  <w:vMerge/>
                  <w:tcBorders>
                    <w:top w:val="nil"/>
                    <w:left w:val="nil"/>
                    <w:bottom w:val="nil"/>
                    <w:right w:val="nil"/>
                  </w:tcBorders>
                  <w:vAlign w:val="center"/>
                  <w:hideMark/>
                </w:tcPr>
                <w:p w:rsidR="001563FF" w:rsidRPr="0078548A" w:rsidRDefault="001563FF" w:rsidP="00712881">
                  <w:pPr>
                    <w:rPr>
                      <w:sz w:val="18"/>
                      <w:szCs w:val="18"/>
                    </w:rPr>
                  </w:pPr>
                </w:p>
              </w:tc>
            </w:tr>
          </w:tbl>
          <w:p w:rsidR="001563FF" w:rsidRPr="0078548A" w:rsidRDefault="001563FF" w:rsidP="00712881">
            <w:pPr>
              <w:rPr>
                <w:sz w:val="18"/>
                <w:szCs w:val="18"/>
              </w:rPr>
            </w:pPr>
            <w:r w:rsidRPr="0078548A">
              <w:rPr>
                <w:sz w:val="18"/>
                <w:szCs w:val="18"/>
              </w:rPr>
              <w:t> </w:t>
            </w:r>
          </w:p>
        </w:tc>
        <w:tc>
          <w:tcPr>
            <w:tcW w:w="1091" w:type="dxa"/>
            <w:shd w:val="clear" w:color="auto" w:fill="FFFFFF"/>
            <w:noWrap/>
            <w:vAlign w:val="bottom"/>
            <w:hideMark/>
          </w:tcPr>
          <w:p w:rsidR="001563FF" w:rsidRPr="0078548A" w:rsidRDefault="001563FF" w:rsidP="00712881">
            <w:pPr>
              <w:rPr>
                <w:sz w:val="18"/>
                <w:szCs w:val="18"/>
              </w:rPr>
            </w:pPr>
            <w:r w:rsidRPr="0078548A">
              <w:rPr>
                <w:sz w:val="18"/>
                <w:szCs w:val="18"/>
              </w:rPr>
              <w:t> </w:t>
            </w:r>
          </w:p>
        </w:tc>
      </w:tr>
      <w:tr w:rsidR="001563FF" w:rsidRPr="0078548A" w:rsidTr="00712881">
        <w:trPr>
          <w:gridAfter w:val="2"/>
          <w:wAfter w:w="2424" w:type="dxa"/>
          <w:trHeight w:val="255"/>
        </w:trPr>
        <w:tc>
          <w:tcPr>
            <w:tcW w:w="15468" w:type="dxa"/>
            <w:gridSpan w:val="11"/>
            <w:shd w:val="clear" w:color="auto" w:fill="FFFFFF"/>
            <w:noWrap/>
            <w:vAlign w:val="bottom"/>
            <w:hideMark/>
          </w:tcPr>
          <w:p w:rsidR="001563FF" w:rsidRPr="0078548A" w:rsidRDefault="001563FF" w:rsidP="00712881">
            <w:pPr>
              <w:rPr>
                <w:sz w:val="18"/>
                <w:szCs w:val="18"/>
              </w:rPr>
            </w:pPr>
            <w:r w:rsidRPr="0078548A">
              <w:rPr>
                <w:sz w:val="18"/>
                <w:szCs w:val="18"/>
              </w:rPr>
              <w:t xml:space="preserve">Расходы местного бюджета на реализацию муниципальной программы Панинского муниципального района Воронежской области                                  </w:t>
            </w:r>
          </w:p>
        </w:tc>
      </w:tr>
      <w:tr w:rsidR="001563FF" w:rsidRPr="0078548A" w:rsidTr="00712881">
        <w:trPr>
          <w:gridAfter w:val="2"/>
          <w:wAfter w:w="2424" w:type="dxa"/>
          <w:trHeight w:val="255"/>
        </w:trPr>
        <w:tc>
          <w:tcPr>
            <w:tcW w:w="1925" w:type="dxa"/>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2201" w:type="dxa"/>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0" w:type="dxa"/>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4" w:type="dxa"/>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shd w:val="clear" w:color="auto" w:fill="FFFFFF"/>
            <w:noWrap/>
            <w:vAlign w:val="bottom"/>
            <w:hideMark/>
          </w:tcPr>
          <w:p w:rsidR="001563FF" w:rsidRPr="0078548A" w:rsidRDefault="001563FF" w:rsidP="00712881">
            <w:pPr>
              <w:rPr>
                <w:sz w:val="18"/>
                <w:szCs w:val="18"/>
              </w:rPr>
            </w:pPr>
            <w:r w:rsidRPr="0078548A">
              <w:rPr>
                <w:sz w:val="18"/>
                <w:szCs w:val="18"/>
              </w:rPr>
              <w:t> </w:t>
            </w:r>
          </w:p>
        </w:tc>
      </w:tr>
      <w:tr w:rsidR="001563FF" w:rsidRPr="0078548A" w:rsidTr="00712881">
        <w:trPr>
          <w:gridAfter w:val="2"/>
          <w:wAfter w:w="2424" w:type="dxa"/>
          <w:trHeight w:val="1275"/>
        </w:trPr>
        <w:tc>
          <w:tcPr>
            <w:tcW w:w="1925"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563FF" w:rsidRPr="0078548A" w:rsidRDefault="001563FF" w:rsidP="00712881">
            <w:pPr>
              <w:jc w:val="center"/>
              <w:rPr>
                <w:sz w:val="18"/>
                <w:szCs w:val="18"/>
              </w:rPr>
            </w:pPr>
            <w:r w:rsidRPr="0078548A">
              <w:rPr>
                <w:sz w:val="18"/>
                <w:szCs w:val="18"/>
              </w:rPr>
              <w:t>Статус</w:t>
            </w:r>
          </w:p>
        </w:tc>
        <w:tc>
          <w:tcPr>
            <w:tcW w:w="220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Наименование муниципальной программы, подпрограммы, основного мероприятия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Наименование ответственного исполнителя, исполнителя - главного распорядителя средств местного бюджета (далее - ГРБС)</w:t>
            </w:r>
          </w:p>
        </w:tc>
        <w:tc>
          <w:tcPr>
            <w:tcW w:w="994" w:type="dxa"/>
            <w:tcBorders>
              <w:top w:val="single" w:sz="4" w:space="0" w:color="auto"/>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Расходы местного бюджета по годам реализации муниципальной программы, тыс. руб.</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single" w:sz="4" w:space="0" w:color="auto"/>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single" w:sz="4" w:space="0" w:color="auto"/>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r>
      <w:tr w:rsidR="001563FF" w:rsidRPr="0078548A" w:rsidTr="00712881">
        <w:trPr>
          <w:gridAfter w:val="2"/>
          <w:wAfter w:w="2424" w:type="dxa"/>
          <w:trHeight w:val="1275"/>
        </w:trPr>
        <w:tc>
          <w:tcPr>
            <w:tcW w:w="1925" w:type="dxa"/>
            <w:vMerge/>
            <w:tcBorders>
              <w:top w:val="single" w:sz="4" w:space="0" w:color="auto"/>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2014 год (первый год  реализации)</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2015 год (второй год реализации)</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2016 год (третий год реализации)</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xml:space="preserve">2017 год (четвертый год реализации) </w:t>
            </w:r>
          </w:p>
        </w:tc>
        <w:tc>
          <w:tcPr>
            <w:tcW w:w="1132"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2018 год</w:t>
            </w:r>
            <w:r w:rsidRPr="0078548A">
              <w:rPr>
                <w:sz w:val="18"/>
                <w:szCs w:val="18"/>
              </w:rPr>
              <w:br/>
              <w:t xml:space="preserve">(пятый год реализации) </w:t>
            </w:r>
          </w:p>
        </w:tc>
        <w:tc>
          <w:tcPr>
            <w:tcW w:w="992"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2019 год</w:t>
            </w:r>
            <w:r w:rsidRPr="0078548A">
              <w:rPr>
                <w:sz w:val="18"/>
                <w:szCs w:val="18"/>
              </w:rPr>
              <w:br/>
              <w:t xml:space="preserve">(шестой год реализации) </w:t>
            </w:r>
          </w:p>
        </w:tc>
        <w:tc>
          <w:tcPr>
            <w:tcW w:w="1276"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2020 год</w:t>
            </w:r>
            <w:r w:rsidRPr="0078548A">
              <w:rPr>
                <w:sz w:val="18"/>
                <w:szCs w:val="18"/>
              </w:rPr>
              <w:br/>
              <w:t xml:space="preserve">(седьмой год реализации)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Итого:</w:t>
            </w:r>
          </w:p>
        </w:tc>
      </w:tr>
      <w:tr w:rsidR="001563FF" w:rsidRPr="0078548A" w:rsidTr="00712881">
        <w:trPr>
          <w:gridAfter w:val="2"/>
          <w:wAfter w:w="2424" w:type="dxa"/>
          <w:trHeight w:val="255"/>
        </w:trPr>
        <w:tc>
          <w:tcPr>
            <w:tcW w:w="1925" w:type="dxa"/>
            <w:tcBorders>
              <w:top w:val="nil"/>
              <w:left w:val="single" w:sz="4" w:space="0" w:color="auto"/>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w:t>
            </w:r>
          </w:p>
        </w:tc>
        <w:tc>
          <w:tcPr>
            <w:tcW w:w="2201"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jc w:val="right"/>
              <w:rPr>
                <w:sz w:val="18"/>
                <w:szCs w:val="18"/>
              </w:rPr>
            </w:pPr>
            <w:r w:rsidRPr="0078548A">
              <w:rPr>
                <w:sz w:val="18"/>
                <w:szCs w:val="18"/>
              </w:rPr>
              <w:t>2</w:t>
            </w:r>
          </w:p>
        </w:tc>
        <w:tc>
          <w:tcPr>
            <w:tcW w:w="1560"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МУНИЦИПАЛЬНАЯ ПРОГРАММА</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Развитие образования на 2014-2020 годы</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229 819,8</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356 359,9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388 623,9</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309 341,9</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351 332,7</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399 045,8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453 309,7</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2 487 833,7</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63 072,1</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65 137,6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72 443,9</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80 579,8</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89 789,9</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99 890,8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111 023,3</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581 937,4</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158 250,8</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291 222,3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316 180,0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228 762,1</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261 542,8</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299 155,0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342 286,4</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1 897 399,4</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федеральный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8 496,9</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8 496,9</w:t>
            </w:r>
          </w:p>
        </w:tc>
      </w:tr>
      <w:tr w:rsidR="001563FF" w:rsidRPr="0078548A" w:rsidTr="00712881">
        <w:trPr>
          <w:gridAfter w:val="2"/>
          <w:wAfter w:w="2424" w:type="dxa"/>
          <w:trHeight w:val="255"/>
        </w:trPr>
        <w:tc>
          <w:tcPr>
            <w:tcW w:w="1925"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lastRenderedPageBreak/>
              <w:t>ПОДПРОГРАММА 1</w:t>
            </w:r>
          </w:p>
        </w:tc>
        <w:tc>
          <w:tcPr>
            <w:tcW w:w="2201"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Повышение доступности и качества дошкольного образования</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23 727,8</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137 100,1</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139 930,9</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27 421,3</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31 564,4</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36 307,3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41 608,1</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437 659,9</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8 011,6</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8 934,5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10 264,2</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11 704,6</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13 490,2</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15 522,0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17 705,1</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85 632,2</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11 476,3</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128 165,6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129 666,7</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15 716,7</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18 074,2</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20 785,3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23 903,0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347 787,8</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федеральный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4 239,9</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4 239,9</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1.1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Заработная плата  работников дошкольного образования</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11 344,2</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11 777,4</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13 543,8</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15 575,6</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17 911,9</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20 598,7</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23 688,5</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114 440,1</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2 565,3</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2 649,8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3 047,1</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3 504,4</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4 030,0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4 634,5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5 329,7</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25 760,8</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8 778,9</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9 127,6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10 496,7</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12 071,2</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13 881,9</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15 964,2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18 358,8</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88 679,3</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1.2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Начисления на оплату труда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3 472,8</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3 556,8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4 090,3</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4 703,9</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5 409,5</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6 220,9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7 154,1</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34 608,3</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775,4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800,3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920,3</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1 058,4</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1 217,2</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1 399,8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1 609,9</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7 781,3</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2 697,4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2 756,5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3 170,0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3 645,5</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4 192,3</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4 821,1</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5 544,2</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26 827,0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1.3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Оплата услуг связи</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135,6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153,2</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173,1</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195,6</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221,0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247,6</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1 246,1</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135,6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153,2</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173,1</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195,6</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221,0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247,6</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1 246,1</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1.4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Коммунальные услуги</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2 251,6</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2 544,3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2 875,0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3 248,8</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3 671,1</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4 148,4</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4 687,7</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23 426,9</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2 251,6</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2 544,3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2 875,0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3 248,8</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3 671,1</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4 148,4</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4 687,7</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23 426,9</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lastRenderedPageBreak/>
              <w:t xml:space="preserve">Основное мероприятие 1.5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Организация питания </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1 000,0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1 200,0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1 440,0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1 728,0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2 100,0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2 590,0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3 110,0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13 168,0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1 000,0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1 200,0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1 440,0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1 728,0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2 100,0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2 590,0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3 110,0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13 168,0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1.6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Расходы по содержанию имущества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317,3</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460,0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520,0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565,0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640,0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3 502,3</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317,3</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460,0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520,0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565,0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640,0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3 502,3</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1.7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Услуги прочие (медосмотр, услуги банка)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443,0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490,0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540,0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590,0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650,0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715,0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790,0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4 218,0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443,0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490,0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540,0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590,0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650,0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715,0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790,0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4 218,0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1.8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Строительство детского сада в р.п. Панино на 220 мест</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116 398,0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116 110,0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232 508,0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116,5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226,5</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116 281,5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116 000,0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232 281,5</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1.9</w:t>
            </w:r>
          </w:p>
        </w:tc>
        <w:tc>
          <w:tcPr>
            <w:tcW w:w="2201"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Котельно-печное топливо</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156,6</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180,0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207,0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271,0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315,0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262,2</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1 631,8</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156,6</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180,0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207,0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271,0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315,0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262,2</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1 631,8</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102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lastRenderedPageBreak/>
              <w:t xml:space="preserve">Основное мероприятие 1.10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Обеспечение противопожарной</w:t>
            </w:r>
            <w:r w:rsidRPr="0078548A">
              <w:rPr>
                <w:sz w:val="18"/>
                <w:szCs w:val="18"/>
              </w:rPr>
              <w:br/>
              <w:t xml:space="preserve">безопасности </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168,0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201,6</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241,9</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290,3</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348,3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418,0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1 808,1</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168,0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201,6</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241,9</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290,3</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348,3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418,0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1 808,1</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1.11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proofErr w:type="gramStart"/>
            <w:r w:rsidRPr="0078548A">
              <w:rPr>
                <w:sz w:val="18"/>
                <w:szCs w:val="18"/>
              </w:rPr>
              <w:t xml:space="preserve">Обеспечение качества дошкольного образования (канцелярские принадлежности, </w:t>
            </w:r>
            <w:proofErr w:type="spellStart"/>
            <w:r w:rsidRPr="0078548A">
              <w:rPr>
                <w:sz w:val="18"/>
                <w:szCs w:val="18"/>
              </w:rPr>
              <w:t>хоз</w:t>
            </w:r>
            <w:proofErr w:type="spellEnd"/>
            <w:r w:rsidRPr="0078548A">
              <w:rPr>
                <w:sz w:val="18"/>
                <w:szCs w:val="18"/>
              </w:rPr>
              <w:t>.</w:t>
            </w:r>
            <w:proofErr w:type="gramEnd"/>
            <w:r w:rsidRPr="0078548A">
              <w:rPr>
                <w:sz w:val="18"/>
                <w:szCs w:val="18"/>
              </w:rPr>
              <w:t xml:space="preserve"> </w:t>
            </w:r>
            <w:proofErr w:type="gramStart"/>
            <w:r w:rsidRPr="0078548A">
              <w:rPr>
                <w:sz w:val="18"/>
                <w:szCs w:val="18"/>
              </w:rPr>
              <w:t>Материалы)</w:t>
            </w:r>
            <w:proofErr w:type="gramEnd"/>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310,0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550,0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610,0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2 820,0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310,0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550,0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610,0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2 820,0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255"/>
        </w:trPr>
        <w:tc>
          <w:tcPr>
            <w:tcW w:w="1925"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1.12 </w:t>
            </w:r>
          </w:p>
        </w:tc>
        <w:tc>
          <w:tcPr>
            <w:tcW w:w="2201"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Укрепление материально- технической базы учреждений в рамках МРСДО</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4 282,3</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42,4</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42,4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42,4</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федеральный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4 239,9</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4 239,9</w:t>
            </w:r>
          </w:p>
        </w:tc>
      </w:tr>
      <w:tr w:rsidR="001563FF" w:rsidRPr="0078548A" w:rsidTr="00712881">
        <w:trPr>
          <w:gridAfter w:val="2"/>
          <w:wAfter w:w="2424" w:type="dxa"/>
          <w:trHeight w:val="255"/>
        </w:trPr>
        <w:tc>
          <w:tcPr>
            <w:tcW w:w="1925"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ПОДПРОГРАММА 2</w:t>
            </w:r>
          </w:p>
        </w:tc>
        <w:tc>
          <w:tcPr>
            <w:tcW w:w="2201"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Повышение доступности и качества   общего образования</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182 645,1</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194 003,2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220 310,6</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250 365,1</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284 636,3</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323 629,2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368 029,6</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1 823 619,1</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39 729,0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38 485,4</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42 082,7</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46 059,7</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50 390,7</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54 992,5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59 915,2</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331 655,2</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138 659,1</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155 517,8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178 227,9</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204 305,4</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234 245,6</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268 636,7</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308 114,4</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1 487 706,9</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федеральный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4 257,0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4 257,0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2.1</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            Оплата труда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97 992,2</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110 993,5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127 642,5</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146 788,9</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168 807,2</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194 128,2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223 247,5</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1 069 600,0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97 992,2</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110 993,5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127 642,5</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146 788,9</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168 807,2</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194 128,2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223 247,5</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1 069 600,0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2.2</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Начисления на оплату труда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29 593,6</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33 520,1</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38 548,1</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44 330,3</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50 979,8</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58 626,8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67 420,8</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323 019,5</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29 593,6</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33 520,1</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38 548,1</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44 330,3</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50 979,8</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58 626,8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67 420,8</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323 019,5</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2.3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Услуги связи</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449,9</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494,9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544,4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598,8</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658,7</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724,6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797,0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4 268,3</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229,9</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274,9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324,4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378,8</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438,7</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504,6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577,0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2 728,3</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1 540,0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2.4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Оплата электроэнергии</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3 210,2</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3 531,2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3 884,3</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4 272,7</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4 700,0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5 170,0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5 687,0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30 455,4</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3 210,2</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3 531,2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3 884,3</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4 272,7</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4 700,0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5 170,0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5 687,0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30 455,4</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2.5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Оплата услуг по теплоснабжению</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15 036,6</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16 540,2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18 194,3</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20 013,7</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22 015,1</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24 216,6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26 638,2</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142 654,7</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15 036,6</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16 540,2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18 194,3</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20 013,7</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22 015,1</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24 216,6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26 638,2</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142 654,7</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2.6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Оплата услуг по вывозу ЖБО</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131,2</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144,3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158,7</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174,6</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192,0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211,2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232,2</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1 244,2</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131,2</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144,3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158,7</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174,6</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192,0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211,2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232,2</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1 244,2</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2.7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Оплата услуг по водоснабжению</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405,0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445,5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490,0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539,0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593,0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652,2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717,5</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3 842,2</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405,0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445,5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490,0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539,0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593,0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652,2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717,5</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3 842,2</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2.8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обучающихся </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511,0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511,0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2.9</w:t>
            </w:r>
          </w:p>
        </w:tc>
        <w:tc>
          <w:tcPr>
            <w:tcW w:w="2201" w:type="dxa"/>
            <w:vMerge w:val="restart"/>
            <w:tcBorders>
              <w:top w:val="nil"/>
              <w:left w:val="single" w:sz="4" w:space="0" w:color="auto"/>
              <w:bottom w:val="single" w:sz="4" w:space="0" w:color="000000"/>
              <w:right w:val="single" w:sz="4" w:space="0" w:color="auto"/>
            </w:tcBorders>
            <w:shd w:val="clear" w:color="auto" w:fill="FFFFFF"/>
            <w:vAlign w:val="center"/>
            <w:hideMark/>
          </w:tcPr>
          <w:p w:rsidR="001563FF" w:rsidRPr="0078548A" w:rsidRDefault="001563FF" w:rsidP="00712881">
            <w:pPr>
              <w:jc w:val="center"/>
              <w:rPr>
                <w:sz w:val="18"/>
                <w:szCs w:val="18"/>
              </w:rPr>
            </w:pPr>
            <w:r w:rsidRPr="0078548A">
              <w:rPr>
                <w:sz w:val="18"/>
                <w:szCs w:val="18"/>
              </w:rPr>
              <w:t xml:space="preserve">Информатизация </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70,0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2.10</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Услуги по содержанию имущества (укрепление материально-технической базы ОУ, обеспечение противопожарной безопасности и вывоз ТБО)</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7 039,7</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3 649,6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3 760,6</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3 932,7</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4 066,9</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4 240,0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4 270,0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30 959,5</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7 039,7</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3 649,6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3 760,6</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3 932,7</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4 066,9</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4 240,0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4 270,0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30 959,5</w:t>
            </w:r>
          </w:p>
        </w:tc>
      </w:tr>
      <w:tr w:rsidR="001563FF" w:rsidRPr="0078548A" w:rsidTr="00712881">
        <w:trPr>
          <w:gridAfter w:val="2"/>
          <w:wAfter w:w="2424" w:type="dxa"/>
          <w:trHeight w:val="87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lastRenderedPageBreak/>
              <w:t xml:space="preserve">Основное мероприятие 2.11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Охрана жизни и здоровья детей и работников образовательных учреждений, в том числе: </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5 530,7</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6 044,0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6 606,6</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7 222,0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7 937,0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8 703,0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9 556,0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51 599,3</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4 533,7</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4 947,0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5 400,6</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5 895,0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6 477,0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7 097,0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7 790,0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42 140,3</w:t>
            </w:r>
          </w:p>
        </w:tc>
      </w:tr>
      <w:tr w:rsidR="001563FF" w:rsidRPr="0078548A" w:rsidTr="00712881">
        <w:trPr>
          <w:gridAfter w:val="2"/>
          <w:wAfter w:w="2424" w:type="dxa"/>
          <w:trHeight w:val="58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997,0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1 097,0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1 206,0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1 327,0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1 460,0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1 606,0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1 766,0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9 459,0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2.11.1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Организация бесплатного питания для детей из социально– </w:t>
            </w:r>
            <w:proofErr w:type="gramStart"/>
            <w:r w:rsidRPr="0078548A">
              <w:rPr>
                <w:sz w:val="18"/>
                <w:szCs w:val="18"/>
              </w:rPr>
              <w:t>не</w:t>
            </w:r>
            <w:proofErr w:type="gramEnd"/>
            <w:r w:rsidRPr="0078548A">
              <w:rPr>
                <w:sz w:val="18"/>
                <w:szCs w:val="18"/>
              </w:rPr>
              <w:t>защищенных семей</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3 600,0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3 960,0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4 356,0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4 790,0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5 270,0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5 780,0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6 370,0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34 126,0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3 600,0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3 960,0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4 356,0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4 790,0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5 270,0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5 780,0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6 370,0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34 126,0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2.11.2</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Проведение ежегодных медицинских осмотров работников образовательных учреждений и прочее</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787,0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826,0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867,6</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910,0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1 002,0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1 102,0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1 200,0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6 694,6</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787,0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826,0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867,6</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910,0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1 002,0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1 102,0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1 200,0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6 694,6</w:t>
            </w:r>
          </w:p>
        </w:tc>
      </w:tr>
      <w:tr w:rsidR="001563FF" w:rsidRPr="0078548A" w:rsidTr="00712881">
        <w:trPr>
          <w:gridAfter w:val="2"/>
          <w:wAfter w:w="2424" w:type="dxa"/>
          <w:trHeight w:val="64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2.11.3</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Дератизация</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146,7</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161,0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177,0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195,0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205,0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215,0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1 319,7</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146,7</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161,0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177,0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195,0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205,0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215,0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1 319,7</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76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2.12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spacing w:after="240"/>
              <w:jc w:val="center"/>
              <w:rPr>
                <w:sz w:val="18"/>
                <w:szCs w:val="18"/>
              </w:rPr>
            </w:pPr>
            <w:r w:rsidRPr="0078548A">
              <w:rPr>
                <w:sz w:val="18"/>
                <w:szCs w:val="18"/>
              </w:rPr>
              <w:t>Банковские услуги</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190,0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210,0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1 560,0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190,0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210,0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1 560,0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w:t>
            </w:r>
            <w:proofErr w:type="gramStart"/>
            <w:r w:rsidRPr="0078548A">
              <w:rPr>
                <w:sz w:val="18"/>
                <w:szCs w:val="18"/>
              </w:rPr>
              <w:t>2</w:t>
            </w:r>
            <w:proofErr w:type="gramEnd"/>
            <w:r w:rsidRPr="0078548A">
              <w:rPr>
                <w:sz w:val="18"/>
                <w:szCs w:val="18"/>
              </w:rPr>
              <w:t>.13</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Налоги и сборы</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1 280,2</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1 408,2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1 550,0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1 703,9</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1 874,3</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2 061,8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2 267,9</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12 146,3</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1 280,2</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1 408,2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1 550,0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1 703,9</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1 874,3</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2 061,8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2 267,9</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12 146,3</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2.14</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Развитие системы поддержки талантливых детей и творческих педагогов и прочие расходы</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338,0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443,0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485,0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530,0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573,0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627,0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682,0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3 678,0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338,0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443,0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485,0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530,0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573,0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627,0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682,0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3 678,0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2.15</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Прочие основные средства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7 801,1</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8 581,2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9 439,3</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10 383,2</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11 421,6</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12 563,7</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13 820,1</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74 010,2</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7 801,1</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8 581,2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9 439,3</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10 383,2</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11 421,6</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12 563,7</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13 820,1</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74 010,2</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2.16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Обслуживание школьных автобусов</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4 294,6</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4 724,0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5 196,5</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5 716,1</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6 287,7</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6 916,0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7 608,1</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40 743,0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4 294,6</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4 724,0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5 196,5</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5 716,1</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6 287,7</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6 916,0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7 608,1</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40 743,0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2.17 </w:t>
            </w:r>
          </w:p>
        </w:tc>
        <w:tc>
          <w:tcPr>
            <w:tcW w:w="2201"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Установка ограждений</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1 043,9</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1 043,9</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1 043,9</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1 043,9</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2.18</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Приобретение хозяйственных товаров</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302,5</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332,7</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366,0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402,6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442,9</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2 371,7</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302,5</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332,7</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366,0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402,6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442,9</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2 371,7</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2.19</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Увеличение стоимости материальных запасов</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1 264,4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1 400,0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1 600,0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1 800,0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2 000,0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2 050,0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2 100,0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12 214,4</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1 264,4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1 400,0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1 600,0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1 800,0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2 000,0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2 050,0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2 100,0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12 214,4</w:t>
            </w:r>
          </w:p>
        </w:tc>
      </w:tr>
      <w:tr w:rsidR="001563FF" w:rsidRPr="0078548A" w:rsidTr="00712881">
        <w:trPr>
          <w:gridAfter w:val="2"/>
          <w:wAfter w:w="2424" w:type="dxa"/>
          <w:trHeight w:val="43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61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2.22</w:t>
            </w:r>
          </w:p>
        </w:tc>
        <w:tc>
          <w:tcPr>
            <w:tcW w:w="2201"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создание в общеобразовательных организациях, расположенных в сельской местности, условий для занятий физической культурой и спортом (ремонт спортзала Михайловской СОШ)</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836,0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836,0</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76,0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76,0</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760,0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760,0</w:t>
            </w:r>
          </w:p>
        </w:tc>
      </w:tr>
      <w:tr w:rsidR="001563FF" w:rsidRPr="0078548A" w:rsidTr="00712881">
        <w:trPr>
          <w:gridAfter w:val="2"/>
          <w:wAfter w:w="2424" w:type="dxa"/>
          <w:trHeight w:val="61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2.23</w:t>
            </w:r>
          </w:p>
        </w:tc>
        <w:tc>
          <w:tcPr>
            <w:tcW w:w="2201"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Заработная плата работников групп детских садов при ОУ</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601,6</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1 060,0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1 122,0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1 200,0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1 291,0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1 409,0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1 538,0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8 221,6</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147,8</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210,0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222,0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249,0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263,0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278,0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1 604,8</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453,8</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850,0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900,0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965,0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1 042,0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1 146,0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1 260,0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6 616,8</w:t>
            </w:r>
          </w:p>
        </w:tc>
      </w:tr>
      <w:tr w:rsidR="001563FF" w:rsidRPr="0078548A" w:rsidTr="00712881">
        <w:trPr>
          <w:gridAfter w:val="2"/>
          <w:wAfter w:w="2424" w:type="dxa"/>
          <w:trHeight w:val="61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2.24</w:t>
            </w:r>
          </w:p>
        </w:tc>
        <w:tc>
          <w:tcPr>
            <w:tcW w:w="2201"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Начисления на заработную плату работников групп детских садов при ОУ</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131,5</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319,0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339,0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362,0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425,0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464,0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2 430,5</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44,0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63,0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67,0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71,0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75,0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79,0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84,0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483,0</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87,5</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256,0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272,0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291,0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315,0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346,0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380,0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1 947,5</w:t>
            </w:r>
          </w:p>
        </w:tc>
      </w:tr>
      <w:tr w:rsidR="001563FF" w:rsidRPr="0078548A" w:rsidTr="00712881">
        <w:trPr>
          <w:gridAfter w:val="2"/>
          <w:wAfter w:w="2424" w:type="dxa"/>
          <w:trHeight w:val="61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2.25</w:t>
            </w:r>
          </w:p>
        </w:tc>
        <w:tc>
          <w:tcPr>
            <w:tcW w:w="2201"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Продукты питания групп детских садов при ОУ</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81,9</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146,5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153,8</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161,5</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178,5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187,4</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1 079,6</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81,9</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146,5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153,8</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161,5</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178,5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187,4</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1 079,6</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615"/>
        </w:trPr>
        <w:tc>
          <w:tcPr>
            <w:tcW w:w="1925"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2.26</w:t>
            </w:r>
          </w:p>
        </w:tc>
        <w:tc>
          <w:tcPr>
            <w:tcW w:w="2201"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Укрепление материально- технической базы учреждений в рамках МРСДО</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2 817,4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2 817,4</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27,9</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27,9</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федеральный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2 789,5</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2 789,5</w:t>
            </w:r>
          </w:p>
        </w:tc>
      </w:tr>
      <w:tr w:rsidR="001563FF" w:rsidRPr="0078548A" w:rsidTr="00712881">
        <w:trPr>
          <w:gridAfter w:val="2"/>
          <w:wAfter w:w="2424" w:type="dxa"/>
          <w:trHeight w:val="615"/>
        </w:trPr>
        <w:tc>
          <w:tcPr>
            <w:tcW w:w="1925"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2.27</w:t>
            </w:r>
          </w:p>
        </w:tc>
        <w:tc>
          <w:tcPr>
            <w:tcW w:w="2201"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Создание условий в ОУ для образования детей-инвалидов в рамках Государственной программы РФ "Доступная среда"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2 117,4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2 117,4</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21,0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21,0</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628,9</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628,9</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федеральный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1 467,5</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1 467,5</w:t>
            </w:r>
          </w:p>
        </w:tc>
      </w:tr>
      <w:tr w:rsidR="001563FF" w:rsidRPr="0078548A" w:rsidTr="00712881">
        <w:trPr>
          <w:gridAfter w:val="2"/>
          <w:wAfter w:w="2424" w:type="dxa"/>
          <w:trHeight w:val="615"/>
        </w:trPr>
        <w:tc>
          <w:tcPr>
            <w:tcW w:w="1925"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2.28</w:t>
            </w:r>
          </w:p>
        </w:tc>
        <w:tc>
          <w:tcPr>
            <w:tcW w:w="2201"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Расходы, направленные на снижение напряженности на рынке труда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100,0</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100,0</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федеральный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615"/>
        </w:trPr>
        <w:tc>
          <w:tcPr>
            <w:tcW w:w="1925"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2.29</w:t>
            </w:r>
          </w:p>
        </w:tc>
        <w:tc>
          <w:tcPr>
            <w:tcW w:w="2201"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Расходы, связанные с допризывной подготовкой молодежи к службе в Вооруженных Силах РФ</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25,0</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25,0</w:t>
            </w:r>
          </w:p>
        </w:tc>
      </w:tr>
      <w:tr w:rsidR="001563FF" w:rsidRPr="0078548A" w:rsidTr="00712881">
        <w:trPr>
          <w:gridAfter w:val="2"/>
          <w:wAfter w:w="2424" w:type="dxa"/>
          <w:trHeight w:val="615"/>
        </w:trPr>
        <w:tc>
          <w:tcPr>
            <w:tcW w:w="1925"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федеральный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25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ПОДПРОГРАММА 3</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Развитие дополнительного образования и воспитания  детей</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5 747,7</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5 026,2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5 760,4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6 602,7</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7 569,6</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8 679,3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9 953,1</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49 339,0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4 386,7</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5 026,2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5 760,4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6 602,7</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7 569,6</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8 679,3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9 953,1</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47 978,0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1 361,0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1 361,0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3.1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Заработная плата  работников дополнительного образования</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2 429,8</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2 794,2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3 213,4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3 695,4</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4 249,7</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4 887,2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5 620,2</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26 889,9</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2 429,8</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2 794,2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3 213,4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3 695,4</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4 249,7</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4 887,2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5 620,2</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26 889,9</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102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3.2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spacing w:after="240"/>
              <w:jc w:val="center"/>
              <w:rPr>
                <w:sz w:val="18"/>
                <w:szCs w:val="18"/>
              </w:rPr>
            </w:pPr>
            <w:r w:rsidRPr="0078548A">
              <w:rPr>
                <w:sz w:val="18"/>
                <w:szCs w:val="18"/>
              </w:rPr>
              <w:t>Начисления на оплату труда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733,8</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843,8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970,4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1 116,0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1 283,4</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1 475,9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1 697,3</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8 120,6</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733,8</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843,8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970,4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1 116,0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1 283,4</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1 475,9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1 697,3</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8 120,6</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102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3.3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spacing w:after="240"/>
              <w:jc w:val="center"/>
              <w:rPr>
                <w:sz w:val="18"/>
                <w:szCs w:val="18"/>
              </w:rPr>
            </w:pPr>
            <w:r w:rsidRPr="0078548A">
              <w:rPr>
                <w:sz w:val="18"/>
                <w:szCs w:val="18"/>
              </w:rPr>
              <w:t>Методическая литература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14,4</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14,4</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14,4</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14,4</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14,4</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100,8</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14,4</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14,4</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14,4</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14,4</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14,4</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100,8</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3.4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Оплата услуг связи</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22,3</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29,6</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32,6</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39,5</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211,4</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22,3</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29,6</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32,6</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39,5</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211,4</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3.5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Коммунальные услуги</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190,2</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209,2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230,1</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253,1</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278,5</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306,3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337,0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1 804,4</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190,2</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209,2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230,1</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253,1</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278,5</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306,3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337,0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1 804,4</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76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3.6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spacing w:after="240"/>
              <w:jc w:val="center"/>
              <w:rPr>
                <w:sz w:val="18"/>
                <w:szCs w:val="18"/>
              </w:rPr>
            </w:pPr>
            <w:r w:rsidRPr="0078548A">
              <w:rPr>
                <w:sz w:val="18"/>
                <w:szCs w:val="18"/>
              </w:rPr>
              <w:t>Прочие работы, услуги</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44,0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48,4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53,2</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58,6</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64,4</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70,9</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379,5</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44,0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48,4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53,2</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58,6</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64,4</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70,9</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379,5</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3.7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Прочие расходы </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60,5</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66,6</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73,2</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80,5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88,6</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474,4</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60,5</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66,6</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73,2</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80,5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88,6</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474,4</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102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3.8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spacing w:after="240"/>
              <w:jc w:val="center"/>
              <w:rPr>
                <w:sz w:val="18"/>
                <w:szCs w:val="18"/>
              </w:rPr>
            </w:pPr>
            <w:r w:rsidRPr="0078548A">
              <w:rPr>
                <w:sz w:val="18"/>
                <w:szCs w:val="18"/>
              </w:rPr>
              <w:t>Приобретение прочих основных средств</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24,2</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26,6</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29,3</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35,4</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189,7</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24,2</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26,6</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29,3</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35,4</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189,7</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3.9</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Субсидии бюджетным учреждениям (МБОУ ДОД ДЮСШ «Каисса»)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886,2</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1 019,1</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1 172,0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1 347,8</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1 549,9</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1 782,5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2 049,8</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9 807,3</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886,2</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1 019,1</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1 172,0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1 347,8</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1 549,9</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1 782,5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2 049,8</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9 807,3</w:t>
            </w:r>
          </w:p>
        </w:tc>
      </w:tr>
      <w:tr w:rsidR="001563FF" w:rsidRPr="0078548A" w:rsidTr="00712881">
        <w:trPr>
          <w:gridAfter w:val="2"/>
          <w:wAfter w:w="2424" w:type="dxa"/>
          <w:trHeight w:val="4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46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3.10</w:t>
            </w:r>
          </w:p>
        </w:tc>
        <w:tc>
          <w:tcPr>
            <w:tcW w:w="2201"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Приобретение автотранспортного средства (автобус)</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1 361,0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1 361,0</w:t>
            </w:r>
          </w:p>
        </w:tc>
      </w:tr>
      <w:tr w:rsidR="001563FF" w:rsidRPr="0078548A" w:rsidTr="00712881">
        <w:trPr>
          <w:gridAfter w:val="2"/>
          <w:wAfter w:w="2424" w:type="dxa"/>
          <w:trHeight w:val="4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4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1 361,0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1 361,0</w:t>
            </w:r>
          </w:p>
        </w:tc>
      </w:tr>
      <w:tr w:rsidR="001563FF" w:rsidRPr="0078548A" w:rsidTr="00712881">
        <w:trPr>
          <w:gridAfter w:val="2"/>
          <w:wAfter w:w="2424" w:type="dxa"/>
          <w:trHeight w:val="25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ПОДПРОГРАММА 4</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Отдых и оздоровление детей и подростков</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359,0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411,1</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465,9</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538,5</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601,2</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725,4</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893,8</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3 994,9</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359,0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411,1</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465,9</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538,5</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601,2</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725,4</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893,8</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3 994,9</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4.1</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Оплата труда  сотрудников палаточных </w:t>
            </w:r>
            <w:r w:rsidRPr="0078548A">
              <w:rPr>
                <w:sz w:val="18"/>
                <w:szCs w:val="18"/>
              </w:rPr>
              <w:lastRenderedPageBreak/>
              <w:t>лагерей</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lastRenderedPageBreak/>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65,3</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75,1</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86,4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114,2</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131,3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722,3</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65,3</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75,1</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86,4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114,2</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131,3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722,3</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102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4.2</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spacing w:after="240"/>
              <w:jc w:val="center"/>
              <w:rPr>
                <w:sz w:val="18"/>
                <w:szCs w:val="18"/>
              </w:rPr>
            </w:pPr>
            <w:r w:rsidRPr="0078548A">
              <w:rPr>
                <w:sz w:val="18"/>
                <w:szCs w:val="18"/>
              </w:rPr>
              <w:t>Начисления на оплату труда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19,7</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22,7</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26,1</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34,5</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39,7</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45,6</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218,3</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19,7</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22,7</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26,1</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34,5</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39,7</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45,6</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218,3</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4.3</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 Выполнение санитарно-эпидемиологических мероприятий</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60,5</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77,0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84,7</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93,2</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490,4</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60,5</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77,0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84,7</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93,2</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490,4</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4.4</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Укрепление материально – технической базы лагерей</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180,0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1 270,0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180,0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1 270,0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4.5</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Приобретение медикаментов</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26,5</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26,5</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lastRenderedPageBreak/>
              <w:t>Основное мероприятие 4.6</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 Участие в областных мероприятиях</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83,0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91,3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110,5</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121,5</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133,7</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147,0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787,4</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83,0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91,3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110,5</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121,5</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133,7</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147,0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787,4</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4.7</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Поддержка детей работающих граждан при направлении в </w:t>
            </w:r>
            <w:proofErr w:type="gramStart"/>
            <w:r w:rsidRPr="0078548A">
              <w:rPr>
                <w:sz w:val="18"/>
                <w:szCs w:val="18"/>
              </w:rPr>
              <w:t>стационарные</w:t>
            </w:r>
            <w:proofErr w:type="gramEnd"/>
            <w:r w:rsidRPr="0078548A">
              <w:rPr>
                <w:sz w:val="18"/>
                <w:szCs w:val="18"/>
              </w:rPr>
              <w:t xml:space="preserve"> ДОЛ</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480,0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480,0</w:t>
            </w:r>
          </w:p>
        </w:tc>
      </w:tr>
      <w:tr w:rsidR="001563FF" w:rsidRPr="0078548A" w:rsidTr="00712881">
        <w:trPr>
          <w:gridAfter w:val="2"/>
          <w:wAfter w:w="2424" w:type="dxa"/>
          <w:trHeight w:val="48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36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ПОДПРОГРАММА 5</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Молодежь</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312,0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358,8</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413,4</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478,6</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554,0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636,3</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3 023,1</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312,0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358,8</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413,4</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478,6</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554,0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636,3</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3 023,1</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5.1</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Прочие услуги</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18,0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145,0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18,0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145,0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5.2</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 Организация  и проведение мероприятий, связанных с интеллектуальным, творческим развитием молодежи;</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76,0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87,4</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100,5</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115,6</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132,9</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152,8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175,8</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841,0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76,0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87,4</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100,5</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115,6</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132,9</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152,8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175,8</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841,0</w:t>
            </w:r>
          </w:p>
        </w:tc>
      </w:tr>
      <w:tr w:rsidR="001563FF" w:rsidRPr="0078548A" w:rsidTr="00712881">
        <w:trPr>
          <w:gridAfter w:val="2"/>
          <w:wAfter w:w="2424" w:type="dxa"/>
          <w:trHeight w:val="78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lastRenderedPageBreak/>
              <w:t>Основное мероприятие 5.3</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Приобретение спортинвентаря</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134,0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154,1</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177,2</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203,8</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234,3</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270,6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309,9</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1 483,9</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134,0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154,1</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177,2</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203,8</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234,3</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270,6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309,9</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1 483,9</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5.4</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Организация питания </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57,5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66,1</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76,0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87,4</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115,6</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553,2</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57,5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66,1</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76,0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87,4</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115,6</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553,2</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25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ПОДПРОГРАММА 6</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proofErr w:type="gramStart"/>
            <w:r w:rsidRPr="0078548A">
              <w:rPr>
                <w:sz w:val="18"/>
                <w:szCs w:val="18"/>
              </w:rPr>
              <w:t>Допризывная</w:t>
            </w:r>
            <w:proofErr w:type="gramEnd"/>
            <w:r w:rsidRPr="0078548A">
              <w:rPr>
                <w:sz w:val="18"/>
                <w:szCs w:val="18"/>
              </w:rPr>
              <w:t xml:space="preserve"> </w:t>
            </w:r>
            <w:proofErr w:type="spellStart"/>
            <w:r w:rsidRPr="0078548A">
              <w:rPr>
                <w:sz w:val="18"/>
                <w:szCs w:val="18"/>
              </w:rPr>
              <w:t>полготовка</w:t>
            </w:r>
            <w:proofErr w:type="spellEnd"/>
            <w:r w:rsidRPr="0078548A">
              <w:rPr>
                <w:sz w:val="18"/>
                <w:szCs w:val="18"/>
              </w:rPr>
              <w:t xml:space="preserve"> молодежи к службе в Вооруженных Силах Российской Федерации</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83,0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92,8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103,7</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116,0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130,4</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145,3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164,4</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835,6</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83,0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92,8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103,7</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116,0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130,4</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145,3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164,4</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835,6</w:t>
            </w:r>
          </w:p>
        </w:tc>
      </w:tr>
      <w:tr w:rsidR="001563FF" w:rsidRPr="0078548A" w:rsidTr="00712881">
        <w:trPr>
          <w:gridAfter w:val="2"/>
          <w:wAfter w:w="2424" w:type="dxa"/>
          <w:trHeight w:val="75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6.1</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Оплата труда привлеченных специалистов</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34,9</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40,2</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46,2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53,2</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254,4</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26,5</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34,9</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40,2</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46,2</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53,2</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254,4</w:t>
            </w:r>
          </w:p>
        </w:tc>
      </w:tr>
      <w:tr w:rsidR="001563FF" w:rsidRPr="0078548A" w:rsidTr="00712881">
        <w:trPr>
          <w:gridAfter w:val="2"/>
          <w:wAfter w:w="2424" w:type="dxa"/>
          <w:trHeight w:val="40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102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6.2</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spacing w:after="240"/>
              <w:jc w:val="center"/>
              <w:rPr>
                <w:sz w:val="18"/>
                <w:szCs w:val="18"/>
              </w:rPr>
            </w:pPr>
            <w:r w:rsidRPr="0078548A">
              <w:rPr>
                <w:sz w:val="18"/>
                <w:szCs w:val="18"/>
              </w:rPr>
              <w:t>Начисления на оплату труда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9,2</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10,6</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12,2</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14,1</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16,2</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77,3</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9,2</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10,6</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12,2</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14,1</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16,2</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77,3</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6.3</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Оплата ГСМ</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53,0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58,3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64,1</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70,5</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78,0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95,0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503,9</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53,0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58,3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64,1</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70,5</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78,0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95,0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503,9</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25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ПОДПРОГРАММА 7</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Обеспечение деятельности МКУ </w:t>
            </w:r>
            <w:proofErr w:type="spellStart"/>
            <w:r w:rsidRPr="0078548A">
              <w:rPr>
                <w:sz w:val="18"/>
                <w:szCs w:val="18"/>
              </w:rPr>
              <w:t>Панинская</w:t>
            </w:r>
            <w:proofErr w:type="spellEnd"/>
            <w:r w:rsidRPr="0078548A">
              <w:rPr>
                <w:sz w:val="18"/>
                <w:szCs w:val="18"/>
              </w:rPr>
              <w:t xml:space="preserve"> "ЦБУО"</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4 916,3</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5 571,9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6 094,9</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6 654,7</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7 291,7</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7 987,6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8 743,5</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47 260,6</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4 916,3</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5 571,9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6 094,9</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6 654,7</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7 291,7</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7 987,6</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8 743,5</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47 260,6</w:t>
            </w:r>
          </w:p>
        </w:tc>
      </w:tr>
      <w:tr w:rsidR="001563FF" w:rsidRPr="0078548A" w:rsidTr="00712881">
        <w:trPr>
          <w:gridAfter w:val="2"/>
          <w:wAfter w:w="2424" w:type="dxa"/>
          <w:trHeight w:val="4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76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7.1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spacing w:after="240"/>
              <w:jc w:val="center"/>
              <w:rPr>
                <w:sz w:val="18"/>
                <w:szCs w:val="18"/>
              </w:rPr>
            </w:pPr>
            <w:r w:rsidRPr="0078548A">
              <w:rPr>
                <w:sz w:val="18"/>
                <w:szCs w:val="18"/>
              </w:rPr>
              <w:t>Оплата труда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3 256,4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3 744,9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4 119,3</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4 531,3</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4 984,4</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5 482,8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6 031,1</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32 150,2</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3 256,4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3 744,9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4 119,3</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4 531,3</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4 984,4</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5 482,8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6 031,1</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32 150,2</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102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7.2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spacing w:after="240"/>
              <w:jc w:val="center"/>
              <w:rPr>
                <w:sz w:val="18"/>
                <w:szCs w:val="18"/>
              </w:rPr>
            </w:pPr>
            <w:r w:rsidRPr="0078548A">
              <w:rPr>
                <w:sz w:val="18"/>
                <w:szCs w:val="18"/>
              </w:rPr>
              <w:t>Начисления на оплату труда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983,4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1 130,9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1 244,0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1 368,4</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1 505,3</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1 655,8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1 821,4</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9 709,2</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983,4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1 130,9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1 244,0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1 368,4</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1 505,3</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1 655,8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1 821,4</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9 709,2</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25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7.3</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Услуги связи</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102,0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107,1</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117,8</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142,0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156,0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924,9</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102,0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107,1</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117,8</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142,0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156,0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924,9</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76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7.4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spacing w:after="240"/>
              <w:jc w:val="center"/>
              <w:rPr>
                <w:sz w:val="18"/>
                <w:szCs w:val="18"/>
              </w:rPr>
            </w:pPr>
            <w:r w:rsidRPr="0078548A">
              <w:rPr>
                <w:sz w:val="18"/>
                <w:szCs w:val="18"/>
              </w:rPr>
              <w:t>Заправка картриджей</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65,0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75,0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525,0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65,0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75,0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525,0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7.5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Прочие расходы (услуги банка)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49,5</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52,0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57,1</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65,0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78,0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85,0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446,6</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49,5</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52,0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57,1</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65,0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78,0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85,0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446,6</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102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7.6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spacing w:after="240"/>
              <w:jc w:val="center"/>
              <w:rPr>
                <w:sz w:val="18"/>
                <w:szCs w:val="18"/>
              </w:rPr>
            </w:pPr>
            <w:r w:rsidRPr="0078548A">
              <w:rPr>
                <w:sz w:val="18"/>
                <w:szCs w:val="18"/>
              </w:rPr>
              <w:t>Приобретение прочих основных средств</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147,0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161,7</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195,0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215,0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236,0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1 264,7</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147,0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161,7</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170,0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195,0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215,0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236,0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1 264,7</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127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7.7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spacing w:after="240"/>
              <w:jc w:val="center"/>
              <w:rPr>
                <w:sz w:val="18"/>
                <w:szCs w:val="18"/>
              </w:rPr>
            </w:pPr>
            <w:r w:rsidRPr="0078548A">
              <w:rPr>
                <w:sz w:val="18"/>
                <w:szCs w:val="18"/>
              </w:rPr>
              <w:t>Приобретение канцелярских принадлежностей</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2 240,0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2 240,0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25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lastRenderedPageBreak/>
              <w:t>ПОДПРОГРАММА 8</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Обеспечение деятельности отдела по образованию, опеке, попечительству, спорту и работе с молодежью  и РМК</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5 316,5</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6 303,7</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7 313,3</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8 490,2</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9 837,5</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11 284,7</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13 011,9</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61 557,8</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5 316,5</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6 303,7</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7 313,3</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8 490,2</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9 837,5</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11 284,7</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13 011,9</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61 557,8</w:t>
            </w:r>
          </w:p>
        </w:tc>
      </w:tr>
      <w:tr w:rsidR="001563FF" w:rsidRPr="0078548A" w:rsidTr="00712881">
        <w:trPr>
          <w:gridAfter w:val="2"/>
          <w:wAfter w:w="2424" w:type="dxa"/>
          <w:trHeight w:val="147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76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8.1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spacing w:after="240"/>
              <w:jc w:val="center"/>
              <w:rPr>
                <w:sz w:val="18"/>
                <w:szCs w:val="18"/>
              </w:rPr>
            </w:pPr>
            <w:r w:rsidRPr="0078548A">
              <w:rPr>
                <w:sz w:val="18"/>
                <w:szCs w:val="18"/>
              </w:rPr>
              <w:t>Оплата труда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2 286,0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2 628,8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3 210,5</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3 898,0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4 709,3</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5 664,9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6 788,7</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29 186,2</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2 286,0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2 628,8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3 210,5</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3 898,0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4 709,3</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5 664,9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6 788,7</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29 186,2</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102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8.2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spacing w:after="240"/>
              <w:jc w:val="center"/>
              <w:rPr>
                <w:sz w:val="18"/>
                <w:szCs w:val="18"/>
              </w:rPr>
            </w:pPr>
            <w:r w:rsidRPr="0078548A">
              <w:rPr>
                <w:sz w:val="18"/>
                <w:szCs w:val="18"/>
              </w:rPr>
              <w:t>Начисления на оплату труда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690,4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794,0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969,6</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1 177,2</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1 422,2</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1 710,8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2 050,2</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8 814,4</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690,4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794,0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969,6</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1 177,2</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1 422,2</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1 710,8</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2 050,2</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8 814,4</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76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8.3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spacing w:after="240"/>
              <w:jc w:val="center"/>
              <w:rPr>
                <w:sz w:val="18"/>
                <w:szCs w:val="18"/>
              </w:rPr>
            </w:pPr>
            <w:r w:rsidRPr="0078548A">
              <w:rPr>
                <w:sz w:val="18"/>
                <w:szCs w:val="18"/>
              </w:rPr>
              <w:t>Услуги связи</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234,2</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262,9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292,2</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353,0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389,0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428,0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2 279,3</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234,2</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262,9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292,2</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353,0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389,0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428,0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2 279,3</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76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lastRenderedPageBreak/>
              <w:t xml:space="preserve">Основное мероприятие 8.4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spacing w:after="240"/>
              <w:jc w:val="center"/>
              <w:rPr>
                <w:sz w:val="18"/>
                <w:szCs w:val="18"/>
              </w:rPr>
            </w:pPr>
            <w:r w:rsidRPr="0078548A">
              <w:rPr>
                <w:sz w:val="18"/>
                <w:szCs w:val="18"/>
              </w:rPr>
              <w:t>Заправка картриджей</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8.5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Работы и услуги по содержанию имущества (ремонт оргтехники, ремонт автотранспорта)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167,8</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184,0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280,0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280,0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280,0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1 641,8</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167,8</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184,0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280,0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280,0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280,0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1 641,8</w:t>
            </w:r>
          </w:p>
        </w:tc>
      </w:tr>
      <w:tr w:rsidR="001563FF" w:rsidRPr="0078548A" w:rsidTr="00712881">
        <w:trPr>
          <w:gridAfter w:val="2"/>
          <w:wAfter w:w="2424" w:type="dxa"/>
          <w:trHeight w:val="66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8.6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Прочие расходы (услуги банка)</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201,2</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225,0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1 591,2</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201,2</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225,0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225,0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230,0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1 591,2</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8.7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Коммунальные услуги</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244,8</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269,0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296,0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360,0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370,0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2 254,8</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244,8</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269,0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296,0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360,0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370,0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2 254,8</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102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8.8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spacing w:after="240"/>
              <w:jc w:val="center"/>
              <w:rPr>
                <w:sz w:val="18"/>
                <w:szCs w:val="18"/>
              </w:rPr>
            </w:pPr>
            <w:r w:rsidRPr="0078548A">
              <w:rPr>
                <w:sz w:val="18"/>
                <w:szCs w:val="18"/>
              </w:rPr>
              <w:t>Приобретение прочих основных средств</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135,0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145,0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960,0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110,0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135,0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145,0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145,0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150,0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960,0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127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8.9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spacing w:after="240"/>
              <w:jc w:val="center"/>
              <w:rPr>
                <w:sz w:val="18"/>
                <w:szCs w:val="18"/>
              </w:rPr>
            </w:pPr>
            <w:r w:rsidRPr="0078548A">
              <w:rPr>
                <w:sz w:val="18"/>
                <w:szCs w:val="18"/>
              </w:rPr>
              <w:t>Приобретение канцелярских принадлежностей</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2 730,0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2 730,0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8.10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Проведение мероприятий, прочие расходы</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122,1</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135,0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135,0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922,1</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122,1</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135,0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135,0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922,1</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8.11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ГСМ</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650,0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740,0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820,0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900,0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970,0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1 060,0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5 640,0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500,0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650,0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740,0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820,0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900,0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970,0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1 060,0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5 640,0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8.12</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proofErr w:type="spellStart"/>
            <w:r w:rsidRPr="0078548A">
              <w:rPr>
                <w:sz w:val="18"/>
                <w:szCs w:val="18"/>
              </w:rPr>
              <w:t>Хозтовары</w:t>
            </w:r>
            <w:proofErr w:type="spellEnd"/>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330,0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2 260,0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330,0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2 260,0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lastRenderedPageBreak/>
              <w:t>Основное мероприятие 8.13</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Запчасти для автомобиля</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345,0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395,0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455,0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523,0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690,0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3 208,0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200,0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345,0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395,0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455,0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523,0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690,0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3 208,0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8.14</w:t>
            </w:r>
          </w:p>
        </w:tc>
        <w:tc>
          <w:tcPr>
            <w:tcW w:w="2201"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Кадровое обеспечение</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255"/>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8.15</w:t>
            </w:r>
          </w:p>
        </w:tc>
        <w:tc>
          <w:tcPr>
            <w:tcW w:w="2201" w:type="dxa"/>
            <w:vMerge w:val="restart"/>
            <w:tcBorders>
              <w:top w:val="nil"/>
              <w:left w:val="single" w:sz="4" w:space="0" w:color="auto"/>
              <w:bottom w:val="single" w:sz="4" w:space="0" w:color="000000"/>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Организация и проведение услуг и работ по организации участия в выставках, конференциях, семинарах, совещаниях, соревнованиях и т.д. (в т.ч. Взносы за участие в указанных мероприятиях)</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000000"/>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36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ПОДПРОГРАММА 9</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Дети-сироты</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6 754,4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7 538,9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8 285,4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8 740,0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9 223,0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9 733,0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10 269,0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60 543,7</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6 754,4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7 538,9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8 285,4</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8 740,0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9 223,0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9 733,0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10 269,0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60 543,7</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9.1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организация и осуществление деятельности по опеке и попечительству</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997,0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1 047,0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1 099,0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1 159,0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1 223,0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1 290,0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1 362,0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8 177,0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64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997,0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1 047,0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1 099,0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1 159,0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1 223,0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1 290,0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1 362,0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8 177,0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lastRenderedPageBreak/>
              <w:t xml:space="preserve">Основное мероприятие 9.2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выплаты единовременного пособия при всех формах устройства детей, лишенных родительского попечения, в семью</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137,4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259,7</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303,0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337,0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356,0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375,0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2 088,1</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72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137,4</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259,7</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303,0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320,0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337,0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356,0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375,0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2 088,1</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Основное мероприятие 9.3</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выплаты вознаграждения, причитающегося приемному родителю</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408,0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541,0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677,0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714,0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753,0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795,0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839,0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4 727,0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408,0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541,0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677,0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714,0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753,0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795,0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839,0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4 727,0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9.4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выплаты приемной семье на содержание подопечных детей</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377,0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495,0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624,0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658,0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695,0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733,0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773,0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4 355,0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377,0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495,0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624,0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658,0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695,0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733,0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773,0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4 355,0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9.5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выплаты семьям опекунов на содержание подопечных детей</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4 373,0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4 592,0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4 823,0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5 088,0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5 368,0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5 663,0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5 975,0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35 882,0</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rPr>
                <w:sz w:val="18"/>
                <w:szCs w:val="18"/>
              </w:rPr>
            </w:pPr>
            <w:r w:rsidRPr="0078548A">
              <w:rPr>
                <w:sz w:val="18"/>
                <w:szCs w:val="18"/>
              </w:rPr>
              <w:t> </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4 373,0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4 592,0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4 823,0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5 088,0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5 368,0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5 663,0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5 975,0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35 882,0</w:t>
            </w:r>
          </w:p>
        </w:tc>
      </w:tr>
      <w:tr w:rsidR="001563FF" w:rsidRPr="0078548A" w:rsidTr="00712881">
        <w:trPr>
          <w:gridAfter w:val="2"/>
          <w:wAfter w:w="2424" w:type="dxa"/>
          <w:trHeight w:val="510"/>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Основное мероприятие 9.6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 xml:space="preserve">выплаты единовременного пособия при </w:t>
            </w:r>
            <w:proofErr w:type="spellStart"/>
            <w:proofErr w:type="gramStart"/>
            <w:r w:rsidRPr="0078548A">
              <w:rPr>
                <w:sz w:val="18"/>
                <w:szCs w:val="18"/>
              </w:rPr>
              <w:t>при</w:t>
            </w:r>
            <w:proofErr w:type="spellEnd"/>
            <w:proofErr w:type="gramEnd"/>
            <w:r w:rsidRPr="0078548A">
              <w:rPr>
                <w:sz w:val="18"/>
                <w:szCs w:val="18"/>
              </w:rPr>
              <w:t xml:space="preserve"> передаче ребенка в семью</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42,0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52,9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64,8</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68,0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72,0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76,0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455,7</w:t>
            </w:r>
          </w:p>
        </w:tc>
      </w:tr>
      <w:tr w:rsidR="001563FF" w:rsidRPr="0078548A" w:rsidTr="00712881">
        <w:trPr>
          <w:gridAfter w:val="2"/>
          <w:wAfter w:w="2424" w:type="dxa"/>
          <w:trHeight w:val="76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510"/>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42,0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52,9</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64,8</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68,0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72,0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76,0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455,7</w:t>
            </w:r>
          </w:p>
        </w:tc>
      </w:tr>
      <w:tr w:rsidR="001563FF" w:rsidRPr="0078548A" w:rsidTr="00712881">
        <w:trPr>
          <w:gridAfter w:val="2"/>
          <w:wAfter w:w="2424" w:type="dxa"/>
          <w:trHeight w:val="297"/>
        </w:trPr>
        <w:tc>
          <w:tcPr>
            <w:tcW w:w="1925"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lastRenderedPageBreak/>
              <w:t xml:space="preserve">Основное мероприятие 9.7 </w:t>
            </w:r>
          </w:p>
        </w:tc>
        <w:tc>
          <w:tcPr>
            <w:tcW w:w="2201" w:type="dxa"/>
            <w:vMerge w:val="restart"/>
            <w:tcBorders>
              <w:top w:val="nil"/>
              <w:left w:val="single" w:sz="4" w:space="0" w:color="auto"/>
              <w:bottom w:val="single" w:sz="4" w:space="0" w:color="auto"/>
              <w:right w:val="single" w:sz="4" w:space="0" w:color="auto"/>
            </w:tcBorders>
            <w:shd w:val="clear" w:color="auto" w:fill="FFFFFF"/>
            <w:vAlign w:val="bottom"/>
            <w:hideMark/>
          </w:tcPr>
          <w:p w:rsidR="001563FF" w:rsidRPr="0078548A" w:rsidRDefault="001563FF" w:rsidP="00712881">
            <w:pPr>
              <w:jc w:val="center"/>
              <w:rPr>
                <w:sz w:val="18"/>
                <w:szCs w:val="18"/>
              </w:rPr>
            </w:pPr>
            <w:r w:rsidRPr="0078548A">
              <w:rPr>
                <w:sz w:val="18"/>
                <w:szCs w:val="18"/>
              </w:rPr>
              <w:t>выплаты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всего</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420,0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551,3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694,6</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733,0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775,0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820,0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865,0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4 858,9</w:t>
            </w:r>
          </w:p>
        </w:tc>
      </w:tr>
      <w:tr w:rsidR="001563FF" w:rsidRPr="0078548A" w:rsidTr="00712881">
        <w:trPr>
          <w:gridAfter w:val="2"/>
          <w:wAfter w:w="2424" w:type="dxa"/>
          <w:trHeight w:val="555"/>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в том числе муниципальный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0,0</w:t>
            </w:r>
          </w:p>
        </w:tc>
      </w:tr>
      <w:tr w:rsidR="001563FF" w:rsidRPr="0078548A" w:rsidTr="00712881">
        <w:trPr>
          <w:gridAfter w:val="2"/>
          <w:wAfter w:w="2424" w:type="dxa"/>
          <w:trHeight w:val="382"/>
        </w:trPr>
        <w:tc>
          <w:tcPr>
            <w:tcW w:w="1925"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2201" w:type="dxa"/>
            <w:vMerge/>
            <w:tcBorders>
              <w:top w:val="nil"/>
              <w:left w:val="single" w:sz="4" w:space="0" w:color="auto"/>
              <w:bottom w:val="single" w:sz="4" w:space="0" w:color="auto"/>
              <w:right w:val="single" w:sz="4" w:space="0" w:color="auto"/>
            </w:tcBorders>
            <w:vAlign w:val="center"/>
            <w:hideMark/>
          </w:tcPr>
          <w:p w:rsidR="001563FF" w:rsidRPr="0078548A" w:rsidRDefault="001563FF" w:rsidP="00712881">
            <w:pPr>
              <w:rPr>
                <w:sz w:val="18"/>
                <w:szCs w:val="18"/>
              </w:rPr>
            </w:pPr>
          </w:p>
        </w:tc>
        <w:tc>
          <w:tcPr>
            <w:tcW w:w="1560" w:type="dxa"/>
            <w:tcBorders>
              <w:top w:val="nil"/>
              <w:left w:val="nil"/>
              <w:bottom w:val="single" w:sz="4" w:space="0" w:color="auto"/>
              <w:right w:val="single" w:sz="4" w:space="0" w:color="auto"/>
            </w:tcBorders>
            <w:shd w:val="clear" w:color="auto" w:fill="FFFFFF"/>
            <w:vAlign w:val="bottom"/>
            <w:hideMark/>
          </w:tcPr>
          <w:p w:rsidR="001563FF" w:rsidRPr="0078548A" w:rsidRDefault="001563FF" w:rsidP="00712881">
            <w:pPr>
              <w:rPr>
                <w:sz w:val="18"/>
                <w:szCs w:val="18"/>
              </w:rPr>
            </w:pPr>
            <w:r w:rsidRPr="0078548A">
              <w:rPr>
                <w:sz w:val="18"/>
                <w:szCs w:val="18"/>
              </w:rPr>
              <w:t>областной бюджет</w:t>
            </w:r>
          </w:p>
        </w:tc>
        <w:tc>
          <w:tcPr>
            <w:tcW w:w="99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420,0</w:t>
            </w:r>
          </w:p>
        </w:tc>
        <w:tc>
          <w:tcPr>
            <w:tcW w:w="1417"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551,3</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694,6</w:t>
            </w:r>
          </w:p>
        </w:tc>
        <w:tc>
          <w:tcPr>
            <w:tcW w:w="1134"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733,0</w:t>
            </w:r>
          </w:p>
        </w:tc>
        <w:tc>
          <w:tcPr>
            <w:tcW w:w="113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775,0</w:t>
            </w:r>
          </w:p>
        </w:tc>
        <w:tc>
          <w:tcPr>
            <w:tcW w:w="992"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820,0</w:t>
            </w:r>
          </w:p>
        </w:tc>
        <w:tc>
          <w:tcPr>
            <w:tcW w:w="1276"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865,0</w:t>
            </w:r>
          </w:p>
        </w:tc>
        <w:tc>
          <w:tcPr>
            <w:tcW w:w="1561" w:type="dxa"/>
            <w:tcBorders>
              <w:top w:val="nil"/>
              <w:left w:val="nil"/>
              <w:bottom w:val="single" w:sz="4" w:space="0" w:color="auto"/>
              <w:right w:val="single" w:sz="4" w:space="0" w:color="auto"/>
            </w:tcBorders>
            <w:shd w:val="clear" w:color="auto" w:fill="FFFFFF"/>
            <w:noWrap/>
            <w:vAlign w:val="bottom"/>
            <w:hideMark/>
          </w:tcPr>
          <w:p w:rsidR="001563FF" w:rsidRPr="0078548A" w:rsidRDefault="001563FF" w:rsidP="00712881">
            <w:pPr>
              <w:jc w:val="right"/>
              <w:rPr>
                <w:sz w:val="18"/>
                <w:szCs w:val="18"/>
              </w:rPr>
            </w:pPr>
            <w:r w:rsidRPr="0078548A">
              <w:rPr>
                <w:sz w:val="18"/>
                <w:szCs w:val="18"/>
              </w:rPr>
              <w:t>4 858,9</w:t>
            </w:r>
          </w:p>
        </w:tc>
      </w:tr>
    </w:tbl>
    <w:p w:rsidR="001563FF" w:rsidRDefault="001563FF" w:rsidP="001563FF">
      <w:pPr>
        <w:ind w:left="705"/>
        <w:jc w:val="both"/>
        <w:rPr>
          <w:sz w:val="18"/>
          <w:szCs w:val="18"/>
        </w:rPr>
      </w:pPr>
    </w:p>
    <w:p w:rsidR="001563FF" w:rsidRDefault="001563FF" w:rsidP="001563FF">
      <w:pPr>
        <w:ind w:left="705"/>
        <w:jc w:val="both"/>
        <w:rPr>
          <w:sz w:val="18"/>
          <w:szCs w:val="18"/>
        </w:rPr>
      </w:pPr>
    </w:p>
    <w:p w:rsidR="000405AF" w:rsidRDefault="001563FF"/>
    <w:sectPr w:rsidR="000405AF" w:rsidSect="001563F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0" w:usb1="00000000" w:usb2="00000000" w:usb3="00000000" w:csb0="00000000" w:csb1="00000000"/>
  </w:font>
  <w:font w:name="font193">
    <w:altName w:val="Times New Roman"/>
    <w:charset w:val="CC"/>
    <w:family w:val="auto"/>
    <w:pitch w:val="variable"/>
    <w:sig w:usb0="00000000" w:usb1="00000000" w:usb2="00000000" w:usb3="00000000" w:csb0="00000000" w:csb1="00000000"/>
  </w:font>
  <w:font w:name="TimesDL">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48741144"/>
    <w:name w:val="WW8Num2"/>
    <w:lvl w:ilvl="0">
      <w:start w:val="1"/>
      <w:numFmt w:val="decimal"/>
      <w:lvlText w:val="%1."/>
      <w:lvlJc w:val="left"/>
      <w:pPr>
        <w:tabs>
          <w:tab w:val="num" w:pos="540"/>
        </w:tabs>
        <w:ind w:left="540" w:hanging="54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D564624"/>
    <w:multiLevelType w:val="hybridMultilevel"/>
    <w:tmpl w:val="B0007650"/>
    <w:lvl w:ilvl="0" w:tplc="D2F469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315978"/>
    <w:multiLevelType w:val="multilevel"/>
    <w:tmpl w:val="B11C0A74"/>
    <w:lvl w:ilvl="0">
      <w:start w:val="1"/>
      <w:numFmt w:val="decimal"/>
      <w:lvlText w:val="%1."/>
      <w:lvlJc w:val="left"/>
      <w:pPr>
        <w:ind w:left="1779" w:hanging="360"/>
      </w:pPr>
    </w:lvl>
    <w:lvl w:ilvl="1">
      <w:start w:val="1"/>
      <w:numFmt w:val="decimal"/>
      <w:isLgl/>
      <w:lvlText w:val="%1.%2."/>
      <w:lvlJc w:val="left"/>
      <w:pPr>
        <w:ind w:left="2139" w:hanging="720"/>
      </w:pPr>
    </w:lvl>
    <w:lvl w:ilvl="2">
      <w:start w:val="1"/>
      <w:numFmt w:val="decimal"/>
      <w:isLgl/>
      <w:lvlText w:val="%1.%2.%3."/>
      <w:lvlJc w:val="left"/>
      <w:pPr>
        <w:ind w:left="2139" w:hanging="720"/>
      </w:pPr>
    </w:lvl>
    <w:lvl w:ilvl="3">
      <w:start w:val="1"/>
      <w:numFmt w:val="decimal"/>
      <w:isLgl/>
      <w:lvlText w:val="%1.%2.%3.%4."/>
      <w:lvlJc w:val="left"/>
      <w:pPr>
        <w:ind w:left="2499" w:hanging="1080"/>
      </w:pPr>
    </w:lvl>
    <w:lvl w:ilvl="4">
      <w:start w:val="1"/>
      <w:numFmt w:val="decimal"/>
      <w:isLgl/>
      <w:lvlText w:val="%1.%2.%3.%4.%5."/>
      <w:lvlJc w:val="left"/>
      <w:pPr>
        <w:ind w:left="2499" w:hanging="1080"/>
      </w:pPr>
    </w:lvl>
    <w:lvl w:ilvl="5">
      <w:start w:val="1"/>
      <w:numFmt w:val="decimal"/>
      <w:isLgl/>
      <w:lvlText w:val="%1.%2.%3.%4.%5.%6."/>
      <w:lvlJc w:val="left"/>
      <w:pPr>
        <w:ind w:left="2859" w:hanging="1440"/>
      </w:pPr>
    </w:lvl>
    <w:lvl w:ilvl="6">
      <w:start w:val="1"/>
      <w:numFmt w:val="decimal"/>
      <w:isLgl/>
      <w:lvlText w:val="%1.%2.%3.%4.%5.%6.%7."/>
      <w:lvlJc w:val="left"/>
      <w:pPr>
        <w:ind w:left="2859" w:hanging="1440"/>
      </w:pPr>
    </w:lvl>
    <w:lvl w:ilvl="7">
      <w:start w:val="1"/>
      <w:numFmt w:val="decimal"/>
      <w:isLgl/>
      <w:lvlText w:val="%1.%2.%3.%4.%5.%6.%7.%8."/>
      <w:lvlJc w:val="left"/>
      <w:pPr>
        <w:ind w:left="3219" w:hanging="1800"/>
      </w:pPr>
    </w:lvl>
    <w:lvl w:ilvl="8">
      <w:start w:val="1"/>
      <w:numFmt w:val="decimal"/>
      <w:isLgl/>
      <w:lvlText w:val="%1.%2.%3.%4.%5.%6.%7.%8.%9."/>
      <w:lvlJc w:val="left"/>
      <w:pPr>
        <w:ind w:left="3219" w:hanging="1800"/>
      </w:pPr>
    </w:lvl>
  </w:abstractNum>
  <w:abstractNum w:abstractNumId="4">
    <w:nsid w:val="1BB94098"/>
    <w:multiLevelType w:val="hybridMultilevel"/>
    <w:tmpl w:val="1D28D0D8"/>
    <w:lvl w:ilvl="0" w:tplc="759EBFF4">
      <w:start w:val="1"/>
      <w:numFmt w:val="decimal"/>
      <w:pStyle w:val="a"/>
      <w:lvlText w:val="%1."/>
      <w:lvlJc w:val="left"/>
      <w:pPr>
        <w:tabs>
          <w:tab w:val="num" w:pos="1200"/>
        </w:tabs>
        <w:ind w:left="1200" w:hanging="360"/>
      </w:pPr>
      <w:rPr>
        <w:rFonts w:hint="default"/>
      </w:rPr>
    </w:lvl>
    <w:lvl w:ilvl="1" w:tplc="F14800D2">
      <w:numFmt w:val="none"/>
      <w:lvlText w:val=""/>
      <w:lvlJc w:val="left"/>
      <w:pPr>
        <w:tabs>
          <w:tab w:val="num" w:pos="360"/>
        </w:tabs>
      </w:pPr>
    </w:lvl>
    <w:lvl w:ilvl="2" w:tplc="D74E62DC">
      <w:numFmt w:val="none"/>
      <w:lvlText w:val=""/>
      <w:lvlJc w:val="left"/>
      <w:pPr>
        <w:tabs>
          <w:tab w:val="num" w:pos="360"/>
        </w:tabs>
      </w:pPr>
    </w:lvl>
    <w:lvl w:ilvl="3" w:tplc="322E7DEA">
      <w:numFmt w:val="none"/>
      <w:lvlText w:val=""/>
      <w:lvlJc w:val="left"/>
      <w:pPr>
        <w:tabs>
          <w:tab w:val="num" w:pos="360"/>
        </w:tabs>
      </w:pPr>
    </w:lvl>
    <w:lvl w:ilvl="4" w:tplc="104EDEA4">
      <w:numFmt w:val="none"/>
      <w:lvlText w:val=""/>
      <w:lvlJc w:val="left"/>
      <w:pPr>
        <w:tabs>
          <w:tab w:val="num" w:pos="360"/>
        </w:tabs>
      </w:pPr>
    </w:lvl>
    <w:lvl w:ilvl="5" w:tplc="BE8C830A">
      <w:numFmt w:val="none"/>
      <w:lvlText w:val=""/>
      <w:lvlJc w:val="left"/>
      <w:pPr>
        <w:tabs>
          <w:tab w:val="num" w:pos="360"/>
        </w:tabs>
      </w:pPr>
    </w:lvl>
    <w:lvl w:ilvl="6" w:tplc="AB0214E0">
      <w:numFmt w:val="none"/>
      <w:lvlText w:val=""/>
      <w:lvlJc w:val="left"/>
      <w:pPr>
        <w:tabs>
          <w:tab w:val="num" w:pos="360"/>
        </w:tabs>
      </w:pPr>
    </w:lvl>
    <w:lvl w:ilvl="7" w:tplc="49F234C2">
      <w:numFmt w:val="none"/>
      <w:lvlText w:val=""/>
      <w:lvlJc w:val="left"/>
      <w:pPr>
        <w:tabs>
          <w:tab w:val="num" w:pos="360"/>
        </w:tabs>
      </w:pPr>
    </w:lvl>
    <w:lvl w:ilvl="8" w:tplc="50A8BA6E">
      <w:numFmt w:val="none"/>
      <w:lvlText w:val=""/>
      <w:lvlJc w:val="left"/>
      <w:pPr>
        <w:tabs>
          <w:tab w:val="num" w:pos="360"/>
        </w:tabs>
      </w:pPr>
    </w:lvl>
  </w:abstractNum>
  <w:abstractNum w:abstractNumId="5">
    <w:nsid w:val="29636786"/>
    <w:multiLevelType w:val="multilevel"/>
    <w:tmpl w:val="BEA07736"/>
    <w:lvl w:ilvl="0">
      <w:start w:val="1"/>
      <w:numFmt w:val="decimal"/>
      <w:pStyle w:val="ConsPlusNonformat"/>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7BF3C09"/>
    <w:multiLevelType w:val="multilevel"/>
    <w:tmpl w:val="42E6DB28"/>
    <w:lvl w:ilvl="0">
      <w:start w:val="1"/>
      <w:numFmt w:val="decimal"/>
      <w:lvlText w:val="%1."/>
      <w:lvlJc w:val="left"/>
      <w:pPr>
        <w:ind w:left="1068" w:hanging="360"/>
      </w:pPr>
      <w:rPr>
        <w:sz w:val="28"/>
      </w:rPr>
    </w:lvl>
    <w:lvl w:ilvl="1">
      <w:start w:val="1"/>
      <w:numFmt w:val="decimal"/>
      <w:isLgl/>
      <w:lvlText w:val="%1.%2."/>
      <w:lvlJc w:val="left"/>
      <w:pPr>
        <w:ind w:left="1428" w:hanging="720"/>
      </w:pPr>
      <w:rPr>
        <w:sz w:val="28"/>
      </w:rPr>
    </w:lvl>
    <w:lvl w:ilvl="2">
      <w:start w:val="1"/>
      <w:numFmt w:val="decimal"/>
      <w:isLgl/>
      <w:lvlText w:val="%1.%2.%3."/>
      <w:lvlJc w:val="left"/>
      <w:pPr>
        <w:ind w:left="1428" w:hanging="720"/>
      </w:pPr>
      <w:rPr>
        <w:sz w:val="28"/>
      </w:rPr>
    </w:lvl>
    <w:lvl w:ilvl="3">
      <w:start w:val="1"/>
      <w:numFmt w:val="decimal"/>
      <w:isLgl/>
      <w:lvlText w:val="%1.%2.%3.%4."/>
      <w:lvlJc w:val="left"/>
      <w:pPr>
        <w:ind w:left="1788" w:hanging="1080"/>
      </w:pPr>
      <w:rPr>
        <w:sz w:val="28"/>
      </w:rPr>
    </w:lvl>
    <w:lvl w:ilvl="4">
      <w:start w:val="1"/>
      <w:numFmt w:val="decimal"/>
      <w:isLgl/>
      <w:lvlText w:val="%1.%2.%3.%4.%5."/>
      <w:lvlJc w:val="left"/>
      <w:pPr>
        <w:ind w:left="1788" w:hanging="1080"/>
      </w:pPr>
      <w:rPr>
        <w:sz w:val="28"/>
      </w:rPr>
    </w:lvl>
    <w:lvl w:ilvl="5">
      <w:start w:val="1"/>
      <w:numFmt w:val="decimal"/>
      <w:isLgl/>
      <w:lvlText w:val="%1.%2.%3.%4.%5.%6."/>
      <w:lvlJc w:val="left"/>
      <w:pPr>
        <w:ind w:left="2148" w:hanging="1440"/>
      </w:pPr>
      <w:rPr>
        <w:sz w:val="28"/>
      </w:rPr>
    </w:lvl>
    <w:lvl w:ilvl="6">
      <w:start w:val="1"/>
      <w:numFmt w:val="decimal"/>
      <w:isLgl/>
      <w:lvlText w:val="%1.%2.%3.%4.%5.%6.%7."/>
      <w:lvlJc w:val="left"/>
      <w:pPr>
        <w:ind w:left="2148" w:hanging="1440"/>
      </w:pPr>
      <w:rPr>
        <w:sz w:val="28"/>
      </w:rPr>
    </w:lvl>
    <w:lvl w:ilvl="7">
      <w:start w:val="1"/>
      <w:numFmt w:val="decimal"/>
      <w:isLgl/>
      <w:lvlText w:val="%1.%2.%3.%4.%5.%6.%7.%8."/>
      <w:lvlJc w:val="left"/>
      <w:pPr>
        <w:ind w:left="2508" w:hanging="1800"/>
      </w:pPr>
      <w:rPr>
        <w:sz w:val="28"/>
      </w:rPr>
    </w:lvl>
    <w:lvl w:ilvl="8">
      <w:start w:val="1"/>
      <w:numFmt w:val="decimal"/>
      <w:isLgl/>
      <w:lvlText w:val="%1.%2.%3.%4.%5.%6.%7.%8.%9."/>
      <w:lvlJc w:val="left"/>
      <w:pPr>
        <w:ind w:left="2868" w:hanging="2160"/>
      </w:pPr>
      <w:rPr>
        <w:sz w:val="28"/>
      </w:rPr>
    </w:lvl>
  </w:abstractNum>
  <w:abstractNum w:abstractNumId="7">
    <w:nsid w:val="4C4660B1"/>
    <w:multiLevelType w:val="multilevel"/>
    <w:tmpl w:val="4B50D35C"/>
    <w:lvl w:ilvl="0">
      <w:start w:val="1"/>
      <w:numFmt w:val="decimal"/>
      <w:lvlText w:val="%1."/>
      <w:lvlJc w:val="left"/>
      <w:pPr>
        <w:ind w:left="928" w:hanging="360"/>
      </w:pPr>
      <w:rPr>
        <w:rFonts w:cs="Times New Roman"/>
      </w:rPr>
    </w:lvl>
    <w:lvl w:ilvl="1">
      <w:start w:val="1"/>
      <w:numFmt w:val="decimal"/>
      <w:isLgl/>
      <w:lvlText w:val="%1.%2"/>
      <w:lvlJc w:val="left"/>
      <w:pPr>
        <w:ind w:left="1534" w:hanging="825"/>
      </w:pPr>
    </w:lvl>
    <w:lvl w:ilvl="2">
      <w:start w:val="1"/>
      <w:numFmt w:val="decimal"/>
      <w:isLgl/>
      <w:lvlText w:val="%1.%2.%3"/>
      <w:lvlJc w:val="left"/>
      <w:pPr>
        <w:ind w:left="1675" w:hanging="825"/>
      </w:pPr>
    </w:lvl>
    <w:lvl w:ilvl="3">
      <w:start w:val="1"/>
      <w:numFmt w:val="decimal"/>
      <w:isLgl/>
      <w:lvlText w:val="%1.%2.%3.%4"/>
      <w:lvlJc w:val="left"/>
      <w:pPr>
        <w:ind w:left="2071" w:hanging="1080"/>
      </w:pPr>
    </w:lvl>
    <w:lvl w:ilvl="4">
      <w:start w:val="1"/>
      <w:numFmt w:val="decimal"/>
      <w:isLgl/>
      <w:lvlText w:val="%1.%2.%3.%4.%5"/>
      <w:lvlJc w:val="left"/>
      <w:pPr>
        <w:ind w:left="2212" w:hanging="1080"/>
      </w:pPr>
    </w:lvl>
    <w:lvl w:ilvl="5">
      <w:start w:val="1"/>
      <w:numFmt w:val="decimal"/>
      <w:isLgl/>
      <w:lvlText w:val="%1.%2.%3.%4.%5.%6"/>
      <w:lvlJc w:val="left"/>
      <w:pPr>
        <w:ind w:left="2713" w:hanging="1440"/>
      </w:pPr>
    </w:lvl>
    <w:lvl w:ilvl="6">
      <w:start w:val="1"/>
      <w:numFmt w:val="decimal"/>
      <w:isLgl/>
      <w:lvlText w:val="%1.%2.%3.%4.%5.%6.%7"/>
      <w:lvlJc w:val="left"/>
      <w:pPr>
        <w:ind w:left="2854" w:hanging="1440"/>
      </w:pPr>
    </w:lvl>
    <w:lvl w:ilvl="7">
      <w:start w:val="1"/>
      <w:numFmt w:val="decimal"/>
      <w:isLgl/>
      <w:lvlText w:val="%1.%2.%3.%4.%5.%6.%7.%8"/>
      <w:lvlJc w:val="left"/>
      <w:pPr>
        <w:ind w:left="3355" w:hanging="1800"/>
      </w:pPr>
    </w:lvl>
    <w:lvl w:ilvl="8">
      <w:start w:val="1"/>
      <w:numFmt w:val="decimal"/>
      <w:isLgl/>
      <w:lvlText w:val="%1.%2.%3.%4.%5.%6.%7.%8.%9"/>
      <w:lvlJc w:val="left"/>
      <w:pPr>
        <w:ind w:left="3856" w:hanging="2160"/>
      </w:pPr>
    </w:lvl>
  </w:abstractNum>
  <w:abstractNum w:abstractNumId="8">
    <w:nsid w:val="793E013E"/>
    <w:multiLevelType w:val="hybridMultilevel"/>
    <w:tmpl w:val="A558ACAE"/>
    <w:lvl w:ilvl="0" w:tplc="91B677F8">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563FF"/>
    <w:rsid w:val="00036C6A"/>
    <w:rsid w:val="000E396B"/>
    <w:rsid w:val="001563FF"/>
    <w:rsid w:val="001632D3"/>
    <w:rsid w:val="002119A5"/>
    <w:rsid w:val="002C29E8"/>
    <w:rsid w:val="004523A8"/>
    <w:rsid w:val="007D6492"/>
    <w:rsid w:val="00AB2D76"/>
    <w:rsid w:val="00DF341D"/>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63FF"/>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0"/>
    <w:next w:val="a0"/>
    <w:link w:val="10"/>
    <w:qFormat/>
    <w:rsid w:val="001563FF"/>
    <w:pPr>
      <w:keepNext/>
      <w:numPr>
        <w:numId w:val="1"/>
      </w:numPr>
      <w:jc w:val="center"/>
      <w:outlineLvl w:val="0"/>
    </w:pPr>
    <w:rPr>
      <w:rFonts w:eastAsia="Arial Unicode MS"/>
      <w:b/>
      <w:bCs/>
      <w:sz w:val="40"/>
    </w:rPr>
  </w:style>
  <w:style w:type="paragraph" w:styleId="2">
    <w:name w:val="heading 2"/>
    <w:basedOn w:val="a0"/>
    <w:next w:val="a0"/>
    <w:link w:val="20"/>
    <w:qFormat/>
    <w:rsid w:val="001563FF"/>
    <w:pPr>
      <w:keepNext/>
      <w:numPr>
        <w:ilvl w:val="1"/>
        <w:numId w:val="1"/>
      </w:numPr>
      <w:jc w:val="center"/>
      <w:outlineLvl w:val="1"/>
    </w:pPr>
    <w:rPr>
      <w:rFonts w:eastAsia="Arial Unicode MS"/>
      <w:b/>
      <w:bCs/>
      <w:sz w:val="32"/>
    </w:rPr>
  </w:style>
  <w:style w:type="paragraph" w:styleId="3">
    <w:name w:val="heading 3"/>
    <w:basedOn w:val="a0"/>
    <w:next w:val="a0"/>
    <w:link w:val="30"/>
    <w:qFormat/>
    <w:rsid w:val="001563FF"/>
    <w:pPr>
      <w:keepNext/>
      <w:numPr>
        <w:ilvl w:val="2"/>
        <w:numId w:val="1"/>
      </w:numPr>
      <w:jc w:val="center"/>
      <w:outlineLvl w:val="2"/>
    </w:pPr>
    <w:rPr>
      <w:rFonts w:eastAsia="Arial Unicode MS"/>
      <w:b/>
      <w:bCs/>
      <w:sz w:val="28"/>
    </w:rPr>
  </w:style>
  <w:style w:type="paragraph" w:styleId="4">
    <w:name w:val="heading 4"/>
    <w:basedOn w:val="a0"/>
    <w:next w:val="a0"/>
    <w:link w:val="40"/>
    <w:unhideWhenUsed/>
    <w:qFormat/>
    <w:rsid w:val="001563FF"/>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rsid w:val="001563FF"/>
    <w:pPr>
      <w:spacing w:before="240" w:after="60"/>
      <w:outlineLvl w:val="4"/>
    </w:pPr>
    <w:rPr>
      <w:rFonts w:ascii="Calibri" w:hAnsi="Calibri"/>
      <w:b/>
      <w:bCs/>
      <w:i/>
      <w:iCs/>
      <w:sz w:val="26"/>
      <w:szCs w:val="26"/>
    </w:rPr>
  </w:style>
  <w:style w:type="paragraph" w:styleId="7">
    <w:name w:val="heading 7"/>
    <w:basedOn w:val="a0"/>
    <w:next w:val="a0"/>
    <w:link w:val="70"/>
    <w:unhideWhenUsed/>
    <w:qFormat/>
    <w:rsid w:val="001563FF"/>
    <w:pPr>
      <w:widowControl w:val="0"/>
      <w:suppressAutoHyphens w:val="0"/>
      <w:autoSpaceDE w:val="0"/>
      <w:autoSpaceDN w:val="0"/>
      <w:adjustRightInd w:val="0"/>
      <w:spacing w:before="240" w:after="60"/>
      <w:outlineLvl w:val="6"/>
    </w:pPr>
    <w:rPr>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63FF"/>
    <w:rPr>
      <w:rFonts w:ascii="Times New Roman" w:eastAsia="Arial Unicode MS" w:hAnsi="Times New Roman" w:cs="Times New Roman"/>
      <w:b/>
      <w:bCs/>
      <w:sz w:val="40"/>
      <w:szCs w:val="24"/>
      <w:lang w:eastAsia="ar-SA"/>
    </w:rPr>
  </w:style>
  <w:style w:type="character" w:customStyle="1" w:styleId="20">
    <w:name w:val="Заголовок 2 Знак"/>
    <w:basedOn w:val="a1"/>
    <w:link w:val="2"/>
    <w:rsid w:val="001563FF"/>
    <w:rPr>
      <w:rFonts w:ascii="Times New Roman" w:eastAsia="Arial Unicode MS" w:hAnsi="Times New Roman" w:cs="Times New Roman"/>
      <w:b/>
      <w:bCs/>
      <w:sz w:val="32"/>
      <w:szCs w:val="24"/>
      <w:lang w:eastAsia="ar-SA"/>
    </w:rPr>
  </w:style>
  <w:style w:type="character" w:customStyle="1" w:styleId="30">
    <w:name w:val="Заголовок 3 Знак"/>
    <w:basedOn w:val="a1"/>
    <w:link w:val="3"/>
    <w:rsid w:val="001563FF"/>
    <w:rPr>
      <w:rFonts w:ascii="Times New Roman" w:eastAsia="Arial Unicode MS" w:hAnsi="Times New Roman" w:cs="Times New Roman"/>
      <w:b/>
      <w:bCs/>
      <w:sz w:val="28"/>
      <w:szCs w:val="24"/>
      <w:lang w:eastAsia="ar-SA"/>
    </w:rPr>
  </w:style>
  <w:style w:type="character" w:customStyle="1" w:styleId="40">
    <w:name w:val="Заголовок 4 Знак"/>
    <w:basedOn w:val="a1"/>
    <w:link w:val="4"/>
    <w:rsid w:val="001563FF"/>
    <w:rPr>
      <w:rFonts w:ascii="Calibri" w:eastAsia="Times New Roman" w:hAnsi="Calibri" w:cs="Times New Roman"/>
      <w:b/>
      <w:bCs/>
      <w:sz w:val="28"/>
      <w:szCs w:val="28"/>
      <w:lang w:eastAsia="ar-SA"/>
    </w:rPr>
  </w:style>
  <w:style w:type="character" w:customStyle="1" w:styleId="50">
    <w:name w:val="Заголовок 5 Знак"/>
    <w:basedOn w:val="a1"/>
    <w:link w:val="5"/>
    <w:uiPriority w:val="9"/>
    <w:semiHidden/>
    <w:rsid w:val="001563FF"/>
    <w:rPr>
      <w:rFonts w:ascii="Calibri" w:eastAsia="Times New Roman" w:hAnsi="Calibri" w:cs="Times New Roman"/>
      <w:b/>
      <w:bCs/>
      <w:i/>
      <w:iCs/>
      <w:sz w:val="26"/>
      <w:szCs w:val="26"/>
      <w:lang w:eastAsia="ar-SA"/>
    </w:rPr>
  </w:style>
  <w:style w:type="character" w:customStyle="1" w:styleId="70">
    <w:name w:val="Заголовок 7 Знак"/>
    <w:basedOn w:val="a1"/>
    <w:link w:val="7"/>
    <w:rsid w:val="001563FF"/>
    <w:rPr>
      <w:rFonts w:ascii="Times New Roman" w:eastAsia="Times New Roman" w:hAnsi="Times New Roman" w:cs="Times New Roman"/>
      <w:sz w:val="24"/>
      <w:szCs w:val="24"/>
      <w:lang w:eastAsia="ru-RU"/>
    </w:rPr>
  </w:style>
  <w:style w:type="character" w:customStyle="1" w:styleId="Absatz-Standardschriftart">
    <w:name w:val="Absatz-Standardschriftart"/>
    <w:rsid w:val="001563FF"/>
  </w:style>
  <w:style w:type="character" w:customStyle="1" w:styleId="11">
    <w:name w:val="Основной шрифт абзаца1"/>
    <w:rsid w:val="001563FF"/>
  </w:style>
  <w:style w:type="paragraph" w:customStyle="1" w:styleId="a4">
    <w:name w:val="Заголовок"/>
    <w:basedOn w:val="a0"/>
    <w:next w:val="a5"/>
    <w:rsid w:val="001563FF"/>
    <w:pPr>
      <w:keepNext/>
      <w:spacing w:before="240" w:after="120"/>
    </w:pPr>
    <w:rPr>
      <w:rFonts w:ascii="Arial" w:eastAsia="Lucida Sans Unicode" w:hAnsi="Arial" w:cs="Mangal"/>
      <w:sz w:val="28"/>
      <w:szCs w:val="28"/>
    </w:rPr>
  </w:style>
  <w:style w:type="paragraph" w:styleId="a5">
    <w:name w:val="Body Text"/>
    <w:basedOn w:val="a0"/>
    <w:link w:val="a6"/>
    <w:rsid w:val="001563FF"/>
    <w:pPr>
      <w:spacing w:after="120"/>
    </w:pPr>
  </w:style>
  <w:style w:type="character" w:customStyle="1" w:styleId="a6">
    <w:name w:val="Основной текст Знак"/>
    <w:basedOn w:val="a1"/>
    <w:link w:val="a5"/>
    <w:rsid w:val="001563FF"/>
    <w:rPr>
      <w:rFonts w:ascii="Times New Roman" w:eastAsia="Times New Roman" w:hAnsi="Times New Roman" w:cs="Times New Roman"/>
      <w:sz w:val="24"/>
      <w:szCs w:val="24"/>
      <w:lang w:eastAsia="ar-SA"/>
    </w:rPr>
  </w:style>
  <w:style w:type="paragraph" w:styleId="a7">
    <w:name w:val="List"/>
    <w:basedOn w:val="a5"/>
    <w:rsid w:val="001563FF"/>
    <w:rPr>
      <w:rFonts w:ascii="Arial" w:hAnsi="Arial" w:cs="Mangal"/>
    </w:rPr>
  </w:style>
  <w:style w:type="paragraph" w:customStyle="1" w:styleId="12">
    <w:name w:val="Название1"/>
    <w:basedOn w:val="a0"/>
    <w:rsid w:val="001563FF"/>
    <w:pPr>
      <w:suppressLineNumbers/>
      <w:spacing w:before="120" w:after="120"/>
    </w:pPr>
    <w:rPr>
      <w:rFonts w:ascii="Arial" w:hAnsi="Arial" w:cs="Mangal"/>
      <w:i/>
      <w:iCs/>
      <w:sz w:val="20"/>
    </w:rPr>
  </w:style>
  <w:style w:type="paragraph" w:customStyle="1" w:styleId="13">
    <w:name w:val="Указатель1"/>
    <w:basedOn w:val="a0"/>
    <w:rsid w:val="001563FF"/>
    <w:pPr>
      <w:suppressLineNumbers/>
    </w:pPr>
    <w:rPr>
      <w:rFonts w:ascii="Arial" w:hAnsi="Arial" w:cs="Mangal"/>
    </w:rPr>
  </w:style>
  <w:style w:type="paragraph" w:styleId="a8">
    <w:name w:val="header"/>
    <w:aliases w:val="ВерхКолонтитул,Header Char"/>
    <w:basedOn w:val="a0"/>
    <w:link w:val="a9"/>
    <w:uiPriority w:val="99"/>
    <w:rsid w:val="001563FF"/>
    <w:pPr>
      <w:tabs>
        <w:tab w:val="center" w:pos="4153"/>
        <w:tab w:val="right" w:pos="8306"/>
      </w:tabs>
    </w:pPr>
    <w:rPr>
      <w:sz w:val="20"/>
      <w:szCs w:val="20"/>
    </w:rPr>
  </w:style>
  <w:style w:type="character" w:customStyle="1" w:styleId="a9">
    <w:name w:val="Верхний колонтитул Знак"/>
    <w:aliases w:val="ВерхКолонтитул Знак,Header Char Знак"/>
    <w:basedOn w:val="a1"/>
    <w:link w:val="a8"/>
    <w:uiPriority w:val="99"/>
    <w:rsid w:val="001563FF"/>
    <w:rPr>
      <w:rFonts w:ascii="Times New Roman" w:eastAsia="Times New Roman" w:hAnsi="Times New Roman" w:cs="Times New Roman"/>
      <w:sz w:val="20"/>
      <w:szCs w:val="20"/>
      <w:lang w:eastAsia="ar-SA"/>
    </w:rPr>
  </w:style>
  <w:style w:type="paragraph" w:customStyle="1" w:styleId="ConsPlusNonformat">
    <w:name w:val="ConsPlusNonformat"/>
    <w:rsid w:val="001563FF"/>
    <w:pPr>
      <w:widowControl w:val="0"/>
      <w:numPr>
        <w:numId w:val="2"/>
      </w:numPr>
      <w:tabs>
        <w:tab w:val="clear" w:pos="1571"/>
      </w:tabs>
      <w:suppressAutoHyphens/>
      <w:autoSpaceDE w:val="0"/>
      <w:spacing w:before="0" w:after="0"/>
      <w:ind w:firstLine="0"/>
      <w:jc w:val="left"/>
    </w:pPr>
    <w:rPr>
      <w:rFonts w:ascii="Courier New" w:eastAsia="Arial" w:hAnsi="Courier New" w:cs="Courier New"/>
      <w:sz w:val="20"/>
      <w:szCs w:val="20"/>
      <w:lang w:eastAsia="ar-SA"/>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qFormat/>
    <w:rsid w:val="001563FF"/>
    <w:pPr>
      <w:spacing w:after="69"/>
    </w:pPr>
  </w:style>
  <w:style w:type="paragraph" w:styleId="ab">
    <w:name w:val="No Spacing"/>
    <w:qFormat/>
    <w:rsid w:val="001563FF"/>
    <w:pPr>
      <w:suppressAutoHyphens/>
      <w:spacing w:before="0" w:after="0"/>
      <w:ind w:firstLine="0"/>
      <w:jc w:val="left"/>
    </w:pPr>
    <w:rPr>
      <w:rFonts w:ascii="Calibri" w:eastAsia="Calibri" w:hAnsi="Calibri" w:cs="Times New Roman"/>
      <w:lang w:eastAsia="ar-SA"/>
    </w:rPr>
  </w:style>
  <w:style w:type="paragraph" w:styleId="ac">
    <w:name w:val="footer"/>
    <w:basedOn w:val="a0"/>
    <w:link w:val="ad"/>
    <w:unhideWhenUsed/>
    <w:rsid w:val="001563FF"/>
    <w:pPr>
      <w:tabs>
        <w:tab w:val="center" w:pos="4677"/>
        <w:tab w:val="right" w:pos="9355"/>
      </w:tabs>
    </w:pPr>
  </w:style>
  <w:style w:type="character" w:customStyle="1" w:styleId="ad">
    <w:name w:val="Нижний колонтитул Знак"/>
    <w:basedOn w:val="a1"/>
    <w:link w:val="ac"/>
    <w:rsid w:val="001563FF"/>
    <w:rPr>
      <w:rFonts w:ascii="Times New Roman" w:eastAsia="Times New Roman" w:hAnsi="Times New Roman" w:cs="Times New Roman"/>
      <w:sz w:val="24"/>
      <w:szCs w:val="24"/>
      <w:lang w:eastAsia="ar-SA"/>
    </w:rPr>
  </w:style>
  <w:style w:type="paragraph" w:customStyle="1" w:styleId="ConsPlusTitle">
    <w:name w:val="ConsPlusTitle"/>
    <w:rsid w:val="001563FF"/>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styleId="ae">
    <w:name w:val="Hyperlink"/>
    <w:basedOn w:val="a1"/>
    <w:uiPriority w:val="99"/>
    <w:rsid w:val="001563FF"/>
    <w:rPr>
      <w:color w:val="0000FF"/>
      <w:u w:val="single"/>
    </w:rPr>
  </w:style>
  <w:style w:type="paragraph" w:customStyle="1" w:styleId="af">
    <w:name w:val="Вертикальный отступ"/>
    <w:basedOn w:val="a0"/>
    <w:rsid w:val="001563FF"/>
    <w:pPr>
      <w:numPr>
        <w:numId w:val="2"/>
      </w:numPr>
      <w:tabs>
        <w:tab w:val="clear" w:pos="1571"/>
      </w:tabs>
      <w:suppressAutoHyphens w:val="0"/>
      <w:ind w:firstLine="0"/>
      <w:jc w:val="center"/>
    </w:pPr>
    <w:rPr>
      <w:sz w:val="28"/>
      <w:szCs w:val="20"/>
      <w:lang w:val="en-US" w:eastAsia="ru-RU"/>
    </w:rPr>
  </w:style>
  <w:style w:type="paragraph" w:customStyle="1" w:styleId="14">
    <w:name w:val="Верхний колонтитул1"/>
    <w:basedOn w:val="a0"/>
    <w:rsid w:val="001563FF"/>
    <w:pPr>
      <w:widowControl w:val="0"/>
      <w:tabs>
        <w:tab w:val="center" w:pos="4153"/>
        <w:tab w:val="right" w:pos="8306"/>
      </w:tabs>
    </w:pPr>
    <w:rPr>
      <w:rFonts w:ascii="Arial" w:eastAsia="Lucida Sans Unicode" w:hAnsi="Arial" w:cs="Mangal"/>
      <w:kern w:val="2"/>
      <w:sz w:val="20"/>
      <w:szCs w:val="20"/>
      <w:lang w:eastAsia="hi-IN" w:bidi="hi-IN"/>
    </w:rPr>
  </w:style>
  <w:style w:type="paragraph" w:customStyle="1" w:styleId="21">
    <w:name w:val="Заголовок 21"/>
    <w:basedOn w:val="a0"/>
    <w:next w:val="a0"/>
    <w:rsid w:val="001563FF"/>
    <w:pPr>
      <w:widowControl w:val="0"/>
      <w:tabs>
        <w:tab w:val="num" w:pos="0"/>
      </w:tabs>
      <w:ind w:left="576" w:hanging="576"/>
      <w:outlineLvl w:val="1"/>
    </w:pPr>
    <w:rPr>
      <w:rFonts w:ascii="Arial" w:eastAsia="Lucida Sans Unicode" w:hAnsi="Arial" w:cs="Mangal"/>
      <w:kern w:val="2"/>
      <w:sz w:val="20"/>
      <w:lang w:eastAsia="hi-IN" w:bidi="hi-IN"/>
    </w:rPr>
  </w:style>
  <w:style w:type="paragraph" w:customStyle="1" w:styleId="31">
    <w:name w:val="Заголовок 31"/>
    <w:basedOn w:val="a0"/>
    <w:next w:val="a0"/>
    <w:rsid w:val="001563FF"/>
    <w:pPr>
      <w:widowControl w:val="0"/>
      <w:tabs>
        <w:tab w:val="num" w:pos="0"/>
      </w:tabs>
      <w:ind w:left="720" w:hanging="720"/>
      <w:outlineLvl w:val="2"/>
    </w:pPr>
    <w:rPr>
      <w:rFonts w:ascii="Arial" w:eastAsia="Lucida Sans Unicode" w:hAnsi="Arial" w:cs="Mangal"/>
      <w:kern w:val="2"/>
      <w:sz w:val="20"/>
      <w:lang w:eastAsia="hi-IN" w:bidi="hi-IN"/>
    </w:rPr>
  </w:style>
  <w:style w:type="paragraph" w:customStyle="1" w:styleId="110">
    <w:name w:val="Заголовок 11"/>
    <w:basedOn w:val="a0"/>
    <w:next w:val="a0"/>
    <w:rsid w:val="001563FF"/>
    <w:pPr>
      <w:widowControl w:val="0"/>
      <w:tabs>
        <w:tab w:val="num" w:pos="0"/>
      </w:tabs>
      <w:ind w:left="432" w:hanging="432"/>
      <w:outlineLvl w:val="0"/>
    </w:pPr>
    <w:rPr>
      <w:rFonts w:ascii="Arial" w:eastAsia="Lucida Sans Unicode" w:hAnsi="Arial" w:cs="Mangal"/>
      <w:kern w:val="2"/>
      <w:sz w:val="20"/>
      <w:lang w:eastAsia="hi-IN" w:bidi="hi-IN"/>
    </w:rPr>
  </w:style>
  <w:style w:type="paragraph" w:customStyle="1" w:styleId="ListParagraph">
    <w:name w:val="List Paragraph"/>
    <w:basedOn w:val="a0"/>
    <w:rsid w:val="001563FF"/>
    <w:pPr>
      <w:tabs>
        <w:tab w:val="left" w:pos="709"/>
      </w:tabs>
      <w:spacing w:line="100" w:lineRule="atLeast"/>
    </w:pPr>
    <w:rPr>
      <w:rFonts w:ascii="Arial" w:eastAsia="Lucida Sans Unicode" w:hAnsi="Arial" w:cs="Mangal"/>
      <w:color w:val="00000A"/>
      <w:kern w:val="1"/>
      <w:sz w:val="20"/>
      <w:lang w:eastAsia="hi-IN" w:bidi="hi-IN"/>
    </w:rPr>
  </w:style>
  <w:style w:type="paragraph" w:styleId="af0">
    <w:name w:val="List Paragraph"/>
    <w:basedOn w:val="a0"/>
    <w:uiPriority w:val="34"/>
    <w:qFormat/>
    <w:rsid w:val="001563FF"/>
    <w:pPr>
      <w:widowControl w:val="0"/>
      <w:suppressAutoHyphens w:val="0"/>
      <w:autoSpaceDE w:val="0"/>
      <w:autoSpaceDN w:val="0"/>
      <w:adjustRightInd w:val="0"/>
      <w:ind w:left="720" w:firstLine="720"/>
      <w:contextualSpacing/>
      <w:jc w:val="both"/>
    </w:pPr>
    <w:rPr>
      <w:rFonts w:ascii="Arial" w:eastAsia="Calibri" w:hAnsi="Arial" w:cs="Arial"/>
      <w:sz w:val="22"/>
      <w:szCs w:val="22"/>
      <w:lang w:eastAsia="en-US"/>
    </w:rPr>
  </w:style>
  <w:style w:type="paragraph" w:customStyle="1" w:styleId="ConsPlusNormal">
    <w:name w:val="ConsPlusNormal"/>
    <w:rsid w:val="001563FF"/>
    <w:pPr>
      <w:widowControl w:val="0"/>
      <w:autoSpaceDE w:val="0"/>
      <w:autoSpaceDN w:val="0"/>
      <w:adjustRightInd w:val="0"/>
      <w:spacing w:before="0" w:after="0" w:line="120" w:lineRule="atLeast"/>
      <w:ind w:firstLine="720"/>
    </w:pPr>
    <w:rPr>
      <w:rFonts w:ascii="Arial" w:eastAsia="Times New Roman" w:hAnsi="Arial" w:cs="Arial"/>
      <w:sz w:val="20"/>
      <w:szCs w:val="20"/>
      <w:lang w:eastAsia="ru-RU"/>
    </w:rPr>
  </w:style>
  <w:style w:type="paragraph" w:customStyle="1" w:styleId="210">
    <w:name w:val="Основной текст 21"/>
    <w:basedOn w:val="a0"/>
    <w:rsid w:val="001563FF"/>
    <w:pPr>
      <w:jc w:val="both"/>
    </w:pPr>
  </w:style>
  <w:style w:type="paragraph" w:customStyle="1" w:styleId="af1">
    <w:name w:val="Таблицы (моноширинный)"/>
    <w:basedOn w:val="a0"/>
    <w:next w:val="a0"/>
    <w:rsid w:val="001563FF"/>
    <w:pPr>
      <w:widowControl w:val="0"/>
      <w:autoSpaceDE w:val="0"/>
      <w:jc w:val="both"/>
    </w:pPr>
    <w:rPr>
      <w:rFonts w:ascii="Courier New" w:hAnsi="Courier New" w:cs="Courier New"/>
      <w:sz w:val="22"/>
      <w:szCs w:val="22"/>
    </w:rPr>
  </w:style>
  <w:style w:type="paragraph" w:customStyle="1" w:styleId="3f3f3f3f3f1">
    <w:name w:val="Т3fе3fк3fс3fт3f1"/>
    <w:uiPriority w:val="1"/>
    <w:semiHidden/>
    <w:qFormat/>
    <w:rsid w:val="001563FF"/>
    <w:pPr>
      <w:widowControl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310">
    <w:name w:val="Основной текст 31"/>
    <w:basedOn w:val="a0"/>
    <w:rsid w:val="001563FF"/>
    <w:pPr>
      <w:widowControl w:val="0"/>
      <w:ind w:right="5400"/>
    </w:pPr>
    <w:rPr>
      <w:rFonts w:ascii="Arial" w:eastAsia="SimSun" w:hAnsi="Arial" w:cs="Mangal"/>
      <w:kern w:val="1"/>
      <w:sz w:val="20"/>
      <w:lang w:eastAsia="hi-IN" w:bidi="hi-IN"/>
    </w:rPr>
  </w:style>
  <w:style w:type="paragraph" w:styleId="af2">
    <w:name w:val="Body Text Indent"/>
    <w:basedOn w:val="a0"/>
    <w:link w:val="af3"/>
    <w:unhideWhenUsed/>
    <w:rsid w:val="001563FF"/>
    <w:pPr>
      <w:spacing w:after="120"/>
      <w:ind w:left="283"/>
    </w:pPr>
  </w:style>
  <w:style w:type="character" w:customStyle="1" w:styleId="af3">
    <w:name w:val="Основной текст с отступом Знак"/>
    <w:basedOn w:val="a1"/>
    <w:link w:val="af2"/>
    <w:rsid w:val="001563FF"/>
    <w:rPr>
      <w:rFonts w:ascii="Times New Roman" w:eastAsia="Times New Roman" w:hAnsi="Times New Roman" w:cs="Times New Roman"/>
      <w:sz w:val="24"/>
      <w:szCs w:val="24"/>
      <w:lang w:eastAsia="ar-SA"/>
    </w:rPr>
  </w:style>
  <w:style w:type="paragraph" w:styleId="af4">
    <w:name w:val="Subtitle"/>
    <w:basedOn w:val="a0"/>
    <w:next w:val="a5"/>
    <w:link w:val="af5"/>
    <w:qFormat/>
    <w:rsid w:val="001563FF"/>
    <w:pPr>
      <w:keepNext/>
      <w:spacing w:before="240" w:after="120"/>
      <w:jc w:val="center"/>
    </w:pPr>
    <w:rPr>
      <w:rFonts w:ascii="Arial" w:eastAsia="MS Mincho" w:hAnsi="Arial" w:cs="Tahoma"/>
      <w:i/>
      <w:iCs/>
      <w:sz w:val="28"/>
      <w:szCs w:val="28"/>
    </w:rPr>
  </w:style>
  <w:style w:type="character" w:customStyle="1" w:styleId="af5">
    <w:name w:val="Подзаголовок Знак"/>
    <w:basedOn w:val="a1"/>
    <w:link w:val="af4"/>
    <w:rsid w:val="001563FF"/>
    <w:rPr>
      <w:rFonts w:ascii="Arial" w:eastAsia="MS Mincho" w:hAnsi="Arial" w:cs="Tahoma"/>
      <w:i/>
      <w:iCs/>
      <w:sz w:val="28"/>
      <w:szCs w:val="28"/>
      <w:lang w:eastAsia="ar-SA"/>
    </w:rPr>
  </w:style>
  <w:style w:type="paragraph" w:customStyle="1" w:styleId="ConsNormal">
    <w:name w:val="ConsNormal"/>
    <w:rsid w:val="001563FF"/>
    <w:pPr>
      <w:widowControl w:val="0"/>
      <w:suppressAutoHyphens/>
      <w:autoSpaceDE w:val="0"/>
      <w:spacing w:before="0" w:after="0"/>
      <w:ind w:firstLine="720"/>
      <w:jc w:val="left"/>
    </w:pPr>
    <w:rPr>
      <w:rFonts w:ascii="Arial" w:eastAsia="Arial" w:hAnsi="Arial" w:cs="Arial"/>
      <w:sz w:val="20"/>
      <w:szCs w:val="20"/>
      <w:lang w:eastAsia="ar-SA"/>
    </w:rPr>
  </w:style>
  <w:style w:type="paragraph" w:customStyle="1" w:styleId="15">
    <w:name w:val="нум список 1"/>
    <w:basedOn w:val="a0"/>
    <w:rsid w:val="001563FF"/>
    <w:pPr>
      <w:spacing w:before="120" w:after="120" w:line="360" w:lineRule="atLeast"/>
      <w:ind w:left="720" w:hanging="360"/>
      <w:jc w:val="both"/>
      <w:textAlignment w:val="baseline"/>
    </w:pPr>
  </w:style>
  <w:style w:type="paragraph" w:customStyle="1" w:styleId="16">
    <w:name w:val="Абзац списка1"/>
    <w:basedOn w:val="a0"/>
    <w:rsid w:val="001563FF"/>
    <w:pPr>
      <w:widowControl w:val="0"/>
      <w:spacing w:after="200" w:line="276" w:lineRule="auto"/>
      <w:ind w:left="720"/>
    </w:pPr>
    <w:rPr>
      <w:rFonts w:ascii="Calibri" w:hAnsi="Calibri" w:cs="Calibri"/>
      <w:sz w:val="22"/>
      <w:szCs w:val="22"/>
    </w:rPr>
  </w:style>
  <w:style w:type="paragraph" w:customStyle="1" w:styleId="ConsNonformat">
    <w:name w:val="ConsNonformat"/>
    <w:rsid w:val="001563FF"/>
    <w:pPr>
      <w:widowControl w:val="0"/>
      <w:autoSpaceDE w:val="0"/>
      <w:autoSpaceDN w:val="0"/>
      <w:adjustRightInd w:val="0"/>
      <w:spacing w:before="0" w:after="0"/>
      <w:ind w:right="19772" w:firstLine="0"/>
      <w:jc w:val="left"/>
    </w:pPr>
    <w:rPr>
      <w:rFonts w:ascii="Courier New" w:eastAsia="Times New Roman" w:hAnsi="Courier New" w:cs="Courier New"/>
      <w:sz w:val="20"/>
      <w:szCs w:val="20"/>
    </w:rPr>
  </w:style>
  <w:style w:type="paragraph" w:styleId="af6">
    <w:name w:val="Title"/>
    <w:basedOn w:val="a0"/>
    <w:next w:val="a0"/>
    <w:link w:val="af7"/>
    <w:qFormat/>
    <w:rsid w:val="001563FF"/>
    <w:pPr>
      <w:jc w:val="center"/>
    </w:pPr>
    <w:rPr>
      <w:b/>
      <w:sz w:val="28"/>
    </w:rPr>
  </w:style>
  <w:style w:type="character" w:customStyle="1" w:styleId="af7">
    <w:name w:val="Название Знак"/>
    <w:basedOn w:val="a1"/>
    <w:link w:val="af6"/>
    <w:rsid w:val="001563FF"/>
    <w:rPr>
      <w:rFonts w:ascii="Times New Roman" w:eastAsia="Times New Roman" w:hAnsi="Times New Roman" w:cs="Times New Roman"/>
      <w:b/>
      <w:sz w:val="28"/>
      <w:szCs w:val="24"/>
      <w:lang w:eastAsia="ar-SA"/>
    </w:rPr>
  </w:style>
  <w:style w:type="paragraph" w:customStyle="1" w:styleId="af8">
    <w:name w:val="Обычный.Название подразделения"/>
    <w:rsid w:val="001563FF"/>
    <w:pPr>
      <w:suppressAutoHyphens/>
      <w:spacing w:before="0" w:after="0"/>
      <w:ind w:firstLine="0"/>
      <w:jc w:val="left"/>
    </w:pPr>
    <w:rPr>
      <w:rFonts w:ascii="SchoolBook" w:eastAsia="Arial" w:hAnsi="SchoolBook" w:cs="Times New Roman"/>
      <w:sz w:val="28"/>
      <w:szCs w:val="20"/>
      <w:lang w:eastAsia="ar-SA"/>
    </w:rPr>
  </w:style>
  <w:style w:type="paragraph" w:customStyle="1" w:styleId="17">
    <w:name w:val="марк список 1"/>
    <w:basedOn w:val="a0"/>
    <w:rsid w:val="001563FF"/>
    <w:pPr>
      <w:spacing w:before="120" w:after="120"/>
      <w:jc w:val="both"/>
    </w:pPr>
    <w:rPr>
      <w:szCs w:val="20"/>
    </w:rPr>
  </w:style>
  <w:style w:type="paragraph" w:customStyle="1" w:styleId="af9">
    <w:name w:val="Содержимое таблицы"/>
    <w:basedOn w:val="a0"/>
    <w:rsid w:val="001563FF"/>
    <w:pPr>
      <w:suppressLineNumbers/>
    </w:pPr>
  </w:style>
  <w:style w:type="paragraph" w:customStyle="1" w:styleId="afa">
    <w:name w:val="Заголовок таблицы"/>
    <w:basedOn w:val="af9"/>
    <w:rsid w:val="001563FF"/>
    <w:pPr>
      <w:jc w:val="center"/>
    </w:pPr>
    <w:rPr>
      <w:b/>
      <w:bCs/>
    </w:rPr>
  </w:style>
  <w:style w:type="paragraph" w:customStyle="1" w:styleId="afb">
    <w:name w:val="Содержимое врезки"/>
    <w:basedOn w:val="a5"/>
    <w:rsid w:val="001563FF"/>
    <w:pPr>
      <w:tabs>
        <w:tab w:val="left" w:pos="709"/>
      </w:tabs>
    </w:pPr>
    <w:rPr>
      <w:color w:val="00000A"/>
      <w:kern w:val="1"/>
    </w:rPr>
  </w:style>
  <w:style w:type="character" w:customStyle="1" w:styleId="FontStyle21">
    <w:name w:val="Font Style21"/>
    <w:rsid w:val="001563FF"/>
    <w:rPr>
      <w:rFonts w:ascii="Times New Roman" w:hAnsi="Times New Roman" w:cs="Times New Roman"/>
      <w:sz w:val="24"/>
      <w:szCs w:val="24"/>
    </w:rPr>
  </w:style>
  <w:style w:type="paragraph" w:customStyle="1" w:styleId="18">
    <w:name w:val="заголовок 1"/>
    <w:basedOn w:val="a0"/>
    <w:next w:val="a0"/>
    <w:rsid w:val="001563FF"/>
    <w:pPr>
      <w:keepNext/>
      <w:autoSpaceDE w:val="0"/>
      <w:jc w:val="center"/>
    </w:pPr>
    <w:rPr>
      <w:rFonts w:ascii="Courier New" w:hAnsi="Courier New" w:cs="Courier New"/>
      <w:sz w:val="32"/>
      <w:szCs w:val="32"/>
    </w:rPr>
  </w:style>
  <w:style w:type="paragraph" w:customStyle="1" w:styleId="211">
    <w:name w:val="Основной текст с отступом 21"/>
    <w:basedOn w:val="a0"/>
    <w:rsid w:val="001563FF"/>
    <w:pPr>
      <w:spacing w:after="120" w:line="480" w:lineRule="auto"/>
      <w:ind w:left="283"/>
    </w:pPr>
  </w:style>
  <w:style w:type="character" w:styleId="afc">
    <w:name w:val="Strong"/>
    <w:basedOn w:val="a1"/>
    <w:qFormat/>
    <w:rsid w:val="001563FF"/>
    <w:rPr>
      <w:b/>
      <w:bCs/>
    </w:rPr>
  </w:style>
  <w:style w:type="paragraph" w:customStyle="1" w:styleId="19">
    <w:name w:val="Обычный (веб)1"/>
    <w:basedOn w:val="a0"/>
    <w:rsid w:val="001563FF"/>
    <w:pPr>
      <w:tabs>
        <w:tab w:val="left" w:pos="709"/>
      </w:tabs>
      <w:spacing w:after="200" w:line="276" w:lineRule="atLeast"/>
    </w:pPr>
    <w:rPr>
      <w:rFonts w:ascii="Calibri" w:eastAsia="SimSun" w:hAnsi="Calibri" w:cs="font193"/>
      <w:color w:val="00000A"/>
      <w:kern w:val="1"/>
      <w:sz w:val="22"/>
      <w:szCs w:val="22"/>
    </w:rPr>
  </w:style>
  <w:style w:type="paragraph" w:customStyle="1" w:styleId="22">
    <w:name w:val="Обычный (веб)2"/>
    <w:basedOn w:val="a0"/>
    <w:rsid w:val="001563FF"/>
    <w:pPr>
      <w:tabs>
        <w:tab w:val="left" w:pos="709"/>
      </w:tabs>
      <w:spacing w:after="200" w:line="276" w:lineRule="atLeast"/>
    </w:pPr>
    <w:rPr>
      <w:rFonts w:ascii="Calibri" w:eastAsia="SimSun" w:hAnsi="Calibri" w:cs="font193"/>
      <w:color w:val="00000A"/>
      <w:kern w:val="1"/>
      <w:sz w:val="22"/>
      <w:szCs w:val="22"/>
    </w:rPr>
  </w:style>
  <w:style w:type="paragraph" w:customStyle="1" w:styleId="MinorHeading">
    <w:name w:val="Minor Heading"/>
    <w:next w:val="a0"/>
    <w:rsid w:val="001563FF"/>
    <w:pPr>
      <w:keepNext/>
      <w:keepLines/>
      <w:widowControl w:val="0"/>
      <w:spacing w:before="144" w:after="144" w:line="264" w:lineRule="atLeast"/>
      <w:ind w:firstLine="0"/>
      <w:jc w:val="center"/>
    </w:pPr>
    <w:rPr>
      <w:rFonts w:ascii="TimesDL" w:eastAsia="Times New Roman" w:hAnsi="TimesDL" w:cs="Times New Roman"/>
      <w:b/>
      <w:sz w:val="24"/>
      <w:szCs w:val="20"/>
      <w:lang w:val="en-US" w:eastAsia="ru-RU"/>
    </w:rPr>
  </w:style>
  <w:style w:type="paragraph" w:customStyle="1" w:styleId="SUBHEADR">
    <w:name w:val="SUBHEAD_R"/>
    <w:rsid w:val="001563FF"/>
    <w:pPr>
      <w:widowControl w:val="0"/>
      <w:spacing w:before="0" w:after="0" w:line="220" w:lineRule="atLeast"/>
      <w:ind w:left="4535" w:firstLine="0"/>
      <w:jc w:val="left"/>
    </w:pPr>
    <w:rPr>
      <w:rFonts w:ascii="TimesDL" w:eastAsia="Times New Roman" w:hAnsi="TimesDL" w:cs="Times New Roman"/>
      <w:sz w:val="20"/>
      <w:szCs w:val="20"/>
      <w:lang w:eastAsia="ru-RU"/>
    </w:rPr>
  </w:style>
  <w:style w:type="paragraph" w:customStyle="1" w:styleId="220">
    <w:name w:val="Основной текст с отступом 22"/>
    <w:basedOn w:val="a0"/>
    <w:rsid w:val="001563FF"/>
    <w:pPr>
      <w:spacing w:after="120" w:line="480" w:lineRule="auto"/>
      <w:ind w:left="283"/>
    </w:pPr>
  </w:style>
  <w:style w:type="character" w:styleId="afd">
    <w:name w:val="page number"/>
    <w:basedOn w:val="11"/>
    <w:rsid w:val="001563FF"/>
  </w:style>
  <w:style w:type="paragraph" w:customStyle="1" w:styleId="ConsPlusCell">
    <w:name w:val="ConsPlusCell"/>
    <w:rsid w:val="001563FF"/>
    <w:pPr>
      <w:widowControl w:val="0"/>
      <w:suppressAutoHyphens/>
      <w:autoSpaceDE w:val="0"/>
      <w:spacing w:before="0" w:after="0" w:line="360" w:lineRule="atLeast"/>
      <w:ind w:firstLine="0"/>
      <w:textAlignment w:val="baseline"/>
    </w:pPr>
    <w:rPr>
      <w:rFonts w:ascii="Arial" w:eastAsia="Arial" w:hAnsi="Arial" w:cs="Arial"/>
      <w:sz w:val="20"/>
      <w:szCs w:val="20"/>
      <w:lang w:eastAsia="ar-SA"/>
    </w:rPr>
  </w:style>
  <w:style w:type="paragraph" w:customStyle="1" w:styleId="afe">
    <w:name w:val="Внимание"/>
    <w:basedOn w:val="a5"/>
    <w:rsid w:val="001563FF"/>
    <w:pPr>
      <w:widowControl w:val="0"/>
      <w:spacing w:after="0" w:line="360" w:lineRule="auto"/>
      <w:ind w:firstLine="539"/>
      <w:jc w:val="both"/>
      <w:textAlignment w:val="baseline"/>
    </w:pPr>
    <w:rPr>
      <w:rFonts w:eastAsia="Calibri"/>
      <w:b/>
      <w:sz w:val="28"/>
      <w:szCs w:val="28"/>
    </w:rPr>
  </w:style>
  <w:style w:type="paragraph" w:customStyle="1" w:styleId="ListParagraph1">
    <w:name w:val="List Paragraph1"/>
    <w:basedOn w:val="a0"/>
    <w:rsid w:val="001563FF"/>
    <w:pPr>
      <w:widowControl w:val="0"/>
      <w:tabs>
        <w:tab w:val="left" w:pos="709"/>
      </w:tabs>
      <w:spacing w:after="200" w:line="276" w:lineRule="auto"/>
      <w:jc w:val="both"/>
      <w:textAlignment w:val="baseline"/>
    </w:pPr>
    <w:rPr>
      <w:rFonts w:ascii="Arial" w:eastAsia="SimSun" w:hAnsi="Arial" w:cs="Mangal"/>
      <w:color w:val="00000A"/>
      <w:kern w:val="1"/>
      <w:lang w:val="en-US" w:eastAsia="hi-IN" w:bidi="hi-IN"/>
    </w:rPr>
  </w:style>
  <w:style w:type="paragraph" w:customStyle="1" w:styleId="aff">
    <w:name w:val="МОН основной"/>
    <w:basedOn w:val="a0"/>
    <w:rsid w:val="001563FF"/>
    <w:pPr>
      <w:widowControl w:val="0"/>
      <w:autoSpaceDE w:val="0"/>
      <w:spacing w:line="360" w:lineRule="auto"/>
      <w:ind w:firstLine="709"/>
      <w:jc w:val="both"/>
    </w:pPr>
    <w:rPr>
      <w:sz w:val="28"/>
      <w:szCs w:val="20"/>
    </w:rPr>
  </w:style>
  <w:style w:type="paragraph" w:customStyle="1" w:styleId="aff0">
    <w:name w:val="МОН"/>
    <w:basedOn w:val="a0"/>
    <w:rsid w:val="001563FF"/>
    <w:pPr>
      <w:widowControl w:val="0"/>
      <w:autoSpaceDE w:val="0"/>
      <w:spacing w:line="360" w:lineRule="auto"/>
      <w:ind w:firstLine="709"/>
      <w:jc w:val="both"/>
    </w:pPr>
    <w:rPr>
      <w:sz w:val="28"/>
      <w:szCs w:val="20"/>
    </w:rPr>
  </w:style>
  <w:style w:type="paragraph" w:customStyle="1" w:styleId="aff1">
    <w:name w:val="основной текст документа"/>
    <w:basedOn w:val="a0"/>
    <w:rsid w:val="001563FF"/>
    <w:pPr>
      <w:suppressAutoHyphens w:val="0"/>
      <w:spacing w:before="120" w:after="120"/>
      <w:jc w:val="both"/>
    </w:pPr>
    <w:rPr>
      <w:szCs w:val="20"/>
    </w:rPr>
  </w:style>
  <w:style w:type="paragraph" w:styleId="23">
    <w:name w:val="Body Text 2"/>
    <w:basedOn w:val="a0"/>
    <w:link w:val="24"/>
    <w:unhideWhenUsed/>
    <w:rsid w:val="001563FF"/>
    <w:pPr>
      <w:spacing w:after="120" w:line="480" w:lineRule="auto"/>
    </w:pPr>
  </w:style>
  <w:style w:type="character" w:customStyle="1" w:styleId="24">
    <w:name w:val="Основной текст 2 Знак"/>
    <w:basedOn w:val="a1"/>
    <w:link w:val="23"/>
    <w:rsid w:val="001563FF"/>
    <w:rPr>
      <w:rFonts w:ascii="Times New Roman" w:eastAsia="Times New Roman" w:hAnsi="Times New Roman" w:cs="Times New Roman"/>
      <w:sz w:val="24"/>
      <w:szCs w:val="24"/>
      <w:lang w:eastAsia="ar-SA"/>
    </w:rPr>
  </w:style>
  <w:style w:type="paragraph" w:styleId="aff2">
    <w:name w:val="Balloon Text"/>
    <w:basedOn w:val="a0"/>
    <w:link w:val="aff3"/>
    <w:uiPriority w:val="99"/>
    <w:unhideWhenUsed/>
    <w:rsid w:val="001563FF"/>
    <w:rPr>
      <w:rFonts w:ascii="Tahoma" w:hAnsi="Tahoma" w:cs="Tahoma"/>
      <w:sz w:val="16"/>
      <w:szCs w:val="16"/>
    </w:rPr>
  </w:style>
  <w:style w:type="character" w:customStyle="1" w:styleId="aff3">
    <w:name w:val="Текст выноски Знак"/>
    <w:basedOn w:val="a1"/>
    <w:link w:val="aff2"/>
    <w:uiPriority w:val="99"/>
    <w:rsid w:val="001563FF"/>
    <w:rPr>
      <w:rFonts w:ascii="Tahoma" w:eastAsia="Times New Roman" w:hAnsi="Tahoma" w:cs="Tahoma"/>
      <w:sz w:val="16"/>
      <w:szCs w:val="16"/>
      <w:lang w:eastAsia="ar-SA"/>
    </w:rPr>
  </w:style>
  <w:style w:type="paragraph" w:customStyle="1" w:styleId="xl63">
    <w:name w:val="xl63"/>
    <w:basedOn w:val="a0"/>
    <w:rsid w:val="001563F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rFonts w:ascii="Tahoma" w:hAnsi="Tahoma" w:cs="Tahoma"/>
      <w:b/>
      <w:bCs/>
      <w:sz w:val="14"/>
      <w:szCs w:val="14"/>
      <w:lang w:eastAsia="ru-RU"/>
    </w:rPr>
  </w:style>
  <w:style w:type="paragraph" w:customStyle="1" w:styleId="xl64">
    <w:name w:val="xl64"/>
    <w:basedOn w:val="a0"/>
    <w:rsid w:val="001563FF"/>
    <w:pPr>
      <w:suppressAutoHyphens w:val="0"/>
      <w:spacing w:before="100" w:beforeAutospacing="1" w:after="100" w:afterAutospacing="1"/>
    </w:pPr>
    <w:rPr>
      <w:rFonts w:ascii="Tahoma" w:hAnsi="Tahoma" w:cs="Tahoma"/>
      <w:sz w:val="14"/>
      <w:szCs w:val="14"/>
      <w:lang w:eastAsia="ru-RU"/>
    </w:rPr>
  </w:style>
  <w:style w:type="paragraph" w:customStyle="1" w:styleId="xl65">
    <w:name w:val="xl65"/>
    <w:basedOn w:val="a0"/>
    <w:rsid w:val="001563FF"/>
    <w:pPr>
      <w:suppressAutoHyphens w:val="0"/>
      <w:spacing w:before="100" w:beforeAutospacing="1" w:after="100" w:afterAutospacing="1"/>
      <w:jc w:val="right"/>
    </w:pPr>
    <w:rPr>
      <w:rFonts w:ascii="Tahoma" w:hAnsi="Tahoma" w:cs="Tahoma"/>
      <w:sz w:val="14"/>
      <w:szCs w:val="14"/>
      <w:lang w:eastAsia="ru-RU"/>
    </w:rPr>
  </w:style>
  <w:style w:type="paragraph" w:customStyle="1" w:styleId="xl66">
    <w:name w:val="xl66"/>
    <w:basedOn w:val="a0"/>
    <w:rsid w:val="001563FF"/>
    <w:pPr>
      <w:suppressAutoHyphens w:val="0"/>
      <w:spacing w:before="100" w:beforeAutospacing="1" w:after="100" w:afterAutospacing="1"/>
      <w:jc w:val="center"/>
      <w:textAlignment w:val="top"/>
    </w:pPr>
    <w:rPr>
      <w:rFonts w:ascii="Tahoma" w:hAnsi="Tahoma" w:cs="Tahoma"/>
      <w:b/>
      <w:bCs/>
      <w:sz w:val="16"/>
      <w:szCs w:val="16"/>
      <w:lang w:eastAsia="ru-RU"/>
    </w:rPr>
  </w:style>
  <w:style w:type="character" w:customStyle="1" w:styleId="FontStyle13">
    <w:name w:val="Font Style13"/>
    <w:basedOn w:val="11"/>
    <w:rsid w:val="001563FF"/>
    <w:rPr>
      <w:rFonts w:ascii="Times New Roman" w:hAnsi="Times New Roman" w:cs="Times New Roman"/>
      <w:b/>
      <w:bCs/>
      <w:spacing w:val="10"/>
      <w:sz w:val="24"/>
      <w:szCs w:val="24"/>
    </w:rPr>
  </w:style>
  <w:style w:type="character" w:customStyle="1" w:styleId="FontStyle14">
    <w:name w:val="Font Style14"/>
    <w:basedOn w:val="11"/>
    <w:rsid w:val="001563FF"/>
    <w:rPr>
      <w:rFonts w:ascii="Times New Roman" w:hAnsi="Times New Roman" w:cs="Times New Roman"/>
      <w:spacing w:val="10"/>
      <w:sz w:val="24"/>
      <w:szCs w:val="24"/>
    </w:rPr>
  </w:style>
  <w:style w:type="character" w:customStyle="1" w:styleId="FontStyle15">
    <w:name w:val="Font Style15"/>
    <w:basedOn w:val="11"/>
    <w:rsid w:val="001563FF"/>
    <w:rPr>
      <w:rFonts w:ascii="Times New Roman" w:hAnsi="Times New Roman" w:cs="Times New Roman"/>
      <w:spacing w:val="10"/>
      <w:sz w:val="16"/>
      <w:szCs w:val="16"/>
    </w:rPr>
  </w:style>
  <w:style w:type="paragraph" w:customStyle="1" w:styleId="Style4">
    <w:name w:val="Style4"/>
    <w:basedOn w:val="a0"/>
    <w:rsid w:val="001563FF"/>
    <w:pPr>
      <w:widowControl w:val="0"/>
      <w:autoSpaceDE w:val="0"/>
      <w:spacing w:line="326" w:lineRule="exact"/>
      <w:jc w:val="center"/>
    </w:pPr>
  </w:style>
  <w:style w:type="paragraph" w:customStyle="1" w:styleId="Style5">
    <w:name w:val="Style5"/>
    <w:basedOn w:val="a0"/>
    <w:rsid w:val="001563FF"/>
    <w:pPr>
      <w:widowControl w:val="0"/>
      <w:autoSpaceDE w:val="0"/>
      <w:spacing w:line="490" w:lineRule="exact"/>
      <w:ind w:firstLine="557"/>
      <w:jc w:val="both"/>
    </w:pPr>
  </w:style>
  <w:style w:type="paragraph" w:customStyle="1" w:styleId="Style6">
    <w:name w:val="Style6"/>
    <w:basedOn w:val="a0"/>
    <w:rsid w:val="001563FF"/>
    <w:pPr>
      <w:widowControl w:val="0"/>
      <w:autoSpaceDE w:val="0"/>
      <w:spacing w:line="485" w:lineRule="exact"/>
      <w:ind w:firstLine="542"/>
      <w:jc w:val="both"/>
    </w:pPr>
  </w:style>
  <w:style w:type="paragraph" w:customStyle="1" w:styleId="Style7">
    <w:name w:val="Style7"/>
    <w:basedOn w:val="a0"/>
    <w:rsid w:val="001563FF"/>
    <w:pPr>
      <w:widowControl w:val="0"/>
      <w:autoSpaceDE w:val="0"/>
      <w:spacing w:line="490" w:lineRule="exact"/>
      <w:jc w:val="both"/>
    </w:pPr>
  </w:style>
  <w:style w:type="paragraph" w:customStyle="1" w:styleId="Style9">
    <w:name w:val="Style9"/>
    <w:basedOn w:val="a0"/>
    <w:rsid w:val="001563FF"/>
    <w:pPr>
      <w:widowControl w:val="0"/>
      <w:autoSpaceDE w:val="0"/>
    </w:pPr>
  </w:style>
  <w:style w:type="paragraph" w:customStyle="1" w:styleId="Style1">
    <w:name w:val="Style1"/>
    <w:basedOn w:val="a0"/>
    <w:rsid w:val="001563FF"/>
    <w:pPr>
      <w:widowControl w:val="0"/>
      <w:autoSpaceDE w:val="0"/>
      <w:jc w:val="both"/>
    </w:pPr>
  </w:style>
  <w:style w:type="paragraph" w:customStyle="1" w:styleId="ConsTitle">
    <w:name w:val="ConsTitle"/>
    <w:rsid w:val="001563FF"/>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styleId="25">
    <w:name w:val="Body Text Indent 2"/>
    <w:basedOn w:val="a0"/>
    <w:link w:val="26"/>
    <w:unhideWhenUsed/>
    <w:rsid w:val="001563FF"/>
    <w:pPr>
      <w:spacing w:after="120" w:line="480" w:lineRule="auto"/>
      <w:ind w:left="283"/>
    </w:pPr>
  </w:style>
  <w:style w:type="character" w:customStyle="1" w:styleId="26">
    <w:name w:val="Основной текст с отступом 2 Знак"/>
    <w:basedOn w:val="a1"/>
    <w:link w:val="25"/>
    <w:rsid w:val="001563FF"/>
    <w:rPr>
      <w:rFonts w:ascii="Times New Roman" w:eastAsia="Times New Roman" w:hAnsi="Times New Roman" w:cs="Times New Roman"/>
      <w:sz w:val="24"/>
      <w:szCs w:val="24"/>
      <w:lang w:eastAsia="ar-SA"/>
    </w:rPr>
  </w:style>
  <w:style w:type="paragraph" w:customStyle="1" w:styleId="1a">
    <w:name w:val="1Орган_ПР"/>
    <w:basedOn w:val="a0"/>
    <w:link w:val="1b"/>
    <w:qFormat/>
    <w:rsid w:val="001563FF"/>
    <w:pPr>
      <w:suppressAutoHyphens w:val="0"/>
      <w:snapToGrid w:val="0"/>
      <w:jc w:val="center"/>
    </w:pPr>
    <w:rPr>
      <w:rFonts w:ascii="Arial" w:hAnsi="Arial" w:cs="Arial"/>
      <w:b/>
      <w:caps/>
      <w:sz w:val="26"/>
      <w:szCs w:val="28"/>
    </w:rPr>
  </w:style>
  <w:style w:type="character" w:customStyle="1" w:styleId="1b">
    <w:name w:val="1Орган_ПР Знак"/>
    <w:basedOn w:val="a1"/>
    <w:link w:val="1a"/>
    <w:rsid w:val="001563FF"/>
    <w:rPr>
      <w:rFonts w:ascii="Arial" w:eastAsia="Times New Roman" w:hAnsi="Arial" w:cs="Arial"/>
      <w:b/>
      <w:caps/>
      <w:sz w:val="26"/>
      <w:szCs w:val="28"/>
      <w:lang w:eastAsia="ar-SA"/>
    </w:rPr>
  </w:style>
  <w:style w:type="paragraph" w:customStyle="1" w:styleId="27">
    <w:name w:val="2Название"/>
    <w:basedOn w:val="a0"/>
    <w:link w:val="28"/>
    <w:qFormat/>
    <w:rsid w:val="001563FF"/>
    <w:pPr>
      <w:suppressAutoHyphens w:val="0"/>
      <w:ind w:right="4536"/>
      <w:jc w:val="both"/>
    </w:pPr>
    <w:rPr>
      <w:rFonts w:ascii="Arial" w:hAnsi="Arial" w:cs="Arial"/>
      <w:b/>
      <w:sz w:val="26"/>
      <w:szCs w:val="28"/>
    </w:rPr>
  </w:style>
  <w:style w:type="character" w:customStyle="1" w:styleId="28">
    <w:name w:val="2Название Знак"/>
    <w:basedOn w:val="a1"/>
    <w:link w:val="27"/>
    <w:rsid w:val="001563FF"/>
    <w:rPr>
      <w:rFonts w:ascii="Arial" w:eastAsia="Times New Roman" w:hAnsi="Arial" w:cs="Arial"/>
      <w:b/>
      <w:sz w:val="26"/>
      <w:szCs w:val="28"/>
      <w:lang w:eastAsia="ar-SA"/>
    </w:rPr>
  </w:style>
  <w:style w:type="paragraph" w:customStyle="1" w:styleId="aff4">
    <w:name w:val="Знак"/>
    <w:basedOn w:val="a0"/>
    <w:rsid w:val="001563FF"/>
    <w:pPr>
      <w:suppressAutoHyphens w:val="0"/>
      <w:spacing w:after="160" w:line="240" w:lineRule="exact"/>
    </w:pPr>
    <w:rPr>
      <w:rFonts w:ascii="Verdana" w:hAnsi="Verdana" w:cs="Verdana"/>
      <w:sz w:val="20"/>
      <w:szCs w:val="20"/>
      <w:lang w:val="en-US" w:eastAsia="en-US"/>
    </w:rPr>
  </w:style>
  <w:style w:type="table" w:styleId="aff5">
    <w:name w:val="Table Grid"/>
    <w:basedOn w:val="a2"/>
    <w:rsid w:val="001563FF"/>
    <w:pPr>
      <w:spacing w:before="0" w:after="0"/>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rsid w:val="001563FF"/>
    <w:pPr>
      <w:suppressAutoHyphens w:val="0"/>
      <w:spacing w:before="100" w:beforeAutospacing="1" w:after="100" w:afterAutospacing="1"/>
    </w:pPr>
    <w:rPr>
      <w:lang w:eastAsia="ru-RU"/>
    </w:rPr>
  </w:style>
  <w:style w:type="paragraph" w:customStyle="1" w:styleId="msonormalcxsplast">
    <w:name w:val="msonormalcxsplast"/>
    <w:basedOn w:val="a0"/>
    <w:rsid w:val="001563FF"/>
    <w:pPr>
      <w:suppressAutoHyphens w:val="0"/>
      <w:spacing w:before="100" w:beforeAutospacing="1" w:after="100" w:afterAutospacing="1"/>
    </w:pPr>
    <w:rPr>
      <w:lang w:eastAsia="ru-RU"/>
    </w:rPr>
  </w:style>
  <w:style w:type="character" w:customStyle="1" w:styleId="32">
    <w:name w:val="Основной текст с отступом 3 Знак"/>
    <w:basedOn w:val="a1"/>
    <w:link w:val="33"/>
    <w:semiHidden/>
    <w:locked/>
    <w:rsid w:val="001563FF"/>
    <w:rPr>
      <w:spacing w:val="-4"/>
      <w:sz w:val="28"/>
      <w:szCs w:val="28"/>
      <w:shd w:val="clear" w:color="auto" w:fill="FFFFFF"/>
    </w:rPr>
  </w:style>
  <w:style w:type="paragraph" w:styleId="33">
    <w:name w:val="Body Text Indent 3"/>
    <w:basedOn w:val="a0"/>
    <w:link w:val="32"/>
    <w:semiHidden/>
    <w:rsid w:val="001563FF"/>
    <w:pPr>
      <w:widowControl w:val="0"/>
      <w:shd w:val="clear" w:color="auto" w:fill="FFFFFF"/>
      <w:tabs>
        <w:tab w:val="left" w:pos="1824"/>
        <w:tab w:val="left" w:pos="5006"/>
        <w:tab w:val="left" w:pos="6106"/>
        <w:tab w:val="left" w:pos="7944"/>
      </w:tabs>
      <w:suppressAutoHyphens w:val="0"/>
      <w:autoSpaceDE w:val="0"/>
      <w:autoSpaceDN w:val="0"/>
      <w:adjustRightInd w:val="0"/>
      <w:spacing w:line="322" w:lineRule="exact"/>
      <w:ind w:right="5" w:firstLine="547"/>
      <w:jc w:val="both"/>
    </w:pPr>
    <w:rPr>
      <w:rFonts w:asciiTheme="minorHAnsi" w:eastAsiaTheme="minorHAnsi" w:hAnsiTheme="minorHAnsi" w:cstheme="minorBidi"/>
      <w:spacing w:val="-4"/>
      <w:sz w:val="28"/>
      <w:szCs w:val="28"/>
      <w:lang w:eastAsia="en-US"/>
    </w:rPr>
  </w:style>
  <w:style w:type="character" w:customStyle="1" w:styleId="311">
    <w:name w:val="Основной текст с отступом 3 Знак1"/>
    <w:basedOn w:val="a1"/>
    <w:link w:val="33"/>
    <w:uiPriority w:val="99"/>
    <w:semiHidden/>
    <w:rsid w:val="001563FF"/>
    <w:rPr>
      <w:rFonts w:ascii="Times New Roman" w:eastAsia="Times New Roman" w:hAnsi="Times New Roman" w:cs="Times New Roman"/>
      <w:sz w:val="16"/>
      <w:szCs w:val="16"/>
      <w:lang w:eastAsia="ar-SA"/>
    </w:rPr>
  </w:style>
  <w:style w:type="character" w:customStyle="1" w:styleId="WW-Absatz-Standardschriftart">
    <w:name w:val="WW-Absatz-Standardschriftart"/>
    <w:rsid w:val="001563FF"/>
  </w:style>
  <w:style w:type="character" w:customStyle="1" w:styleId="WW-Absatz-Standardschriftart1">
    <w:name w:val="WW-Absatz-Standardschriftart1"/>
    <w:rsid w:val="001563FF"/>
  </w:style>
  <w:style w:type="character" w:customStyle="1" w:styleId="WW-Absatz-Standardschriftart11">
    <w:name w:val="WW-Absatz-Standardschriftart11"/>
    <w:rsid w:val="001563FF"/>
  </w:style>
  <w:style w:type="character" w:customStyle="1" w:styleId="WW-Absatz-Standardschriftart111">
    <w:name w:val="WW-Absatz-Standardschriftart111"/>
    <w:rsid w:val="001563FF"/>
  </w:style>
  <w:style w:type="character" w:customStyle="1" w:styleId="WW-Absatz-Standardschriftart1111">
    <w:name w:val="WW-Absatz-Standardschriftart1111"/>
    <w:rsid w:val="001563FF"/>
  </w:style>
  <w:style w:type="character" w:customStyle="1" w:styleId="WW8Num6z0">
    <w:name w:val="WW8Num6z0"/>
    <w:rsid w:val="001563FF"/>
    <w:rPr>
      <w:rFonts w:ascii="Symbol" w:hAnsi="Symbol" w:cs="OpenSymbol"/>
    </w:rPr>
  </w:style>
  <w:style w:type="character" w:customStyle="1" w:styleId="WW-Absatz-Standardschriftart11111">
    <w:name w:val="WW-Absatz-Standardschriftart11111"/>
    <w:rsid w:val="001563FF"/>
  </w:style>
  <w:style w:type="character" w:customStyle="1" w:styleId="WW-Absatz-Standardschriftart111111">
    <w:name w:val="WW-Absatz-Standardschriftart111111"/>
    <w:rsid w:val="001563FF"/>
  </w:style>
  <w:style w:type="character" w:customStyle="1" w:styleId="WW-Absatz-Standardschriftart1111111">
    <w:name w:val="WW-Absatz-Standardschriftart1111111"/>
    <w:rsid w:val="001563FF"/>
  </w:style>
  <w:style w:type="character" w:customStyle="1" w:styleId="WW8Num4z0">
    <w:name w:val="WW8Num4z0"/>
    <w:rsid w:val="001563FF"/>
    <w:rPr>
      <w:b/>
    </w:rPr>
  </w:style>
  <w:style w:type="character" w:customStyle="1" w:styleId="aff6">
    <w:name w:val="Маркеры списка"/>
    <w:rsid w:val="001563FF"/>
    <w:rPr>
      <w:rFonts w:ascii="OpenSymbol" w:eastAsia="OpenSymbol" w:hAnsi="OpenSymbol" w:cs="OpenSymbol"/>
    </w:rPr>
  </w:style>
  <w:style w:type="character" w:customStyle="1" w:styleId="aff7">
    <w:name w:val="Символ нумерации"/>
    <w:rsid w:val="001563FF"/>
  </w:style>
  <w:style w:type="paragraph" w:customStyle="1" w:styleId="aff8">
    <w:name w:val=" Знак"/>
    <w:basedOn w:val="a0"/>
    <w:rsid w:val="001563FF"/>
    <w:pPr>
      <w:spacing w:after="160" w:line="240" w:lineRule="exact"/>
    </w:pPr>
    <w:rPr>
      <w:rFonts w:ascii="Verdana" w:hAnsi="Verdana" w:cs="Verdana"/>
      <w:sz w:val="20"/>
      <w:szCs w:val="20"/>
      <w:lang w:val="en-US"/>
    </w:rPr>
  </w:style>
  <w:style w:type="paragraph" w:customStyle="1" w:styleId="140">
    <w:name w:val="Обычный + 14 пт"/>
    <w:aliases w:val="По ширине,Первая строка:  0,95 см,Междустр.интервал:  полу..."/>
    <w:basedOn w:val="a0"/>
    <w:rsid w:val="001563FF"/>
    <w:pPr>
      <w:autoSpaceDE w:val="0"/>
      <w:autoSpaceDN w:val="0"/>
      <w:adjustRightInd w:val="0"/>
      <w:spacing w:line="360" w:lineRule="auto"/>
      <w:ind w:firstLine="540"/>
      <w:jc w:val="both"/>
    </w:pPr>
    <w:rPr>
      <w:sz w:val="28"/>
      <w:szCs w:val="28"/>
    </w:rPr>
  </w:style>
  <w:style w:type="paragraph" w:customStyle="1" w:styleId="1c">
    <w:name w:val="Обычный1"/>
    <w:rsid w:val="001563FF"/>
    <w:pPr>
      <w:widowControl w:val="0"/>
      <w:spacing w:before="0" w:after="0" w:line="300" w:lineRule="auto"/>
      <w:ind w:firstLine="700"/>
    </w:pPr>
    <w:rPr>
      <w:rFonts w:ascii="Times New Roman" w:eastAsia="Times New Roman" w:hAnsi="Times New Roman" w:cs="Times New Roman"/>
      <w:snapToGrid w:val="0"/>
      <w:szCs w:val="20"/>
      <w:lang w:eastAsia="ru-RU"/>
    </w:rPr>
  </w:style>
  <w:style w:type="paragraph" w:customStyle="1" w:styleId="WW-TableContents">
    <w:name w:val="WW-Table Contents"/>
    <w:basedOn w:val="a0"/>
    <w:rsid w:val="001563FF"/>
    <w:pPr>
      <w:widowControl w:val="0"/>
    </w:pPr>
    <w:rPr>
      <w:rFonts w:ascii="Arial" w:eastAsia="Lucida Sans Unicode" w:hAnsi="Arial" w:cs="Mangal"/>
      <w:kern w:val="2"/>
      <w:sz w:val="20"/>
      <w:lang w:eastAsia="hi-IN" w:bidi="hi-IN"/>
    </w:rPr>
  </w:style>
  <w:style w:type="character" w:customStyle="1" w:styleId="Internetlink">
    <w:name w:val="Internet link"/>
    <w:rsid w:val="001563FF"/>
    <w:rPr>
      <w:color w:val="000080"/>
      <w:sz w:val="24"/>
      <w:szCs w:val="24"/>
      <w:u w:val="single"/>
    </w:rPr>
  </w:style>
  <w:style w:type="paragraph" w:styleId="HTML">
    <w:name w:val="HTML Preformatted"/>
    <w:basedOn w:val="a0"/>
    <w:link w:val="HTML0"/>
    <w:unhideWhenUsed/>
    <w:rsid w:val="00156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rsid w:val="001563FF"/>
    <w:rPr>
      <w:rFonts w:ascii="Courier New" w:eastAsia="Times New Roman" w:hAnsi="Courier New" w:cs="Courier New"/>
      <w:sz w:val="20"/>
      <w:szCs w:val="20"/>
      <w:lang w:eastAsia="ru-RU"/>
    </w:rPr>
  </w:style>
  <w:style w:type="paragraph" w:styleId="aff9">
    <w:name w:val="footnote text"/>
    <w:basedOn w:val="a0"/>
    <w:link w:val="affa"/>
    <w:semiHidden/>
    <w:unhideWhenUsed/>
    <w:rsid w:val="001563FF"/>
    <w:pPr>
      <w:suppressAutoHyphens w:val="0"/>
    </w:pPr>
    <w:rPr>
      <w:sz w:val="20"/>
      <w:szCs w:val="20"/>
      <w:lang w:eastAsia="ru-RU"/>
    </w:rPr>
  </w:style>
  <w:style w:type="character" w:customStyle="1" w:styleId="affa">
    <w:name w:val="Текст сноски Знак"/>
    <w:basedOn w:val="a1"/>
    <w:link w:val="aff9"/>
    <w:semiHidden/>
    <w:rsid w:val="001563FF"/>
    <w:rPr>
      <w:rFonts w:ascii="Times New Roman" w:eastAsia="Times New Roman" w:hAnsi="Times New Roman" w:cs="Times New Roman"/>
      <w:sz w:val="20"/>
      <w:szCs w:val="20"/>
      <w:lang w:eastAsia="ru-RU"/>
    </w:rPr>
  </w:style>
  <w:style w:type="paragraph" w:styleId="affb">
    <w:name w:val="annotation text"/>
    <w:basedOn w:val="a0"/>
    <w:link w:val="affc"/>
    <w:semiHidden/>
    <w:unhideWhenUsed/>
    <w:rsid w:val="001563FF"/>
    <w:pPr>
      <w:suppressAutoHyphens w:val="0"/>
    </w:pPr>
    <w:rPr>
      <w:sz w:val="20"/>
      <w:szCs w:val="20"/>
      <w:lang w:eastAsia="ru-RU"/>
    </w:rPr>
  </w:style>
  <w:style w:type="character" w:customStyle="1" w:styleId="affc">
    <w:name w:val="Текст примечания Знак"/>
    <w:basedOn w:val="a1"/>
    <w:link w:val="affb"/>
    <w:semiHidden/>
    <w:rsid w:val="001563FF"/>
    <w:rPr>
      <w:rFonts w:ascii="Times New Roman" w:eastAsia="Times New Roman" w:hAnsi="Times New Roman" w:cs="Times New Roman"/>
      <w:sz w:val="20"/>
      <w:szCs w:val="20"/>
      <w:lang w:eastAsia="ru-RU"/>
    </w:rPr>
  </w:style>
  <w:style w:type="paragraph" w:styleId="affd">
    <w:name w:val="Block Text"/>
    <w:basedOn w:val="a0"/>
    <w:unhideWhenUsed/>
    <w:rsid w:val="001563FF"/>
    <w:pPr>
      <w:shd w:val="clear" w:color="auto" w:fill="FFFFFF"/>
      <w:suppressAutoHyphens w:val="0"/>
      <w:spacing w:before="10" w:line="312" w:lineRule="exact"/>
      <w:ind w:left="72" w:right="182" w:firstLine="682"/>
      <w:jc w:val="both"/>
    </w:pPr>
    <w:rPr>
      <w:color w:val="000000"/>
      <w:sz w:val="28"/>
      <w:szCs w:val="28"/>
      <w:lang w:eastAsia="ru-RU"/>
    </w:rPr>
  </w:style>
  <w:style w:type="paragraph" w:styleId="affe">
    <w:name w:val="Plain Text"/>
    <w:basedOn w:val="a0"/>
    <w:link w:val="afff"/>
    <w:unhideWhenUsed/>
    <w:rsid w:val="001563FF"/>
    <w:pPr>
      <w:suppressAutoHyphens w:val="0"/>
    </w:pPr>
    <w:rPr>
      <w:rFonts w:ascii="Courier New" w:hAnsi="Courier New" w:cs="Courier New"/>
      <w:sz w:val="20"/>
      <w:szCs w:val="20"/>
      <w:lang w:eastAsia="ru-RU"/>
    </w:rPr>
  </w:style>
  <w:style w:type="character" w:customStyle="1" w:styleId="afff">
    <w:name w:val="Текст Знак"/>
    <w:basedOn w:val="a1"/>
    <w:link w:val="affe"/>
    <w:rsid w:val="001563FF"/>
    <w:rPr>
      <w:rFonts w:ascii="Courier New" w:eastAsia="Times New Roman" w:hAnsi="Courier New" w:cs="Courier New"/>
      <w:sz w:val="20"/>
      <w:szCs w:val="20"/>
      <w:lang w:eastAsia="ru-RU"/>
    </w:rPr>
  </w:style>
  <w:style w:type="paragraph" w:styleId="afff0">
    <w:name w:val="annotation subject"/>
    <w:basedOn w:val="affb"/>
    <w:next w:val="affb"/>
    <w:link w:val="afff1"/>
    <w:semiHidden/>
    <w:unhideWhenUsed/>
    <w:rsid w:val="001563FF"/>
    <w:rPr>
      <w:b/>
      <w:bCs/>
    </w:rPr>
  </w:style>
  <w:style w:type="character" w:customStyle="1" w:styleId="afff1">
    <w:name w:val="Тема примечания Знак"/>
    <w:basedOn w:val="affc"/>
    <w:link w:val="afff0"/>
    <w:semiHidden/>
    <w:rsid w:val="001563FF"/>
    <w:rPr>
      <w:b/>
      <w:bCs/>
    </w:rPr>
  </w:style>
  <w:style w:type="paragraph" w:customStyle="1" w:styleId="111">
    <w:name w:val="Знак1 Знак Знак Знак1"/>
    <w:basedOn w:val="a0"/>
    <w:rsid w:val="001563FF"/>
    <w:pPr>
      <w:suppressAutoHyphens w:val="0"/>
      <w:spacing w:after="160" w:line="240" w:lineRule="exact"/>
    </w:pPr>
    <w:rPr>
      <w:rFonts w:ascii="Verdana" w:hAnsi="Verdana"/>
      <w:lang w:val="en-US" w:eastAsia="en-US"/>
    </w:rPr>
  </w:style>
  <w:style w:type="paragraph" w:customStyle="1" w:styleId="afff2">
    <w:name w:val="Марк"/>
    <w:basedOn w:val="a0"/>
    <w:rsid w:val="001563FF"/>
    <w:pPr>
      <w:numPr>
        <w:ilvl w:val="1"/>
        <w:numId w:val="1"/>
      </w:numPr>
      <w:suppressAutoHyphens w:val="0"/>
      <w:spacing w:line="360" w:lineRule="auto"/>
      <w:jc w:val="both"/>
    </w:pPr>
    <w:rPr>
      <w:lang w:eastAsia="en-US"/>
    </w:rPr>
  </w:style>
  <w:style w:type="paragraph" w:customStyle="1" w:styleId="ConsCell">
    <w:name w:val="ConsCell"/>
    <w:rsid w:val="001563F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BodyTextIndent2">
    <w:name w:val="Body Text Indent 2"/>
    <w:basedOn w:val="a0"/>
    <w:rsid w:val="001563FF"/>
    <w:pPr>
      <w:widowControl w:val="0"/>
      <w:shd w:val="clear" w:color="auto" w:fill="FFFFFF"/>
      <w:tabs>
        <w:tab w:val="left" w:pos="1159"/>
      </w:tabs>
      <w:suppressAutoHyphens w:val="0"/>
      <w:spacing w:line="353" w:lineRule="exact"/>
      <w:ind w:left="727"/>
      <w:jc w:val="both"/>
    </w:pPr>
    <w:rPr>
      <w:sz w:val="28"/>
      <w:szCs w:val="20"/>
      <w:lang w:eastAsia="ru-RU"/>
    </w:rPr>
  </w:style>
  <w:style w:type="paragraph" w:customStyle="1" w:styleId="western">
    <w:name w:val="western"/>
    <w:basedOn w:val="a0"/>
    <w:rsid w:val="001563FF"/>
    <w:pPr>
      <w:suppressAutoHyphens w:val="0"/>
      <w:spacing w:before="100" w:beforeAutospacing="1" w:after="100" w:afterAutospacing="1"/>
    </w:pPr>
    <w:rPr>
      <w:lang w:eastAsia="ru-RU"/>
    </w:rPr>
  </w:style>
  <w:style w:type="character" w:styleId="afff3">
    <w:name w:val="footnote reference"/>
    <w:basedOn w:val="a1"/>
    <w:unhideWhenUsed/>
    <w:rsid w:val="001563FF"/>
    <w:rPr>
      <w:vertAlign w:val="superscript"/>
    </w:rPr>
  </w:style>
  <w:style w:type="character" w:customStyle="1" w:styleId="afff4">
    <w:name w:val="Гипертекстовая ссылка"/>
    <w:basedOn w:val="a1"/>
    <w:rsid w:val="001563FF"/>
    <w:rPr>
      <w:b/>
      <w:bCs/>
      <w:color w:val="008000"/>
      <w:sz w:val="20"/>
      <w:szCs w:val="20"/>
      <w:u w:val="single"/>
    </w:rPr>
  </w:style>
  <w:style w:type="paragraph" w:customStyle="1" w:styleId="112">
    <w:name w:val=" Знак1 Знак Знак Знак1"/>
    <w:basedOn w:val="a0"/>
    <w:rsid w:val="001563FF"/>
    <w:pPr>
      <w:suppressAutoHyphens w:val="0"/>
      <w:spacing w:after="160" w:line="240" w:lineRule="exact"/>
    </w:pPr>
    <w:rPr>
      <w:rFonts w:ascii="Verdana" w:hAnsi="Verdana"/>
      <w:lang w:val="en-US" w:eastAsia="en-US"/>
    </w:rPr>
  </w:style>
  <w:style w:type="paragraph" w:customStyle="1" w:styleId="u">
    <w:name w:val="u"/>
    <w:basedOn w:val="a0"/>
    <w:rsid w:val="001563FF"/>
    <w:pPr>
      <w:suppressAutoHyphens w:val="0"/>
      <w:ind w:firstLine="390"/>
      <w:jc w:val="both"/>
    </w:pPr>
    <w:rPr>
      <w:color w:val="000000"/>
      <w:lang w:eastAsia="ru-RU"/>
    </w:rPr>
  </w:style>
  <w:style w:type="paragraph" w:customStyle="1" w:styleId="34">
    <w:name w:val="3Приложение"/>
    <w:basedOn w:val="a0"/>
    <w:rsid w:val="001563FF"/>
    <w:pPr>
      <w:suppressAutoHyphens w:val="0"/>
      <w:ind w:left="5103"/>
      <w:jc w:val="both"/>
    </w:pPr>
    <w:rPr>
      <w:rFonts w:ascii="Arial" w:eastAsia="Calibri" w:hAnsi="Arial"/>
      <w:sz w:val="26"/>
      <w:szCs w:val="28"/>
    </w:rPr>
  </w:style>
  <w:style w:type="paragraph" w:customStyle="1" w:styleId="xl67">
    <w:name w:val="xl67"/>
    <w:basedOn w:val="a0"/>
    <w:rsid w:val="001563FF"/>
    <w:pPr>
      <w:suppressAutoHyphens w:val="0"/>
      <w:spacing w:before="100" w:beforeAutospacing="1" w:after="100" w:afterAutospacing="1"/>
      <w:jc w:val="center"/>
    </w:pPr>
    <w:rPr>
      <w:rFonts w:ascii="Tahoma" w:hAnsi="Tahoma" w:cs="Tahoma"/>
      <w:b/>
      <w:bCs/>
      <w:sz w:val="16"/>
      <w:szCs w:val="16"/>
      <w:lang w:eastAsia="ru-RU"/>
    </w:rPr>
  </w:style>
  <w:style w:type="paragraph" w:customStyle="1" w:styleId="xl68">
    <w:name w:val="xl68"/>
    <w:basedOn w:val="a0"/>
    <w:rsid w:val="001563FF"/>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69">
    <w:name w:val="xl69"/>
    <w:basedOn w:val="a0"/>
    <w:rsid w:val="001563FF"/>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70">
    <w:name w:val="xl70"/>
    <w:basedOn w:val="a0"/>
    <w:rsid w:val="001563FF"/>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1">
    <w:name w:val="xl71"/>
    <w:basedOn w:val="a0"/>
    <w:rsid w:val="001563FF"/>
    <w:pPr>
      <w:suppressAutoHyphens w:val="0"/>
      <w:spacing w:before="100" w:beforeAutospacing="1" w:after="100" w:afterAutospacing="1"/>
      <w:jc w:val="center"/>
    </w:pPr>
    <w:rPr>
      <w:rFonts w:ascii="Tahoma" w:hAnsi="Tahoma" w:cs="Tahoma"/>
      <w:b/>
      <w:bCs/>
      <w:sz w:val="22"/>
      <w:szCs w:val="22"/>
      <w:lang w:eastAsia="ru-RU"/>
    </w:rPr>
  </w:style>
  <w:style w:type="paragraph" w:customStyle="1" w:styleId="xl72">
    <w:name w:val="xl72"/>
    <w:basedOn w:val="a0"/>
    <w:rsid w:val="001563FF"/>
    <w:pPr>
      <w:suppressAutoHyphens w:val="0"/>
      <w:spacing w:before="100" w:beforeAutospacing="1" w:after="100" w:afterAutospacing="1"/>
    </w:pPr>
    <w:rPr>
      <w:rFonts w:ascii="Tahoma" w:hAnsi="Tahoma" w:cs="Tahoma"/>
      <w:sz w:val="14"/>
      <w:szCs w:val="14"/>
      <w:lang w:eastAsia="ru-RU"/>
    </w:rPr>
  </w:style>
  <w:style w:type="paragraph" w:customStyle="1" w:styleId="a">
    <w:name w:val="Обычный + По ширине"/>
    <w:basedOn w:val="a0"/>
    <w:rsid w:val="001563FF"/>
    <w:pPr>
      <w:numPr>
        <w:numId w:val="3"/>
      </w:numPr>
      <w:suppressAutoHyphens w:val="0"/>
      <w:jc w:val="both"/>
    </w:pPr>
    <w:rPr>
      <w:lang w:eastAsia="ru-RU"/>
    </w:rPr>
  </w:style>
  <w:style w:type="paragraph" w:customStyle="1" w:styleId="afff5">
    <w:name w:val=" Знак Знак Знак"/>
    <w:basedOn w:val="a0"/>
    <w:rsid w:val="001563FF"/>
    <w:pPr>
      <w:suppressAutoHyphens w:val="0"/>
      <w:spacing w:after="160" w:line="240" w:lineRule="exact"/>
    </w:pPr>
    <w:rPr>
      <w:rFonts w:ascii="Verdana" w:hAnsi="Verdana"/>
      <w:lang w:val="en-US" w:eastAsia="en-US"/>
    </w:rPr>
  </w:style>
  <w:style w:type="paragraph" w:customStyle="1" w:styleId="Iauiue">
    <w:name w:val="Iau?iue"/>
    <w:rsid w:val="001563FF"/>
    <w:pPr>
      <w:spacing w:before="0" w:after="0"/>
      <w:ind w:firstLine="0"/>
      <w:jc w:val="left"/>
    </w:pPr>
    <w:rPr>
      <w:rFonts w:ascii="Times New Roman" w:eastAsia="Times New Roman" w:hAnsi="Times New Roman" w:cs="Times New Roman"/>
      <w:sz w:val="20"/>
      <w:szCs w:val="20"/>
      <w:lang w:val="en-US" w:eastAsia="ru-RU"/>
    </w:rPr>
  </w:style>
  <w:style w:type="character" w:customStyle="1" w:styleId="apple-converted-space">
    <w:name w:val="apple-converted-space"/>
    <w:rsid w:val="001563FF"/>
  </w:style>
  <w:style w:type="character" w:customStyle="1" w:styleId="blk">
    <w:name w:val="blk"/>
    <w:rsid w:val="001563F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563FF"/>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1563FF"/>
    <w:rPr>
      <w:rFonts w:ascii="Arial CYR" w:hAnsi="Arial CYR" w:cs="Arial CYR"/>
      <w:color w:val="000000"/>
      <w:sz w:val="18"/>
      <w:szCs w:val="18"/>
    </w:rPr>
  </w:style>
  <w:style w:type="character" w:customStyle="1" w:styleId="afff6">
    <w:name w:val="Основной текст_"/>
    <w:link w:val="29"/>
    <w:locked/>
    <w:rsid w:val="001563FF"/>
    <w:rPr>
      <w:sz w:val="27"/>
      <w:szCs w:val="27"/>
      <w:shd w:val="clear" w:color="auto" w:fill="FFFFFF"/>
    </w:rPr>
  </w:style>
  <w:style w:type="paragraph" w:customStyle="1" w:styleId="29">
    <w:name w:val="Основной текст2"/>
    <w:basedOn w:val="a0"/>
    <w:link w:val="afff6"/>
    <w:rsid w:val="001563FF"/>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character" w:styleId="afff7">
    <w:name w:val="FollowedHyperlink"/>
    <w:uiPriority w:val="99"/>
    <w:unhideWhenUsed/>
    <w:rsid w:val="001563FF"/>
    <w:rPr>
      <w:color w:val="800080"/>
      <w:u w:val="single"/>
    </w:rPr>
  </w:style>
  <w:style w:type="paragraph" w:customStyle="1" w:styleId="afff8">
    <w:name w:val="Знак Знак Знак"/>
    <w:basedOn w:val="a0"/>
    <w:rsid w:val="001563FF"/>
    <w:pPr>
      <w:suppressAutoHyphens w:val="0"/>
      <w:spacing w:after="160" w:line="240" w:lineRule="exact"/>
    </w:pPr>
    <w:rPr>
      <w:rFonts w:ascii="Verdana" w:hAnsi="Verdana"/>
      <w:lang w:val="en-US" w:eastAsia="en-US"/>
    </w:rPr>
  </w:style>
  <w:style w:type="character" w:customStyle="1" w:styleId="2a">
    <w:name w:val="Знак Знак2"/>
    <w:locked/>
    <w:rsid w:val="001563FF"/>
    <w:rPr>
      <w:sz w:val="24"/>
      <w:szCs w:val="24"/>
      <w:lang w:val="ru-RU" w:eastAsia="ru-RU" w:bidi="ar-SA"/>
    </w:rPr>
  </w:style>
  <w:style w:type="paragraph" w:customStyle="1" w:styleId="xl73">
    <w:name w:val="xl73"/>
    <w:basedOn w:val="a0"/>
    <w:rsid w:val="001563FF"/>
    <w:pPr>
      <w:pBdr>
        <w:top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4">
    <w:name w:val="xl74"/>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5">
    <w:name w:val="xl75"/>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color w:val="000000"/>
      <w:sz w:val="20"/>
      <w:szCs w:val="20"/>
      <w:lang w:eastAsia="ru-RU"/>
    </w:rPr>
  </w:style>
  <w:style w:type="paragraph" w:customStyle="1" w:styleId="xl76">
    <w:name w:val="xl76"/>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7">
    <w:name w:val="xl77"/>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8">
    <w:name w:val="xl78"/>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79">
    <w:name w:val="xl79"/>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80">
    <w:name w:val="xl80"/>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81">
    <w:name w:val="xl81"/>
    <w:basedOn w:val="a0"/>
    <w:rsid w:val="001563FF"/>
    <w:pPr>
      <w:pBdr>
        <w:top w:val="single" w:sz="4" w:space="0" w:color="auto"/>
        <w:left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82">
    <w:name w:val="xl82"/>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83">
    <w:name w:val="xl83"/>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4">
    <w:name w:val="xl84"/>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5">
    <w:name w:val="xl85"/>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6">
    <w:name w:val="xl86"/>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87">
    <w:name w:val="xl87"/>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0"/>
      <w:szCs w:val="20"/>
      <w:lang w:eastAsia="ru-RU"/>
    </w:rPr>
  </w:style>
  <w:style w:type="paragraph" w:customStyle="1" w:styleId="xl88">
    <w:name w:val="xl88"/>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sz w:val="20"/>
      <w:szCs w:val="20"/>
      <w:lang w:eastAsia="ru-RU"/>
    </w:rPr>
  </w:style>
  <w:style w:type="paragraph" w:customStyle="1" w:styleId="xl89">
    <w:name w:val="xl89"/>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90">
    <w:name w:val="xl90"/>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91">
    <w:name w:val="xl91"/>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92">
    <w:name w:val="xl92"/>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3">
    <w:name w:val="xl93"/>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4">
    <w:name w:val="xl94"/>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5">
    <w:name w:val="xl95"/>
    <w:basedOn w:val="a0"/>
    <w:rsid w:val="001563FF"/>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6">
    <w:name w:val="xl96"/>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97">
    <w:name w:val="xl97"/>
    <w:basedOn w:val="a0"/>
    <w:rsid w:val="001563FF"/>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8">
    <w:name w:val="xl98"/>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0"/>
      <w:szCs w:val="20"/>
      <w:lang w:eastAsia="ru-RU"/>
    </w:rPr>
  </w:style>
  <w:style w:type="paragraph" w:customStyle="1" w:styleId="xl99">
    <w:name w:val="xl99"/>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0"/>
      <w:szCs w:val="20"/>
      <w:lang w:eastAsia="ru-RU"/>
    </w:rPr>
  </w:style>
  <w:style w:type="paragraph" w:customStyle="1" w:styleId="xl100">
    <w:name w:val="xl100"/>
    <w:basedOn w:val="a0"/>
    <w:rsid w:val="001563FF"/>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0"/>
      <w:szCs w:val="20"/>
      <w:lang w:eastAsia="ru-RU"/>
    </w:rPr>
  </w:style>
  <w:style w:type="paragraph" w:customStyle="1" w:styleId="xl101">
    <w:name w:val="xl101"/>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02">
    <w:name w:val="xl102"/>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03">
    <w:name w:val="xl103"/>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04">
    <w:name w:val="xl104"/>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05">
    <w:name w:val="xl105"/>
    <w:basedOn w:val="a0"/>
    <w:rsid w:val="001563FF"/>
    <w:pPr>
      <w:pBdr>
        <w:top w:val="single" w:sz="4" w:space="0" w:color="auto"/>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06">
    <w:name w:val="xl106"/>
    <w:basedOn w:val="a0"/>
    <w:rsid w:val="001563FF"/>
    <w:pPr>
      <w:pBdr>
        <w:top w:val="single" w:sz="4" w:space="0" w:color="auto"/>
        <w:left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07">
    <w:name w:val="xl107"/>
    <w:basedOn w:val="a0"/>
    <w:rsid w:val="001563FF"/>
    <w:pPr>
      <w:pBdr>
        <w:top w:val="single" w:sz="4" w:space="0" w:color="auto"/>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08">
    <w:name w:val="xl108"/>
    <w:basedOn w:val="a0"/>
    <w:rsid w:val="001563FF"/>
    <w:pPr>
      <w:pBdr>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09">
    <w:name w:val="xl109"/>
    <w:basedOn w:val="a0"/>
    <w:rsid w:val="001563FF"/>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0">
    <w:name w:val="xl110"/>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1">
    <w:name w:val="xl111"/>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2">
    <w:name w:val="xl112"/>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3">
    <w:name w:val="xl113"/>
    <w:basedOn w:val="a0"/>
    <w:rsid w:val="001563FF"/>
    <w:pPr>
      <w:pBdr>
        <w:top w:val="single" w:sz="4" w:space="0" w:color="auto"/>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14">
    <w:name w:val="xl114"/>
    <w:basedOn w:val="a0"/>
    <w:rsid w:val="001563FF"/>
    <w:pPr>
      <w:pBdr>
        <w:top w:val="single" w:sz="4" w:space="0" w:color="auto"/>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15">
    <w:name w:val="xl115"/>
    <w:basedOn w:val="a0"/>
    <w:rsid w:val="001563FF"/>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6">
    <w:name w:val="xl116"/>
    <w:basedOn w:val="a0"/>
    <w:rsid w:val="001563FF"/>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7">
    <w:name w:val="xl117"/>
    <w:basedOn w:val="a0"/>
    <w:rsid w:val="001563FF"/>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8">
    <w:name w:val="xl118"/>
    <w:basedOn w:val="a0"/>
    <w:rsid w:val="001563FF"/>
    <w:pPr>
      <w:pBdr>
        <w:top w:val="single" w:sz="4" w:space="0" w:color="auto"/>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19">
    <w:name w:val="xl119"/>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0">
    <w:name w:val="xl120"/>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1">
    <w:name w:val="xl121"/>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2">
    <w:name w:val="xl122"/>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0"/>
      <w:szCs w:val="20"/>
      <w:lang w:eastAsia="ru-RU"/>
    </w:rPr>
  </w:style>
  <w:style w:type="paragraph" w:customStyle="1" w:styleId="xl123">
    <w:name w:val="xl123"/>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4">
    <w:name w:val="xl124"/>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5">
    <w:name w:val="xl125"/>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6">
    <w:name w:val="xl126"/>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7">
    <w:name w:val="xl127"/>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8">
    <w:name w:val="xl128"/>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29">
    <w:name w:val="xl129"/>
    <w:basedOn w:val="a0"/>
    <w:rsid w:val="001563FF"/>
    <w:pPr>
      <w:pBdr>
        <w:top w:val="single" w:sz="4" w:space="0" w:color="auto"/>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30">
    <w:name w:val="xl130"/>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31">
    <w:name w:val="xl131"/>
    <w:basedOn w:val="a0"/>
    <w:rsid w:val="001563FF"/>
    <w:pPr>
      <w:pBdr>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32">
    <w:name w:val="xl132"/>
    <w:basedOn w:val="a0"/>
    <w:rsid w:val="001563FF"/>
    <w:pPr>
      <w:pBdr>
        <w:top w:val="single" w:sz="4" w:space="0" w:color="auto"/>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33">
    <w:name w:val="xl133"/>
    <w:basedOn w:val="a0"/>
    <w:rsid w:val="001563FF"/>
    <w:pPr>
      <w:suppressAutoHyphens w:val="0"/>
      <w:spacing w:before="100" w:beforeAutospacing="1" w:after="100" w:afterAutospacing="1"/>
    </w:pPr>
    <w:rPr>
      <w:color w:val="000000"/>
      <w:sz w:val="20"/>
      <w:szCs w:val="20"/>
      <w:lang w:eastAsia="ru-RU"/>
    </w:rPr>
  </w:style>
  <w:style w:type="paragraph" w:customStyle="1" w:styleId="xl134">
    <w:name w:val="xl134"/>
    <w:basedOn w:val="a0"/>
    <w:rsid w:val="001563FF"/>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35">
    <w:name w:val="xl135"/>
    <w:basedOn w:val="a0"/>
    <w:rsid w:val="001563FF"/>
    <w:pPr>
      <w:pBdr>
        <w:top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36">
    <w:name w:val="xl136"/>
    <w:basedOn w:val="a0"/>
    <w:rsid w:val="001563FF"/>
    <w:pPr>
      <w:pBdr>
        <w:top w:val="single" w:sz="4" w:space="0" w:color="auto"/>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37">
    <w:name w:val="xl137"/>
    <w:basedOn w:val="a0"/>
    <w:rsid w:val="001563FF"/>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38">
    <w:name w:val="xl138"/>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39">
    <w:name w:val="xl139"/>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40">
    <w:name w:val="xl140"/>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41">
    <w:name w:val="xl141"/>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0"/>
      <w:szCs w:val="20"/>
      <w:lang w:eastAsia="ru-RU"/>
    </w:rPr>
  </w:style>
  <w:style w:type="paragraph" w:customStyle="1" w:styleId="xl142">
    <w:name w:val="xl142"/>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43">
    <w:name w:val="xl143"/>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44">
    <w:name w:val="xl144"/>
    <w:basedOn w:val="a0"/>
    <w:rsid w:val="001563FF"/>
    <w:pPr>
      <w:pBdr>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45">
    <w:name w:val="xl145"/>
    <w:basedOn w:val="a0"/>
    <w:rsid w:val="001563FF"/>
    <w:pPr>
      <w:pBdr>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46">
    <w:name w:val="xl146"/>
    <w:basedOn w:val="a0"/>
    <w:rsid w:val="001563FF"/>
    <w:pPr>
      <w:pBdr>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47">
    <w:name w:val="xl147"/>
    <w:basedOn w:val="a0"/>
    <w:rsid w:val="001563FF"/>
    <w:pPr>
      <w:pBdr>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48">
    <w:name w:val="xl148"/>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49">
    <w:name w:val="xl149"/>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50">
    <w:name w:val="xl150"/>
    <w:basedOn w:val="a0"/>
    <w:rsid w:val="001563FF"/>
    <w:pPr>
      <w:suppressAutoHyphens w:val="0"/>
      <w:spacing w:before="100" w:beforeAutospacing="1" w:after="100" w:afterAutospacing="1"/>
      <w:jc w:val="center"/>
    </w:pPr>
    <w:rPr>
      <w:color w:val="000000"/>
      <w:lang w:eastAsia="ru-RU"/>
    </w:rPr>
  </w:style>
  <w:style w:type="paragraph" w:customStyle="1" w:styleId="xl151">
    <w:name w:val="xl151"/>
    <w:basedOn w:val="a0"/>
    <w:rsid w:val="001563FF"/>
    <w:pPr>
      <w:pBdr>
        <w:top w:val="single" w:sz="4" w:space="0" w:color="auto"/>
        <w:lef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2">
    <w:name w:val="xl152"/>
    <w:basedOn w:val="a0"/>
    <w:rsid w:val="001563FF"/>
    <w:pPr>
      <w:pBdr>
        <w:top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3">
    <w:name w:val="xl153"/>
    <w:basedOn w:val="a0"/>
    <w:rsid w:val="001563FF"/>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54">
    <w:name w:val="xl154"/>
    <w:basedOn w:val="a0"/>
    <w:rsid w:val="001563FF"/>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55">
    <w:name w:val="xl155"/>
    <w:basedOn w:val="a0"/>
    <w:rsid w:val="001563FF"/>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6">
    <w:name w:val="xl156"/>
    <w:basedOn w:val="a0"/>
    <w:rsid w:val="001563FF"/>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7">
    <w:name w:val="xl157"/>
    <w:basedOn w:val="a0"/>
    <w:rsid w:val="001563FF"/>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8">
    <w:name w:val="xl158"/>
    <w:basedOn w:val="a0"/>
    <w:rsid w:val="001563FF"/>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9">
    <w:name w:val="xl159"/>
    <w:basedOn w:val="a0"/>
    <w:rsid w:val="001563FF"/>
    <w:pPr>
      <w:pBdr>
        <w:top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60">
    <w:name w:val="xl160"/>
    <w:basedOn w:val="a0"/>
    <w:rsid w:val="001563FF"/>
    <w:pPr>
      <w:pBdr>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61">
    <w:name w:val="xl161"/>
    <w:basedOn w:val="a0"/>
    <w:rsid w:val="001563FF"/>
    <w:pPr>
      <w:pBdr>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62">
    <w:name w:val="xl162"/>
    <w:basedOn w:val="a0"/>
    <w:rsid w:val="001563FF"/>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63">
    <w:name w:val="xl163"/>
    <w:basedOn w:val="a0"/>
    <w:rsid w:val="001563FF"/>
    <w:pPr>
      <w:pBdr>
        <w:top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64">
    <w:name w:val="xl164"/>
    <w:basedOn w:val="a0"/>
    <w:rsid w:val="001563F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65">
    <w:name w:val="xl165"/>
    <w:basedOn w:val="a0"/>
    <w:rsid w:val="001563FF"/>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66">
    <w:name w:val="xl166"/>
    <w:basedOn w:val="a0"/>
    <w:rsid w:val="001563FF"/>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67">
    <w:name w:val="xl167"/>
    <w:basedOn w:val="a0"/>
    <w:rsid w:val="001563FF"/>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68">
    <w:name w:val="xl168"/>
    <w:basedOn w:val="a0"/>
    <w:rsid w:val="001563FF"/>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69">
    <w:name w:val="xl169"/>
    <w:basedOn w:val="a0"/>
    <w:rsid w:val="001563FF"/>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1d">
    <w:name w:val="Статья1"/>
    <w:basedOn w:val="a0"/>
    <w:next w:val="a0"/>
    <w:rsid w:val="001563FF"/>
    <w:pPr>
      <w:keepNext/>
      <w:spacing w:before="120" w:after="120"/>
      <w:ind w:left="1900" w:hanging="1191"/>
    </w:pPr>
    <w:rPr>
      <w:b/>
      <w:bCs/>
      <w:sz w:val="28"/>
      <w:szCs w:val="20"/>
      <w:lang w:eastAsia="ru-RU"/>
    </w:rPr>
  </w:style>
  <w:style w:type="paragraph" w:customStyle="1" w:styleId="113">
    <w:name w:val="Статья11"/>
    <w:basedOn w:val="1d"/>
    <w:next w:val="a0"/>
    <w:rsid w:val="001563FF"/>
    <w:pPr>
      <w:ind w:left="2013" w:hanging="1304"/>
    </w:pPr>
  </w:style>
  <w:style w:type="paragraph" w:customStyle="1" w:styleId="afff9">
    <w:name w:val="ПредГлава"/>
    <w:basedOn w:val="a0"/>
    <w:next w:val="a0"/>
    <w:rsid w:val="001563FF"/>
    <w:pPr>
      <w:keepNext/>
      <w:tabs>
        <w:tab w:val="right" w:pos="9072"/>
      </w:tabs>
      <w:suppressAutoHyphens w:val="0"/>
      <w:spacing w:before="960" w:after="720"/>
      <w:jc w:val="both"/>
    </w:pPr>
    <w:rPr>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5571</Words>
  <Characters>31756</Characters>
  <Application>Microsoft Office Word</Application>
  <DocSecurity>0</DocSecurity>
  <Lines>264</Lines>
  <Paragraphs>74</Paragraphs>
  <ScaleCrop>false</ScaleCrop>
  <Company>RePack by SPecialiST</Company>
  <LinksUpToDate>false</LinksUpToDate>
  <CharactersWithSpaces>37253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2015-02-12T06:34:00Z</dcterms:created>
  <dcterms:modified xsi:type="dcterms:W3CDTF">2015-02-12T06:35:00Z</dcterms:modified>
</cp:coreProperties>
</file>