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67" w:rsidRPr="00DB5979" w:rsidRDefault="00A34467" w:rsidP="00A34467">
      <w:pPr>
        <w:ind w:firstLine="709"/>
        <w:jc w:val="center"/>
      </w:pPr>
      <w:r w:rsidRPr="00DB5979"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4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467" w:rsidRPr="00DB5979" w:rsidRDefault="00A34467" w:rsidP="00A34467">
      <w:pPr>
        <w:ind w:firstLine="709"/>
        <w:jc w:val="center"/>
      </w:pPr>
      <w:r w:rsidRPr="00DB5979">
        <w:t>АДМИНИСТРАЦИЯ</w:t>
      </w:r>
    </w:p>
    <w:p w:rsidR="00A34467" w:rsidRPr="00DB5979" w:rsidRDefault="00A34467" w:rsidP="00A34467">
      <w:pPr>
        <w:ind w:firstLine="709"/>
        <w:jc w:val="center"/>
      </w:pPr>
      <w:r w:rsidRPr="00DB5979">
        <w:t>ПАНИНСКОГОМУНИЦИПАЛЬНОГО РАЙОНА</w:t>
      </w:r>
    </w:p>
    <w:p w:rsidR="00A34467" w:rsidRPr="00DB5979" w:rsidRDefault="00A34467" w:rsidP="00A34467">
      <w:pPr>
        <w:ind w:firstLine="709"/>
        <w:jc w:val="center"/>
      </w:pPr>
      <w:r w:rsidRPr="00DB5979">
        <w:t>ВОРОНЕЖСКОЙ ОБЛАСТИ</w:t>
      </w:r>
    </w:p>
    <w:p w:rsidR="00A34467" w:rsidRPr="00DB5979" w:rsidRDefault="00A34467" w:rsidP="00A34467">
      <w:pPr>
        <w:ind w:firstLine="709"/>
        <w:jc w:val="center"/>
      </w:pPr>
    </w:p>
    <w:p w:rsidR="00A34467" w:rsidRPr="00EB75ED" w:rsidRDefault="00A34467" w:rsidP="00A34467">
      <w:pPr>
        <w:ind w:firstLine="709"/>
        <w:jc w:val="center"/>
        <w:rPr>
          <w:b/>
        </w:rPr>
      </w:pPr>
      <w:r w:rsidRPr="00EB75ED">
        <w:rPr>
          <w:b/>
        </w:rPr>
        <w:t>ПОСТАНОВЛЕНИЕ</w:t>
      </w:r>
    </w:p>
    <w:p w:rsidR="00A34467" w:rsidRPr="00DB5979" w:rsidRDefault="00A34467" w:rsidP="00A34467">
      <w:pPr>
        <w:ind w:firstLine="709"/>
        <w:jc w:val="center"/>
      </w:pPr>
    </w:p>
    <w:p w:rsidR="00A34467" w:rsidRPr="00DB5979" w:rsidRDefault="00A34467" w:rsidP="00A34467">
      <w:pPr>
        <w:jc w:val="both"/>
      </w:pPr>
      <w:r w:rsidRPr="00DB5979">
        <w:t xml:space="preserve"> от 15.10.2019 № 406</w:t>
      </w:r>
    </w:p>
    <w:p w:rsidR="00A34467" w:rsidRPr="00DB5979" w:rsidRDefault="00A34467" w:rsidP="00A34467">
      <w:pPr>
        <w:jc w:val="both"/>
      </w:pPr>
      <w:r w:rsidRPr="00DB5979">
        <w:t xml:space="preserve"> р.п. Панино</w:t>
      </w:r>
    </w:p>
    <w:p w:rsidR="00A34467" w:rsidRPr="00DB5979" w:rsidRDefault="00A34467" w:rsidP="00A34467">
      <w:pPr>
        <w:jc w:val="both"/>
      </w:pPr>
    </w:p>
    <w:p w:rsidR="00A34467" w:rsidRPr="00EB75ED" w:rsidRDefault="00A34467" w:rsidP="00A34467">
      <w:pPr>
        <w:jc w:val="both"/>
        <w:rPr>
          <w:b/>
        </w:rPr>
      </w:pPr>
      <w:r w:rsidRPr="00EB75ED">
        <w:rPr>
          <w:b/>
        </w:rPr>
        <w:t xml:space="preserve"> Об утверждении общих требований</w:t>
      </w:r>
    </w:p>
    <w:p w:rsidR="00A34467" w:rsidRPr="00EB75ED" w:rsidRDefault="00A34467" w:rsidP="00A34467">
      <w:pPr>
        <w:jc w:val="both"/>
        <w:rPr>
          <w:b/>
        </w:rPr>
      </w:pPr>
      <w:r w:rsidRPr="00EB75ED">
        <w:rPr>
          <w:b/>
        </w:rPr>
        <w:t xml:space="preserve"> к оценке налоговых расходов</w:t>
      </w:r>
    </w:p>
    <w:p w:rsidR="00A34467" w:rsidRPr="00EB75ED" w:rsidRDefault="00A34467" w:rsidP="00A34467">
      <w:pPr>
        <w:jc w:val="both"/>
        <w:rPr>
          <w:b/>
        </w:rPr>
      </w:pPr>
      <w:r w:rsidRPr="00EB75ED">
        <w:rPr>
          <w:b/>
        </w:rPr>
        <w:t xml:space="preserve"> Панинского муниципального района </w:t>
      </w:r>
    </w:p>
    <w:p w:rsidR="00A34467" w:rsidRPr="00DB5979" w:rsidRDefault="00A34467" w:rsidP="00A34467">
      <w:pPr>
        <w:jc w:val="both"/>
      </w:pPr>
      <w:r w:rsidRPr="00EB75ED">
        <w:rPr>
          <w:b/>
        </w:rPr>
        <w:t xml:space="preserve"> Воронежской области</w:t>
      </w:r>
    </w:p>
    <w:p w:rsidR="00A34467" w:rsidRPr="00DB5979" w:rsidRDefault="00A34467" w:rsidP="00A34467">
      <w:pPr>
        <w:ind w:firstLine="709"/>
        <w:jc w:val="both"/>
      </w:pPr>
    </w:p>
    <w:p w:rsidR="00A34467" w:rsidRPr="00EB75ED" w:rsidRDefault="00A34467" w:rsidP="00A34467">
      <w:pPr>
        <w:ind w:firstLine="709"/>
        <w:jc w:val="both"/>
        <w:rPr>
          <w:b/>
        </w:rPr>
      </w:pPr>
      <w:r w:rsidRPr="00DB5979">
        <w:t xml:space="preserve">В соответствии с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 администрация Панинского муниципального района Воронежской области </w:t>
      </w:r>
      <w:r w:rsidRPr="00EB75ED">
        <w:rPr>
          <w:b/>
        </w:rPr>
        <w:t>п о с т а н о в л я е т:</w:t>
      </w:r>
    </w:p>
    <w:p w:rsidR="00A34467" w:rsidRPr="00DB5979" w:rsidRDefault="00A34467" w:rsidP="00A34467">
      <w:pPr>
        <w:ind w:firstLine="709"/>
        <w:jc w:val="both"/>
      </w:pPr>
      <w:r w:rsidRPr="00DB5979">
        <w:t>1. Утвердить прилагаемые общие требования к оценке налоговых расходов Панинского муниципального района Воронежской области.</w:t>
      </w:r>
    </w:p>
    <w:p w:rsidR="00A34467" w:rsidRPr="00DB5979" w:rsidRDefault="00A34467" w:rsidP="00A34467">
      <w:pPr>
        <w:ind w:firstLine="709"/>
        <w:jc w:val="both"/>
      </w:pPr>
      <w:r w:rsidRPr="00DB5979">
        <w:t>2. Опубликовать настоящее постановление в официальном печатном периодическом издании Панинского муниципального района «Панинский муниципальный вестник».</w:t>
      </w:r>
    </w:p>
    <w:p w:rsidR="00A34467" w:rsidRPr="00DB5979" w:rsidRDefault="00A34467" w:rsidP="00A34467">
      <w:pPr>
        <w:ind w:firstLine="709"/>
        <w:jc w:val="both"/>
      </w:pPr>
      <w:r w:rsidRPr="00DB5979">
        <w:t>3. Настоящее постановление вступает в силу с 1 января 2020 года.</w:t>
      </w:r>
    </w:p>
    <w:p w:rsidR="00A34467" w:rsidRPr="00DB5979" w:rsidRDefault="00A34467" w:rsidP="00A34467">
      <w:pPr>
        <w:ind w:firstLine="709"/>
        <w:jc w:val="both"/>
      </w:pPr>
      <w:r w:rsidRPr="00DB5979">
        <w:t>4. Признать утратившим силу:</w:t>
      </w:r>
    </w:p>
    <w:p w:rsidR="00A34467" w:rsidRPr="00DB5979" w:rsidRDefault="00A34467" w:rsidP="00A34467">
      <w:pPr>
        <w:ind w:firstLine="709"/>
        <w:jc w:val="both"/>
      </w:pPr>
      <w:r w:rsidRPr="00DB5979">
        <w:t>- постановление администрации Панинского муниципального района Воронежской области от 23.05.2017 № 165 «Об утверждении порядка оценки бюджетной и социальной эффективности предоставляемых (планируемых к предоставлению) налоговых льгот и муниципальных преференций Панинского муниципального района»;</w:t>
      </w:r>
    </w:p>
    <w:p w:rsidR="00A34467" w:rsidRPr="00DB5979" w:rsidRDefault="00A34467" w:rsidP="00A34467">
      <w:pPr>
        <w:ind w:firstLine="709"/>
        <w:jc w:val="both"/>
      </w:pPr>
      <w:r w:rsidRPr="00DB5979">
        <w:t>- постановление администрации Панинского муниципального района Воронежской области от 19.07.2017 № 250 «О внесении изменений в постановление администрации Панинского муниципального района от 23.05.2017 № 165 «Об утверждении порядка оценки бюджетной и социальной эффективности предоставляемых (планируемых к предоставлению) налоговых льгот и муниципальных преференций Панинского муниципального района».</w:t>
      </w:r>
    </w:p>
    <w:p w:rsidR="00A34467" w:rsidRPr="00DB5979" w:rsidRDefault="00A34467" w:rsidP="00A34467">
      <w:pPr>
        <w:ind w:firstLine="709"/>
        <w:jc w:val="both"/>
      </w:pPr>
      <w:r w:rsidRPr="00DB5979">
        <w:t>4. Контроль за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Сафонову О.В.</w:t>
      </w:r>
    </w:p>
    <w:p w:rsidR="00A34467" w:rsidRPr="00DB5979" w:rsidRDefault="00A34467" w:rsidP="00A34467">
      <w:pPr>
        <w:ind w:firstLine="709"/>
        <w:jc w:val="both"/>
      </w:pPr>
    </w:p>
    <w:p w:rsidR="00A34467" w:rsidRPr="00DB5979" w:rsidRDefault="00A34467" w:rsidP="00A34467">
      <w:pPr>
        <w:ind w:firstLine="709"/>
        <w:jc w:val="both"/>
      </w:pPr>
    </w:p>
    <w:p w:rsidR="00A34467" w:rsidRPr="00DB5979" w:rsidRDefault="00A34467" w:rsidP="00A34467">
      <w:pPr>
        <w:ind w:firstLine="709"/>
        <w:jc w:val="both"/>
      </w:pPr>
      <w:r w:rsidRPr="00DB5979">
        <w:t xml:space="preserve"> Глава</w:t>
      </w:r>
    </w:p>
    <w:p w:rsidR="00A34467" w:rsidRPr="00DB5979" w:rsidRDefault="00A34467" w:rsidP="00A34467">
      <w:pPr>
        <w:ind w:firstLine="709"/>
        <w:jc w:val="both"/>
      </w:pPr>
      <w:r w:rsidRPr="00DB5979">
        <w:t xml:space="preserve"> Панинского муниципального района </w:t>
      </w:r>
      <w:r w:rsidRPr="00DB5979">
        <w:tab/>
      </w:r>
      <w:r w:rsidRPr="00DB5979">
        <w:tab/>
        <w:t xml:space="preserve"> </w:t>
      </w:r>
      <w:r w:rsidRPr="00DB5979">
        <w:tab/>
        <w:t xml:space="preserve"> Н.В. Щеглов</w:t>
      </w:r>
    </w:p>
    <w:p w:rsidR="00A34467" w:rsidRPr="00DB5979" w:rsidRDefault="00A34467" w:rsidP="00A34467">
      <w:pPr>
        <w:ind w:firstLine="709"/>
        <w:jc w:val="both"/>
      </w:pPr>
    </w:p>
    <w:p w:rsidR="00A34467" w:rsidRPr="00DB5979" w:rsidRDefault="00A34467" w:rsidP="00A34467">
      <w:pPr>
        <w:ind w:left="4536"/>
      </w:pPr>
      <w:r w:rsidRPr="00DB5979">
        <w:t xml:space="preserve"> УТВЕРЖДЕНЫ</w:t>
      </w:r>
    </w:p>
    <w:p w:rsidR="00A34467" w:rsidRPr="00DB5979" w:rsidRDefault="00A34467" w:rsidP="00A34467">
      <w:pPr>
        <w:ind w:left="4536"/>
      </w:pPr>
      <w:r w:rsidRPr="00DB5979">
        <w:t xml:space="preserve"> постановлением администрации </w:t>
      </w:r>
    </w:p>
    <w:p w:rsidR="00A34467" w:rsidRPr="00DB5979" w:rsidRDefault="00A34467" w:rsidP="00A34467">
      <w:pPr>
        <w:ind w:left="4536"/>
      </w:pPr>
      <w:r w:rsidRPr="00DB5979">
        <w:t xml:space="preserve"> Панинского муниципального района</w:t>
      </w:r>
    </w:p>
    <w:p w:rsidR="00A34467" w:rsidRPr="00DB5979" w:rsidRDefault="00A34467" w:rsidP="00A34467">
      <w:pPr>
        <w:ind w:left="4536"/>
      </w:pPr>
      <w:r w:rsidRPr="00DB5979">
        <w:t xml:space="preserve"> Воронежской области </w:t>
      </w:r>
    </w:p>
    <w:p w:rsidR="00A34467" w:rsidRPr="00DB5979" w:rsidRDefault="00A34467" w:rsidP="00A34467">
      <w:pPr>
        <w:ind w:left="4536"/>
      </w:pPr>
      <w:r w:rsidRPr="00DB5979">
        <w:lastRenderedPageBreak/>
        <w:t xml:space="preserve"> от </w:t>
      </w:r>
      <w:r>
        <w:t>15.10.2019</w:t>
      </w:r>
      <w:r w:rsidRPr="00DB5979">
        <w:t xml:space="preserve"> № </w:t>
      </w:r>
      <w:r>
        <w:t>406</w:t>
      </w:r>
    </w:p>
    <w:p w:rsidR="00A34467" w:rsidRPr="00DB5979" w:rsidRDefault="00A34467" w:rsidP="00A34467">
      <w:pPr>
        <w:ind w:firstLine="709"/>
        <w:jc w:val="both"/>
      </w:pPr>
    </w:p>
    <w:p w:rsidR="00A34467" w:rsidRPr="00DB5979" w:rsidRDefault="00A34467" w:rsidP="00A34467">
      <w:pPr>
        <w:ind w:firstLine="709"/>
        <w:jc w:val="center"/>
      </w:pPr>
      <w:r w:rsidRPr="00DB5979">
        <w:t>ОБЩИЕ ТРЕБОВАНИЯ</w:t>
      </w:r>
    </w:p>
    <w:p w:rsidR="00A34467" w:rsidRPr="00DB5979" w:rsidRDefault="00A34467" w:rsidP="00A34467">
      <w:pPr>
        <w:ind w:firstLine="709"/>
        <w:jc w:val="center"/>
      </w:pPr>
      <w:r w:rsidRPr="00DB5979">
        <w:t>К ОЦЕНКЕ НАЛОГОВЫХ РАСХОДОВ</w:t>
      </w:r>
    </w:p>
    <w:p w:rsidR="00A34467" w:rsidRPr="00DB5979" w:rsidRDefault="00A34467" w:rsidP="00A34467">
      <w:pPr>
        <w:ind w:firstLine="709"/>
        <w:jc w:val="center"/>
      </w:pPr>
      <w:r w:rsidRPr="00DB5979">
        <w:t>ПАНИНСКОГО МУНИЦИПАЛЬНОГО РАЙОНА</w:t>
      </w:r>
    </w:p>
    <w:p w:rsidR="00A34467" w:rsidRPr="00DB5979" w:rsidRDefault="00A34467" w:rsidP="00A34467">
      <w:pPr>
        <w:ind w:firstLine="709"/>
        <w:jc w:val="center"/>
      </w:pPr>
      <w:r w:rsidRPr="00DB5979">
        <w:t>ВОРОНЕЖСКОЙ ОБЛАСТИ</w:t>
      </w:r>
    </w:p>
    <w:p w:rsidR="00A34467" w:rsidRPr="00DB5979" w:rsidRDefault="00A34467" w:rsidP="00A34467">
      <w:pPr>
        <w:ind w:firstLine="709"/>
        <w:jc w:val="both"/>
      </w:pPr>
    </w:p>
    <w:p w:rsidR="00A34467" w:rsidRPr="00DB5979" w:rsidRDefault="00A34467" w:rsidP="00A34467">
      <w:pPr>
        <w:ind w:firstLine="709"/>
        <w:jc w:val="both"/>
      </w:pPr>
      <w:r w:rsidRPr="00DB5979">
        <w:t>1. Настоящий документ определяет общие требования к порядку и критериям оценки налоговых расходов Панинского муниципального района Воронежской области.</w:t>
      </w:r>
    </w:p>
    <w:p w:rsidR="00A34467" w:rsidRPr="00DB5979" w:rsidRDefault="00A34467" w:rsidP="00A34467">
      <w:pPr>
        <w:ind w:firstLine="709"/>
        <w:jc w:val="both"/>
      </w:pPr>
      <w:r w:rsidRPr="00DB5979">
        <w:t>2. Понятия, используемые в настоящем документе, означают следующее:</w:t>
      </w:r>
    </w:p>
    <w:p w:rsidR="00A34467" w:rsidRPr="00DB5979" w:rsidRDefault="00A34467" w:rsidP="00A34467">
      <w:pPr>
        <w:ind w:firstLine="709"/>
        <w:jc w:val="both"/>
      </w:pPr>
      <w:r w:rsidRPr="00DB5979">
        <w:t>"куратор налогового расхода" - орган местного самоуправления, ответственный в соответствии с полномочиями, установленными муниципальными правовыми актами за достижение соответствующих налоговому расходу муниципального образования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</w:p>
    <w:p w:rsidR="00A34467" w:rsidRPr="00DB5979" w:rsidRDefault="00A34467" w:rsidP="00A34467">
      <w:pPr>
        <w:ind w:firstLine="709"/>
        <w:jc w:val="both"/>
      </w:pPr>
      <w:r w:rsidRPr="00DB5979">
        <w:t>"нормативные характеристики налоговых расходов муниципального образования" - сведения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</w:p>
    <w:p w:rsidR="00A34467" w:rsidRPr="00DB5979" w:rsidRDefault="00A34467" w:rsidP="00A34467">
      <w:pPr>
        <w:ind w:firstLine="709"/>
        <w:jc w:val="both"/>
      </w:pPr>
      <w:r w:rsidRPr="00DB5979">
        <w:t>"оценка налоговых расходов муниципального образования"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A34467" w:rsidRPr="00DB5979" w:rsidRDefault="00A34467" w:rsidP="00A34467">
      <w:pPr>
        <w:ind w:firstLine="709"/>
        <w:jc w:val="both"/>
      </w:pPr>
      <w:r w:rsidRPr="00DB5979">
        <w:t>"оценка объемов налоговых расходов муниципального образования" - определение объемов выпадающих доходов бюджетов муниципальных образований, обусловленных льготами, предоставленными плательщикам;</w:t>
      </w:r>
    </w:p>
    <w:p w:rsidR="00A34467" w:rsidRPr="00DB5979" w:rsidRDefault="00A34467" w:rsidP="00A34467">
      <w:pPr>
        <w:ind w:firstLine="709"/>
        <w:jc w:val="both"/>
      </w:pPr>
      <w:r w:rsidRPr="00DB5979">
        <w:t>"оценка эффективности налоговых расходов муниципального образования"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A34467" w:rsidRPr="00DB5979" w:rsidRDefault="00A34467" w:rsidP="00A34467">
      <w:pPr>
        <w:ind w:firstLine="709"/>
        <w:jc w:val="both"/>
      </w:pPr>
      <w:r w:rsidRPr="00DB5979">
        <w:t>"перечень налоговых расходов муниципального образования" - документ, содержащий сведения о распределении налоговых расходов муниципального образования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а также о кураторах налоговых расходов;</w:t>
      </w:r>
    </w:p>
    <w:p w:rsidR="00A34467" w:rsidRPr="00DB5979" w:rsidRDefault="00A34467" w:rsidP="00A34467">
      <w:pPr>
        <w:ind w:firstLine="709"/>
        <w:jc w:val="both"/>
      </w:pPr>
      <w:r w:rsidRPr="00DB5979">
        <w:t>"плательщики" - плательщики налогов;</w:t>
      </w:r>
    </w:p>
    <w:p w:rsidR="00A34467" w:rsidRPr="00DB5979" w:rsidRDefault="00A34467" w:rsidP="00A34467">
      <w:pPr>
        <w:ind w:firstLine="709"/>
        <w:jc w:val="both"/>
      </w:pPr>
      <w:r w:rsidRPr="00DB5979">
        <w:t>"социальные налоговые расходы муниципального образования"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A34467" w:rsidRPr="00DB5979" w:rsidRDefault="00A34467" w:rsidP="00A34467">
      <w:pPr>
        <w:ind w:firstLine="709"/>
        <w:jc w:val="both"/>
      </w:pPr>
      <w:r w:rsidRPr="00DB5979">
        <w:t>"стимулирующие налоговые расходы муниципального образования" - целевая категория налоговых расходов муниципального образования, предполагающих</w:t>
      </w:r>
    </w:p>
    <w:p w:rsidR="00A34467" w:rsidRPr="00DB5979" w:rsidRDefault="00A34467" w:rsidP="00A34467">
      <w:pPr>
        <w:ind w:firstLine="709"/>
        <w:jc w:val="both"/>
      </w:pPr>
      <w:r w:rsidRPr="00DB5979">
        <w:t>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A34467" w:rsidRPr="00DB5979" w:rsidRDefault="00A34467" w:rsidP="00A34467">
      <w:pPr>
        <w:ind w:firstLine="709"/>
        <w:jc w:val="both"/>
      </w:pPr>
      <w:r w:rsidRPr="00DB5979">
        <w:t>"технические налоговые расходы муниципального образования"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A34467" w:rsidRPr="00DB5979" w:rsidRDefault="00A34467" w:rsidP="00A34467">
      <w:pPr>
        <w:ind w:firstLine="709"/>
        <w:jc w:val="both"/>
      </w:pPr>
      <w:r w:rsidRPr="00DB5979">
        <w:lastRenderedPageBreak/>
        <w:t>"фискальные характеристики налоговых расходов муниципального образования" - 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бюджет;</w:t>
      </w:r>
    </w:p>
    <w:p w:rsidR="00A34467" w:rsidRPr="00DB5979" w:rsidRDefault="00A34467" w:rsidP="00A34467">
      <w:pPr>
        <w:ind w:firstLine="709"/>
        <w:jc w:val="both"/>
      </w:pPr>
      <w:r w:rsidRPr="00DB5979">
        <w:t>"целевые характеристики налогового расхода муниципального образования"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актами.</w:t>
      </w:r>
    </w:p>
    <w:p w:rsidR="00A34467" w:rsidRPr="00DB5979" w:rsidRDefault="00A34467" w:rsidP="00A34467">
      <w:pPr>
        <w:ind w:firstLine="709"/>
        <w:jc w:val="both"/>
      </w:pPr>
      <w:r w:rsidRPr="00DB5979">
        <w:t>3. В целях оценки налоговых расходов муниципального образования местная администрация:</w:t>
      </w:r>
    </w:p>
    <w:p w:rsidR="00A34467" w:rsidRPr="00DB5979" w:rsidRDefault="00A34467" w:rsidP="00A34467">
      <w:pPr>
        <w:ind w:firstLine="709"/>
        <w:jc w:val="both"/>
      </w:pPr>
      <w:r w:rsidRPr="00DB5979">
        <w:t>а) определяет порядок формирования перечня налоговых расходов муниципального образования;</w:t>
      </w:r>
    </w:p>
    <w:p w:rsidR="00A34467" w:rsidRPr="00DB5979" w:rsidRDefault="00A34467" w:rsidP="00A34467">
      <w:pPr>
        <w:ind w:firstLine="709"/>
        <w:jc w:val="both"/>
      </w:pPr>
      <w:r w:rsidRPr="00DB5979">
        <w:t>б) определяет правила формирования информации о нормативных, целевых и фискальных характеристиках налоговых расходов муниципального образования;</w:t>
      </w:r>
    </w:p>
    <w:p w:rsidR="00A34467" w:rsidRPr="00DB5979" w:rsidRDefault="00A34467" w:rsidP="00A34467">
      <w:pPr>
        <w:ind w:firstLine="709"/>
        <w:jc w:val="both"/>
      </w:pPr>
      <w:r w:rsidRPr="00DB5979">
        <w:t>в) определяет порядок обобщения результатов оценки эффективности налоговых расходов муниципального образования, осуществляемой кураторами налоговых расходов.</w:t>
      </w:r>
    </w:p>
    <w:p w:rsidR="00A34467" w:rsidRPr="00DB5979" w:rsidRDefault="00A34467" w:rsidP="00A34467">
      <w:pPr>
        <w:ind w:firstLine="709"/>
        <w:jc w:val="both"/>
      </w:pPr>
      <w:r w:rsidRPr="00DB5979">
        <w:t>4. Отнесение налоговых расходов муниципального образования к муниципальным программам осуществляется исходя из целей муниципальных программ, структурных элементов муниципальных программ и (или) целей социально-экономической политики муниципального образования, не относящихся к муниципальным программам.</w:t>
      </w:r>
    </w:p>
    <w:p w:rsidR="00A34467" w:rsidRPr="00DB5979" w:rsidRDefault="00A34467" w:rsidP="00A34467">
      <w:pPr>
        <w:ind w:firstLine="709"/>
        <w:jc w:val="both"/>
      </w:pPr>
      <w:r w:rsidRPr="00DB5979">
        <w:t>5. В целях оценки налоговых расходов Панинского муниципального района Воронежской области управление Федеральной налоговой службы по Воронежской области представляет в местную администрацию информацию о фискальных характеристиках налоговых расходов муниципальных образований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A34467" w:rsidRPr="00DB5979" w:rsidRDefault="00A34467" w:rsidP="00A34467">
      <w:pPr>
        <w:ind w:firstLine="709"/>
        <w:jc w:val="both"/>
      </w:pPr>
      <w:r w:rsidRPr="00DB5979">
        <w:t>6. Оценка налоговых расходов муниципального образования осуществляется куратором налогового расхода в порядке, установленном местной администрацией, с соблюдением общих требований, установленных настоящим документом.</w:t>
      </w:r>
    </w:p>
    <w:p w:rsidR="00A34467" w:rsidRPr="00DB5979" w:rsidRDefault="00A34467" w:rsidP="00A34467">
      <w:pPr>
        <w:ind w:firstLine="709"/>
        <w:jc w:val="both"/>
      </w:pPr>
      <w:r w:rsidRPr="00DB5979">
        <w:t>7. Оценка эффективности налоговых расходов муниципального образования осуществляется кураторами налоговых муниципального образования и включает:</w:t>
      </w:r>
    </w:p>
    <w:p w:rsidR="00A34467" w:rsidRPr="00DB5979" w:rsidRDefault="00A34467" w:rsidP="00A34467">
      <w:pPr>
        <w:ind w:firstLine="709"/>
        <w:jc w:val="both"/>
      </w:pPr>
      <w:r w:rsidRPr="00DB5979">
        <w:t>а) оценку целесообразности налоговых расходов муниципального образования;</w:t>
      </w:r>
    </w:p>
    <w:p w:rsidR="00A34467" w:rsidRPr="00DB5979" w:rsidRDefault="00A34467" w:rsidP="00A34467">
      <w:pPr>
        <w:ind w:firstLine="709"/>
        <w:jc w:val="both"/>
      </w:pPr>
      <w:r w:rsidRPr="00DB5979">
        <w:t>б) оценку результативности налоговых расходов муниципального образования.</w:t>
      </w:r>
    </w:p>
    <w:p w:rsidR="00A34467" w:rsidRPr="00DB5979" w:rsidRDefault="00A34467" w:rsidP="00A34467">
      <w:pPr>
        <w:ind w:firstLine="709"/>
        <w:jc w:val="both"/>
      </w:pPr>
      <w:bookmarkStart w:id="0" w:name="P75"/>
      <w:bookmarkEnd w:id="0"/>
      <w:r w:rsidRPr="00DB5979">
        <w:t>8. Критериями целесообразности налоговых расходов муниципального образования являются:</w:t>
      </w:r>
    </w:p>
    <w:p w:rsidR="00A34467" w:rsidRPr="00DB5979" w:rsidRDefault="00A34467" w:rsidP="00A34467">
      <w:pPr>
        <w:ind w:firstLine="709"/>
        <w:jc w:val="both"/>
      </w:pPr>
      <w:r w:rsidRPr="00DB5979">
        <w:t>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A34467" w:rsidRPr="00DB5979" w:rsidRDefault="00A34467" w:rsidP="00A34467">
      <w:pPr>
        <w:ind w:firstLine="709"/>
        <w:jc w:val="both"/>
      </w:pPr>
      <w:r w:rsidRPr="00DB5979"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A34467" w:rsidRPr="00DB5979" w:rsidRDefault="00A34467" w:rsidP="00A34467">
      <w:pPr>
        <w:ind w:firstLine="709"/>
        <w:jc w:val="both"/>
      </w:pPr>
      <w:r w:rsidRPr="00DB5979"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A34467" w:rsidRPr="00DB5979" w:rsidRDefault="00A34467" w:rsidP="00A34467">
      <w:pPr>
        <w:ind w:firstLine="709"/>
        <w:jc w:val="both"/>
      </w:pPr>
      <w:r w:rsidRPr="00DB5979">
        <w:t>9. В случае несоответствия налоговых расходов муниципального образования хотя бы одному из критериев, указанных в пункте 8 настоящего документа, куратору налогового расхода муниципального образования надлежит представить в местную администрацию предложения о сохранении (уточнении, отмене) льгот для плательщиков.</w:t>
      </w:r>
    </w:p>
    <w:p w:rsidR="00A34467" w:rsidRPr="00DB5979" w:rsidRDefault="00A34467" w:rsidP="00A34467">
      <w:pPr>
        <w:ind w:firstLine="709"/>
        <w:jc w:val="both"/>
      </w:pPr>
      <w:r w:rsidRPr="00DB5979">
        <w:t xml:space="preserve">10. 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</w:t>
      </w:r>
      <w:r w:rsidRPr="00DB5979">
        <w:lastRenderedPageBreak/>
        <w:t>показатель (индикатор), на значение которого оказывают влияние налоговые расходы муниципального образования.</w:t>
      </w:r>
    </w:p>
    <w:p w:rsidR="00A34467" w:rsidRPr="00DB5979" w:rsidRDefault="00A34467" w:rsidP="00A34467">
      <w:pPr>
        <w:ind w:firstLine="709"/>
        <w:jc w:val="both"/>
      </w:pPr>
      <w:r w:rsidRPr="00DB5979"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A34467" w:rsidRPr="00DB5979" w:rsidRDefault="00A34467" w:rsidP="00A34467">
      <w:pPr>
        <w:ind w:firstLine="709"/>
        <w:jc w:val="both"/>
      </w:pPr>
      <w:r w:rsidRPr="00DB5979">
        <w:t>11.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A34467" w:rsidRPr="00DB5979" w:rsidRDefault="00A34467" w:rsidP="00A34467">
      <w:pPr>
        <w:ind w:firstLine="709"/>
        <w:jc w:val="both"/>
      </w:pPr>
      <w:r w:rsidRPr="00DB5979">
        <w:t>12. 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а также оценка совокупного бюджетного эффекта (самоокупаемости) стимулирующих налоговых расходов муниципального образования.</w:t>
      </w:r>
    </w:p>
    <w:p w:rsidR="00A34467" w:rsidRPr="00DB5979" w:rsidRDefault="00A34467" w:rsidP="00A34467">
      <w:pPr>
        <w:ind w:firstLine="709"/>
        <w:jc w:val="both"/>
      </w:pPr>
      <w:bookmarkStart w:id="1" w:name="P84"/>
      <w:bookmarkEnd w:id="1"/>
      <w:r w:rsidRPr="00DB5979">
        <w:t>13. 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A34467" w:rsidRPr="00DB5979" w:rsidRDefault="00A34467" w:rsidP="00A34467">
      <w:pPr>
        <w:ind w:firstLine="709"/>
        <w:jc w:val="both"/>
      </w:pPr>
      <w:r w:rsidRPr="00DB5979"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A34467" w:rsidRPr="00DB5979" w:rsidRDefault="00A34467" w:rsidP="00A34467">
      <w:pPr>
        <w:ind w:firstLine="709"/>
        <w:jc w:val="both"/>
      </w:pPr>
      <w:r w:rsidRPr="00DB5979">
        <w:t>а)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A34467" w:rsidRPr="00DB5979" w:rsidRDefault="00A34467" w:rsidP="00A34467">
      <w:pPr>
        <w:ind w:firstLine="709"/>
        <w:jc w:val="both"/>
      </w:pPr>
      <w:r w:rsidRPr="00DB5979">
        <w:t>б) предоставление муниципальных гарантий по обязательствам плательщиков, имеющих право на льготы;</w:t>
      </w:r>
    </w:p>
    <w:p w:rsidR="00A34467" w:rsidRPr="00DB5979" w:rsidRDefault="00A34467" w:rsidP="00A34467">
      <w:pPr>
        <w:ind w:firstLine="709"/>
        <w:jc w:val="both"/>
      </w:pPr>
      <w:r w:rsidRPr="00DB5979"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A34467" w:rsidRPr="00DB5979" w:rsidRDefault="00A34467" w:rsidP="00A34467">
      <w:pPr>
        <w:ind w:firstLine="709"/>
        <w:jc w:val="both"/>
      </w:pPr>
      <w:r w:rsidRPr="00DB5979">
        <w:t>14.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государственной программы муниципального образования и (или) целей социально-экономической политики, не относящихся к государственным программам муниципального образования, а также о наличии или об отсутствии более результативных (менее затратных для местного бюджета) альтернативных механизмов достижения целей государственной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:rsidR="00A34467" w:rsidRPr="00DB5979" w:rsidRDefault="00A34467" w:rsidP="00A34467">
      <w:pPr>
        <w:ind w:firstLine="709"/>
        <w:jc w:val="both"/>
      </w:pPr>
      <w:r w:rsidRPr="00DB5979">
        <w:t xml:space="preserve">15. Отдел по управлению муниципальным имуществом и экономическому развитию администрации Панинского муниципального района Воронежской области </w:t>
      </w:r>
      <w:r w:rsidRPr="00DB5979">
        <w:lastRenderedPageBreak/>
        <w:t>формирует оценку эффективности налоговых расходов муниципального образования на основе данных, представленных кураторами налоговых расходов.</w:t>
      </w:r>
    </w:p>
    <w:p w:rsidR="00A34467" w:rsidRPr="00DB5979" w:rsidRDefault="00A34467" w:rsidP="00A34467">
      <w:pPr>
        <w:ind w:firstLine="709"/>
        <w:jc w:val="both"/>
      </w:pPr>
      <w:r w:rsidRPr="00DB5979">
        <w:t>Результаты рассмотрения оценки налоговых расходов муниципальных образований учитываются при формировании основных направлений бюджетной и налоговой политики муниципальных образований, а также при проведении оценки эффективности реализации муниципальных программ муниципальных образований.</w:t>
      </w:r>
    </w:p>
    <w:p w:rsidR="00A34467" w:rsidRDefault="00A34467" w:rsidP="00A34467">
      <w:pPr>
        <w:ind w:firstLine="709"/>
        <w:jc w:val="both"/>
      </w:pPr>
    </w:p>
    <w:p w:rsidR="00A34467" w:rsidRPr="00DB5979" w:rsidRDefault="00A34467" w:rsidP="00A34467">
      <w:pPr>
        <w:ind w:left="4536"/>
      </w:pPr>
      <w:r w:rsidRPr="00DB5979">
        <w:t>Приложение</w:t>
      </w:r>
    </w:p>
    <w:p w:rsidR="00A34467" w:rsidRPr="00DB5979" w:rsidRDefault="00A34467" w:rsidP="00A34467">
      <w:pPr>
        <w:ind w:left="4536"/>
      </w:pPr>
      <w:r w:rsidRPr="00DB5979">
        <w:t>к общим требованиям</w:t>
      </w:r>
    </w:p>
    <w:p w:rsidR="00A34467" w:rsidRPr="00DB5979" w:rsidRDefault="00A34467" w:rsidP="00A34467">
      <w:pPr>
        <w:ind w:left="4536"/>
      </w:pPr>
      <w:r w:rsidRPr="00DB5979">
        <w:t>к оценке налоговых расходов</w:t>
      </w:r>
    </w:p>
    <w:p w:rsidR="00A34467" w:rsidRPr="00DB5979" w:rsidRDefault="00A34467" w:rsidP="00A34467">
      <w:pPr>
        <w:ind w:left="4536"/>
      </w:pPr>
      <w:r w:rsidRPr="00DB5979">
        <w:t>Панинского муниципального</w:t>
      </w:r>
    </w:p>
    <w:p w:rsidR="00A34467" w:rsidRPr="00DB5979" w:rsidRDefault="00A34467" w:rsidP="00A34467">
      <w:pPr>
        <w:ind w:left="4536"/>
      </w:pPr>
      <w:r w:rsidRPr="00DB5979">
        <w:t>района Воронежской области</w:t>
      </w:r>
    </w:p>
    <w:p w:rsidR="00A34467" w:rsidRPr="00DB5979" w:rsidRDefault="00A34467" w:rsidP="00A34467">
      <w:pPr>
        <w:ind w:firstLine="709"/>
        <w:jc w:val="both"/>
      </w:pPr>
    </w:p>
    <w:p w:rsidR="00A34467" w:rsidRPr="00DB5979" w:rsidRDefault="00A34467" w:rsidP="00A34467">
      <w:pPr>
        <w:ind w:firstLine="709"/>
        <w:jc w:val="center"/>
      </w:pPr>
      <w:bookmarkStart w:id="2" w:name="P140"/>
      <w:bookmarkEnd w:id="2"/>
      <w:r w:rsidRPr="00DB5979">
        <w:t>ПЕРЕЧЕНЬ</w:t>
      </w:r>
    </w:p>
    <w:p w:rsidR="00A34467" w:rsidRPr="00DB5979" w:rsidRDefault="00A34467" w:rsidP="00A34467">
      <w:pPr>
        <w:ind w:firstLine="709"/>
        <w:jc w:val="center"/>
      </w:pPr>
      <w:r w:rsidRPr="00DB5979">
        <w:t>ПОКАЗАТЕЛЕЙ ДЛЯ ПРОВЕДЕНИЯ ОЦЕНКИ НАЛОГОВЫХ РАСХОДОВ</w:t>
      </w:r>
    </w:p>
    <w:p w:rsidR="00A34467" w:rsidRPr="00DB5979" w:rsidRDefault="00A34467" w:rsidP="00A34467">
      <w:pPr>
        <w:ind w:firstLine="709"/>
        <w:jc w:val="center"/>
      </w:pPr>
      <w:r w:rsidRPr="00DB5979">
        <w:t>ПАНИНСКОГО МУНИЦИПАЛЬНОГО РАЙОНА ВОРОНЕЖСКОЙ ОБЛАСТИ</w:t>
      </w:r>
    </w:p>
    <w:p w:rsidR="00A34467" w:rsidRPr="00DB5979" w:rsidRDefault="00A34467" w:rsidP="00A34467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4737"/>
        <w:gridCol w:w="4198"/>
      </w:tblGrid>
      <w:tr w:rsidR="00A34467" w:rsidRPr="00DB5979" w:rsidTr="007E5D25">
        <w:tc>
          <w:tcPr>
            <w:tcW w:w="2778" w:type="pct"/>
            <w:gridSpan w:val="2"/>
          </w:tcPr>
          <w:p w:rsidR="00A34467" w:rsidRPr="00DB5979" w:rsidRDefault="00A34467" w:rsidP="007E5D25">
            <w:pPr>
              <w:jc w:val="both"/>
            </w:pPr>
            <w:r w:rsidRPr="00DB5979">
              <w:t>Предоставляемая информация</w:t>
            </w:r>
          </w:p>
        </w:tc>
        <w:tc>
          <w:tcPr>
            <w:tcW w:w="2222" w:type="pct"/>
          </w:tcPr>
          <w:p w:rsidR="00A34467" w:rsidRPr="00DB5979" w:rsidRDefault="00A34467" w:rsidP="007E5D25">
            <w:pPr>
              <w:jc w:val="both"/>
            </w:pPr>
            <w:r w:rsidRPr="00DB5979">
              <w:t>Источник данных</w:t>
            </w:r>
          </w:p>
        </w:tc>
      </w:tr>
      <w:tr w:rsidR="00A34467" w:rsidRPr="00DB5979" w:rsidTr="007E5D25">
        <w:trPr>
          <w:trHeight w:val="513"/>
        </w:trPr>
        <w:tc>
          <w:tcPr>
            <w:tcW w:w="5000" w:type="pct"/>
            <w:gridSpan w:val="3"/>
          </w:tcPr>
          <w:p w:rsidR="00A34467" w:rsidRPr="00DB5979" w:rsidRDefault="00A34467" w:rsidP="007E5D25">
            <w:pPr>
              <w:jc w:val="both"/>
            </w:pPr>
            <w:r w:rsidRPr="00DB5979">
              <w:t>I. Территориальная принадлежность налогового расхода</w:t>
            </w:r>
          </w:p>
          <w:p w:rsidR="00A34467" w:rsidRPr="00DB5979" w:rsidRDefault="00A34467" w:rsidP="007E5D25">
            <w:pPr>
              <w:jc w:val="both"/>
            </w:pPr>
            <w:r w:rsidRPr="00DB5979">
              <w:t>муниципального образования</w:t>
            </w:r>
          </w:p>
        </w:tc>
      </w:tr>
      <w:tr w:rsidR="00A34467" w:rsidRPr="00DB5979" w:rsidTr="007E5D25">
        <w:trPr>
          <w:trHeight w:val="183"/>
        </w:trPr>
        <w:tc>
          <w:tcPr>
            <w:tcW w:w="272" w:type="pct"/>
          </w:tcPr>
          <w:p w:rsidR="00A34467" w:rsidRPr="00DB5979" w:rsidRDefault="00A34467" w:rsidP="007E5D25">
            <w:pPr>
              <w:jc w:val="both"/>
            </w:pPr>
            <w:r w:rsidRPr="00DB5979">
              <w:t>11.</w:t>
            </w:r>
          </w:p>
        </w:tc>
        <w:tc>
          <w:tcPr>
            <w:tcW w:w="2505" w:type="pct"/>
          </w:tcPr>
          <w:p w:rsidR="00A34467" w:rsidRPr="00DB5979" w:rsidRDefault="00A34467" w:rsidP="007E5D25">
            <w:pPr>
              <w:jc w:val="both"/>
            </w:pPr>
            <w:r w:rsidRPr="00DB5979">
              <w:t>Наименование муниципального образования</w:t>
            </w:r>
          </w:p>
        </w:tc>
        <w:tc>
          <w:tcPr>
            <w:tcW w:w="2222" w:type="pct"/>
          </w:tcPr>
          <w:p w:rsidR="00A34467" w:rsidRPr="00DB5979" w:rsidRDefault="00A34467" w:rsidP="007E5D25">
            <w:pPr>
              <w:jc w:val="both"/>
            </w:pPr>
            <w:r w:rsidRPr="00DB5979">
              <w:t>Городские и сельские поселения</w:t>
            </w:r>
          </w:p>
        </w:tc>
      </w:tr>
      <w:tr w:rsidR="00A34467" w:rsidRPr="00DB5979" w:rsidTr="007E5D25">
        <w:tc>
          <w:tcPr>
            <w:tcW w:w="5000" w:type="pct"/>
            <w:gridSpan w:val="3"/>
          </w:tcPr>
          <w:p w:rsidR="00A34467" w:rsidRPr="00DB5979" w:rsidRDefault="00A34467" w:rsidP="007E5D25">
            <w:pPr>
              <w:jc w:val="both"/>
            </w:pPr>
            <w:r w:rsidRPr="00DB5979">
              <w:t>II. Нормативные характеристики налоговых расходов</w:t>
            </w:r>
          </w:p>
          <w:p w:rsidR="00A34467" w:rsidRPr="00DB5979" w:rsidRDefault="00A34467" w:rsidP="007E5D25">
            <w:pPr>
              <w:jc w:val="both"/>
            </w:pPr>
            <w:r w:rsidRPr="00DB5979">
              <w:t>муниципального образования</w:t>
            </w:r>
          </w:p>
        </w:tc>
      </w:tr>
      <w:tr w:rsidR="00A34467" w:rsidRPr="00DB5979" w:rsidTr="007E5D25">
        <w:trPr>
          <w:trHeight w:val="1477"/>
        </w:trPr>
        <w:tc>
          <w:tcPr>
            <w:tcW w:w="272" w:type="pct"/>
          </w:tcPr>
          <w:p w:rsidR="00A34467" w:rsidRPr="00DB5979" w:rsidRDefault="00A34467" w:rsidP="007E5D25">
            <w:pPr>
              <w:jc w:val="both"/>
            </w:pPr>
            <w:r w:rsidRPr="00DB5979">
              <w:t>22.</w:t>
            </w:r>
          </w:p>
        </w:tc>
        <w:tc>
          <w:tcPr>
            <w:tcW w:w="2505" w:type="pct"/>
          </w:tcPr>
          <w:p w:rsidR="00A34467" w:rsidRPr="00DB5979" w:rsidRDefault="00A34467" w:rsidP="007E5D25">
            <w:pPr>
              <w:jc w:val="both"/>
            </w:pPr>
            <w:r w:rsidRPr="00DB5979"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222" w:type="pct"/>
          </w:tcPr>
          <w:p w:rsidR="00A34467" w:rsidRPr="00DB5979" w:rsidRDefault="00A34467" w:rsidP="007E5D25">
            <w:pPr>
              <w:jc w:val="both"/>
            </w:pPr>
            <w:r w:rsidRPr="00DB5979">
              <w:t>Городские и сельские поселения</w:t>
            </w:r>
          </w:p>
        </w:tc>
      </w:tr>
      <w:tr w:rsidR="00A34467" w:rsidRPr="00DB5979" w:rsidTr="007E5D25">
        <w:trPr>
          <w:trHeight w:val="1021"/>
        </w:trPr>
        <w:tc>
          <w:tcPr>
            <w:tcW w:w="272" w:type="pct"/>
          </w:tcPr>
          <w:p w:rsidR="00A34467" w:rsidRPr="00DB5979" w:rsidRDefault="00A34467" w:rsidP="007E5D25">
            <w:pPr>
              <w:jc w:val="both"/>
            </w:pPr>
            <w:r w:rsidRPr="00DB5979">
              <w:t>33.</w:t>
            </w:r>
          </w:p>
        </w:tc>
        <w:tc>
          <w:tcPr>
            <w:tcW w:w="2505" w:type="pct"/>
          </w:tcPr>
          <w:p w:rsidR="00A34467" w:rsidRPr="00DB5979" w:rsidRDefault="00A34467" w:rsidP="007E5D25">
            <w:pPr>
              <w:jc w:val="both"/>
            </w:pPr>
            <w:r w:rsidRPr="00DB5979"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222" w:type="pct"/>
          </w:tcPr>
          <w:p w:rsidR="00A34467" w:rsidRPr="00DB5979" w:rsidRDefault="00A34467" w:rsidP="007E5D25">
            <w:pPr>
              <w:jc w:val="both"/>
            </w:pPr>
            <w:r w:rsidRPr="00DB5979">
              <w:t>Городские и сельские поселения</w:t>
            </w:r>
          </w:p>
        </w:tc>
      </w:tr>
      <w:tr w:rsidR="00A34467" w:rsidRPr="00DB5979" w:rsidTr="007E5D25">
        <w:tc>
          <w:tcPr>
            <w:tcW w:w="272" w:type="pct"/>
          </w:tcPr>
          <w:p w:rsidR="00A34467" w:rsidRPr="00DB5979" w:rsidRDefault="00A34467" w:rsidP="007E5D25">
            <w:pPr>
              <w:jc w:val="both"/>
            </w:pPr>
            <w:r w:rsidRPr="00DB5979">
              <w:t>44.</w:t>
            </w:r>
          </w:p>
        </w:tc>
        <w:tc>
          <w:tcPr>
            <w:tcW w:w="2505" w:type="pct"/>
          </w:tcPr>
          <w:p w:rsidR="00A34467" w:rsidRPr="00DB5979" w:rsidRDefault="00A34467" w:rsidP="007E5D25">
            <w:pPr>
              <w:jc w:val="both"/>
            </w:pPr>
            <w:r w:rsidRPr="00DB5979"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222" w:type="pct"/>
          </w:tcPr>
          <w:p w:rsidR="00A34467" w:rsidRPr="00DB5979" w:rsidRDefault="00A34467" w:rsidP="007E5D25">
            <w:pPr>
              <w:jc w:val="both"/>
            </w:pPr>
            <w:r w:rsidRPr="00DB5979">
              <w:t>Городские и сельские поселения</w:t>
            </w:r>
          </w:p>
        </w:tc>
      </w:tr>
      <w:tr w:rsidR="00A34467" w:rsidRPr="00DB5979" w:rsidTr="007E5D25">
        <w:tc>
          <w:tcPr>
            <w:tcW w:w="272" w:type="pct"/>
          </w:tcPr>
          <w:p w:rsidR="00A34467" w:rsidRPr="00DB5979" w:rsidRDefault="00A34467" w:rsidP="007E5D25">
            <w:pPr>
              <w:jc w:val="both"/>
            </w:pPr>
            <w:r w:rsidRPr="00DB5979">
              <w:t>55.</w:t>
            </w:r>
          </w:p>
        </w:tc>
        <w:tc>
          <w:tcPr>
            <w:tcW w:w="2505" w:type="pct"/>
          </w:tcPr>
          <w:p w:rsidR="00A34467" w:rsidRPr="00DB5979" w:rsidRDefault="00A34467" w:rsidP="007E5D25">
            <w:pPr>
              <w:jc w:val="both"/>
            </w:pPr>
            <w:r w:rsidRPr="00DB5979"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222" w:type="pct"/>
          </w:tcPr>
          <w:p w:rsidR="00A34467" w:rsidRPr="00DB5979" w:rsidRDefault="00A34467" w:rsidP="007E5D25">
            <w:pPr>
              <w:jc w:val="both"/>
            </w:pPr>
            <w:r w:rsidRPr="00DB5979">
              <w:t>Городские и сельские поселения</w:t>
            </w:r>
          </w:p>
        </w:tc>
      </w:tr>
      <w:tr w:rsidR="00A34467" w:rsidRPr="00DB5979" w:rsidTr="007E5D25">
        <w:tc>
          <w:tcPr>
            <w:tcW w:w="272" w:type="pct"/>
          </w:tcPr>
          <w:p w:rsidR="00A34467" w:rsidRPr="00DB5979" w:rsidRDefault="00A34467" w:rsidP="007E5D25">
            <w:pPr>
              <w:jc w:val="both"/>
            </w:pPr>
            <w:r w:rsidRPr="00DB5979">
              <w:lastRenderedPageBreak/>
              <w:t>66.</w:t>
            </w:r>
          </w:p>
        </w:tc>
        <w:tc>
          <w:tcPr>
            <w:tcW w:w="2505" w:type="pct"/>
          </w:tcPr>
          <w:p w:rsidR="00A34467" w:rsidRPr="00DB5979" w:rsidRDefault="00A34467" w:rsidP="007E5D25">
            <w:pPr>
              <w:jc w:val="both"/>
            </w:pPr>
            <w:r w:rsidRPr="00DB5979"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222" w:type="pct"/>
          </w:tcPr>
          <w:p w:rsidR="00A34467" w:rsidRPr="00DB5979" w:rsidRDefault="00A34467" w:rsidP="007E5D25">
            <w:pPr>
              <w:jc w:val="both"/>
            </w:pPr>
            <w:r w:rsidRPr="00DB5979">
              <w:t>Городские и сельские поселения</w:t>
            </w:r>
          </w:p>
        </w:tc>
      </w:tr>
      <w:tr w:rsidR="00A34467" w:rsidRPr="00DB5979" w:rsidTr="007E5D25">
        <w:tc>
          <w:tcPr>
            <w:tcW w:w="272" w:type="pct"/>
          </w:tcPr>
          <w:p w:rsidR="00A34467" w:rsidRPr="00DB5979" w:rsidRDefault="00A34467" w:rsidP="007E5D25">
            <w:pPr>
              <w:jc w:val="both"/>
            </w:pPr>
            <w:r w:rsidRPr="00DB5979">
              <w:t>77.</w:t>
            </w:r>
          </w:p>
        </w:tc>
        <w:tc>
          <w:tcPr>
            <w:tcW w:w="2505" w:type="pct"/>
          </w:tcPr>
          <w:p w:rsidR="00A34467" w:rsidRPr="00DB5979" w:rsidRDefault="00A34467" w:rsidP="007E5D25">
            <w:pPr>
              <w:jc w:val="both"/>
            </w:pPr>
            <w:r w:rsidRPr="00DB5979">
              <w:t xml:space="preserve"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 </w:t>
            </w:r>
          </w:p>
        </w:tc>
        <w:tc>
          <w:tcPr>
            <w:tcW w:w="2222" w:type="pct"/>
          </w:tcPr>
          <w:p w:rsidR="00A34467" w:rsidRPr="00DB5979" w:rsidRDefault="00A34467" w:rsidP="007E5D25">
            <w:pPr>
              <w:jc w:val="both"/>
            </w:pPr>
            <w:r w:rsidRPr="00DB5979">
              <w:t>Городские и сельские поселения</w:t>
            </w:r>
          </w:p>
        </w:tc>
      </w:tr>
      <w:tr w:rsidR="00A34467" w:rsidRPr="00DB5979" w:rsidTr="007E5D25">
        <w:tc>
          <w:tcPr>
            <w:tcW w:w="272" w:type="pct"/>
          </w:tcPr>
          <w:p w:rsidR="00A34467" w:rsidRPr="00DB5979" w:rsidRDefault="00A34467" w:rsidP="007E5D25">
            <w:pPr>
              <w:jc w:val="both"/>
            </w:pPr>
            <w:r w:rsidRPr="00DB5979">
              <w:t>88.</w:t>
            </w:r>
          </w:p>
        </w:tc>
        <w:tc>
          <w:tcPr>
            <w:tcW w:w="2505" w:type="pct"/>
          </w:tcPr>
          <w:p w:rsidR="00A34467" w:rsidRPr="00DB5979" w:rsidRDefault="00A34467" w:rsidP="007E5D25">
            <w:pPr>
              <w:jc w:val="both"/>
            </w:pPr>
            <w:r w:rsidRPr="00DB5979"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222" w:type="pct"/>
          </w:tcPr>
          <w:p w:rsidR="00A34467" w:rsidRPr="00DB5979" w:rsidRDefault="00A34467" w:rsidP="007E5D25">
            <w:pPr>
              <w:jc w:val="both"/>
            </w:pPr>
            <w:r w:rsidRPr="00DB5979">
              <w:t>Городские и сельские поселения</w:t>
            </w:r>
          </w:p>
        </w:tc>
      </w:tr>
      <w:tr w:rsidR="00A34467" w:rsidRPr="00DB5979" w:rsidTr="007E5D25">
        <w:tc>
          <w:tcPr>
            <w:tcW w:w="5000" w:type="pct"/>
            <w:gridSpan w:val="3"/>
          </w:tcPr>
          <w:p w:rsidR="00A34467" w:rsidRPr="00DB5979" w:rsidRDefault="00A34467" w:rsidP="007E5D25">
            <w:pPr>
              <w:jc w:val="both"/>
            </w:pPr>
            <w:r w:rsidRPr="00DB5979">
              <w:t>III. Целевые характеристики налоговых расходов</w:t>
            </w:r>
          </w:p>
          <w:p w:rsidR="00A34467" w:rsidRPr="00DB5979" w:rsidRDefault="00A34467" w:rsidP="007E5D25">
            <w:pPr>
              <w:jc w:val="both"/>
            </w:pPr>
            <w:r w:rsidRPr="00DB5979">
              <w:t>муниципального образования</w:t>
            </w:r>
          </w:p>
        </w:tc>
      </w:tr>
      <w:tr w:rsidR="00A34467" w:rsidRPr="00DB5979" w:rsidTr="007E5D25">
        <w:tc>
          <w:tcPr>
            <w:tcW w:w="272" w:type="pct"/>
          </w:tcPr>
          <w:p w:rsidR="00A34467" w:rsidRPr="00DB5979" w:rsidRDefault="00A34467" w:rsidP="007E5D25">
            <w:pPr>
              <w:jc w:val="both"/>
            </w:pPr>
            <w:r w:rsidRPr="00DB5979">
              <w:t>99.</w:t>
            </w:r>
          </w:p>
        </w:tc>
        <w:tc>
          <w:tcPr>
            <w:tcW w:w="2505" w:type="pct"/>
          </w:tcPr>
          <w:p w:rsidR="00A34467" w:rsidRPr="00DB5979" w:rsidRDefault="00A34467" w:rsidP="007E5D25">
            <w:pPr>
              <w:jc w:val="both"/>
            </w:pPr>
            <w:r w:rsidRPr="00DB5979">
              <w:t>Наименование налоговых льгот, освобождений и иных преференций по налогам</w:t>
            </w:r>
          </w:p>
        </w:tc>
        <w:tc>
          <w:tcPr>
            <w:tcW w:w="2222" w:type="pct"/>
          </w:tcPr>
          <w:p w:rsidR="00A34467" w:rsidRPr="00DB5979" w:rsidRDefault="00A34467" w:rsidP="007E5D25">
            <w:pPr>
              <w:jc w:val="both"/>
            </w:pPr>
            <w:r w:rsidRPr="00DB5979">
              <w:t>Городские и сельские поселения</w:t>
            </w:r>
          </w:p>
        </w:tc>
      </w:tr>
      <w:tr w:rsidR="00A34467" w:rsidRPr="00DB5979" w:rsidTr="007E5D25">
        <w:tc>
          <w:tcPr>
            <w:tcW w:w="272" w:type="pct"/>
          </w:tcPr>
          <w:p w:rsidR="00A34467" w:rsidRPr="00DB5979" w:rsidRDefault="00A34467" w:rsidP="007E5D25">
            <w:pPr>
              <w:jc w:val="both"/>
            </w:pPr>
            <w:r w:rsidRPr="00DB5979">
              <w:t>110.</w:t>
            </w:r>
          </w:p>
        </w:tc>
        <w:tc>
          <w:tcPr>
            <w:tcW w:w="2505" w:type="pct"/>
          </w:tcPr>
          <w:p w:rsidR="00A34467" w:rsidRPr="00DB5979" w:rsidRDefault="00A34467" w:rsidP="007E5D25">
            <w:pPr>
              <w:jc w:val="both"/>
            </w:pPr>
            <w:r w:rsidRPr="00DB5979">
              <w:t>Целевая категория налогового расхода муниципального образования</w:t>
            </w:r>
          </w:p>
        </w:tc>
        <w:tc>
          <w:tcPr>
            <w:tcW w:w="2222" w:type="pct"/>
          </w:tcPr>
          <w:p w:rsidR="00A34467" w:rsidRPr="00DB5979" w:rsidRDefault="00A34467" w:rsidP="007E5D25">
            <w:pPr>
              <w:jc w:val="both"/>
            </w:pPr>
            <w:r w:rsidRPr="00DB5979">
              <w:t>Городские и сельские поселения</w:t>
            </w:r>
          </w:p>
        </w:tc>
      </w:tr>
      <w:tr w:rsidR="00A34467" w:rsidRPr="00DB5979" w:rsidTr="007E5D25">
        <w:tc>
          <w:tcPr>
            <w:tcW w:w="272" w:type="pct"/>
          </w:tcPr>
          <w:p w:rsidR="00A34467" w:rsidRPr="00DB5979" w:rsidRDefault="00A34467" w:rsidP="007E5D25">
            <w:pPr>
              <w:jc w:val="both"/>
            </w:pPr>
            <w:r w:rsidRPr="00DB5979">
              <w:t>111.</w:t>
            </w:r>
          </w:p>
        </w:tc>
        <w:tc>
          <w:tcPr>
            <w:tcW w:w="2505" w:type="pct"/>
          </w:tcPr>
          <w:p w:rsidR="00A34467" w:rsidRPr="00DB5979" w:rsidRDefault="00A34467" w:rsidP="007E5D25">
            <w:pPr>
              <w:jc w:val="both"/>
            </w:pPr>
            <w:r w:rsidRPr="00DB5979"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222" w:type="pct"/>
          </w:tcPr>
          <w:p w:rsidR="00A34467" w:rsidRPr="00DB5979" w:rsidRDefault="00A34467" w:rsidP="007E5D25">
            <w:pPr>
              <w:jc w:val="both"/>
            </w:pPr>
            <w:r w:rsidRPr="00DB5979">
              <w:t>Городские и сельские поселения</w:t>
            </w:r>
          </w:p>
        </w:tc>
      </w:tr>
      <w:tr w:rsidR="00A34467" w:rsidRPr="00DB5979" w:rsidTr="007E5D25">
        <w:tc>
          <w:tcPr>
            <w:tcW w:w="272" w:type="pct"/>
          </w:tcPr>
          <w:p w:rsidR="00A34467" w:rsidRPr="00DB5979" w:rsidRDefault="00A34467" w:rsidP="007E5D25">
            <w:pPr>
              <w:jc w:val="both"/>
            </w:pPr>
            <w:r w:rsidRPr="00DB5979">
              <w:t>112.</w:t>
            </w:r>
          </w:p>
        </w:tc>
        <w:tc>
          <w:tcPr>
            <w:tcW w:w="2505" w:type="pct"/>
          </w:tcPr>
          <w:p w:rsidR="00A34467" w:rsidRPr="00DB5979" w:rsidRDefault="00A34467" w:rsidP="007E5D25">
            <w:pPr>
              <w:jc w:val="both"/>
            </w:pPr>
            <w:r w:rsidRPr="00DB5979"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222" w:type="pct"/>
          </w:tcPr>
          <w:p w:rsidR="00A34467" w:rsidRPr="00DB5979" w:rsidRDefault="00A34467" w:rsidP="007E5D25">
            <w:pPr>
              <w:jc w:val="both"/>
            </w:pPr>
            <w:r w:rsidRPr="00DB5979">
              <w:t>Городские и сельские поселения</w:t>
            </w:r>
          </w:p>
        </w:tc>
      </w:tr>
      <w:tr w:rsidR="00A34467" w:rsidRPr="00DB5979" w:rsidTr="007E5D25">
        <w:tc>
          <w:tcPr>
            <w:tcW w:w="272" w:type="pct"/>
          </w:tcPr>
          <w:p w:rsidR="00A34467" w:rsidRPr="00DB5979" w:rsidRDefault="00A34467" w:rsidP="007E5D25">
            <w:pPr>
              <w:jc w:val="both"/>
            </w:pPr>
            <w:r w:rsidRPr="00DB5979">
              <w:t>113.</w:t>
            </w:r>
          </w:p>
        </w:tc>
        <w:tc>
          <w:tcPr>
            <w:tcW w:w="2505" w:type="pct"/>
          </w:tcPr>
          <w:p w:rsidR="00A34467" w:rsidRPr="00DB5979" w:rsidRDefault="00A34467" w:rsidP="007E5D25">
            <w:pPr>
              <w:jc w:val="both"/>
            </w:pPr>
            <w:r w:rsidRPr="00DB5979"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222" w:type="pct"/>
          </w:tcPr>
          <w:p w:rsidR="00A34467" w:rsidRPr="00DB5979" w:rsidRDefault="00A34467" w:rsidP="007E5D25">
            <w:pPr>
              <w:jc w:val="both"/>
            </w:pPr>
            <w:r w:rsidRPr="00DB5979">
              <w:t>Городские и сельские поселения</w:t>
            </w:r>
          </w:p>
        </w:tc>
      </w:tr>
      <w:tr w:rsidR="00A34467" w:rsidRPr="00DB5979" w:rsidTr="007E5D25">
        <w:tc>
          <w:tcPr>
            <w:tcW w:w="272" w:type="pct"/>
          </w:tcPr>
          <w:p w:rsidR="00A34467" w:rsidRPr="00DB5979" w:rsidRDefault="00A34467" w:rsidP="007E5D25">
            <w:pPr>
              <w:jc w:val="both"/>
            </w:pPr>
            <w:r w:rsidRPr="00DB5979">
              <w:t>114.</w:t>
            </w:r>
          </w:p>
        </w:tc>
        <w:tc>
          <w:tcPr>
            <w:tcW w:w="2505" w:type="pct"/>
          </w:tcPr>
          <w:p w:rsidR="00A34467" w:rsidRPr="00DB5979" w:rsidRDefault="00A34467" w:rsidP="007E5D25">
            <w:pPr>
              <w:jc w:val="both"/>
            </w:pPr>
            <w:r w:rsidRPr="00DB5979"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222" w:type="pct"/>
          </w:tcPr>
          <w:p w:rsidR="00A34467" w:rsidRPr="00DB5979" w:rsidRDefault="00A34467" w:rsidP="007E5D25">
            <w:pPr>
              <w:jc w:val="both"/>
            </w:pPr>
            <w:r w:rsidRPr="00DB5979">
              <w:t>Городские и сельские поселения</w:t>
            </w:r>
          </w:p>
        </w:tc>
      </w:tr>
      <w:tr w:rsidR="00A34467" w:rsidRPr="00DB5979" w:rsidTr="007E5D25">
        <w:tc>
          <w:tcPr>
            <w:tcW w:w="272" w:type="pct"/>
          </w:tcPr>
          <w:p w:rsidR="00A34467" w:rsidRPr="00DB5979" w:rsidRDefault="00A34467" w:rsidP="007E5D25">
            <w:pPr>
              <w:jc w:val="both"/>
            </w:pPr>
            <w:r w:rsidRPr="00DB5979">
              <w:t xml:space="preserve"> 15.</w:t>
            </w:r>
          </w:p>
        </w:tc>
        <w:tc>
          <w:tcPr>
            <w:tcW w:w="2505" w:type="pct"/>
          </w:tcPr>
          <w:p w:rsidR="00A34467" w:rsidRPr="00DB5979" w:rsidRDefault="00A34467" w:rsidP="007E5D25">
            <w:pPr>
              <w:jc w:val="both"/>
            </w:pPr>
            <w:r w:rsidRPr="00DB5979">
              <w:t>Показатель (индикатор) достижения целей государственных программ муниципального образования и (или) целей социально-</w:t>
            </w:r>
            <w:r w:rsidRPr="00DB5979">
              <w:lastRenderedPageBreak/>
              <w:t>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2222" w:type="pct"/>
          </w:tcPr>
          <w:p w:rsidR="00A34467" w:rsidRPr="00DB5979" w:rsidRDefault="00A34467" w:rsidP="007E5D25">
            <w:pPr>
              <w:jc w:val="both"/>
            </w:pPr>
            <w:r w:rsidRPr="00DB5979">
              <w:lastRenderedPageBreak/>
              <w:t>Городские и сельские поселения</w:t>
            </w:r>
          </w:p>
        </w:tc>
      </w:tr>
      <w:tr w:rsidR="00A34467" w:rsidRPr="00DB5979" w:rsidTr="007E5D25">
        <w:tc>
          <w:tcPr>
            <w:tcW w:w="272" w:type="pct"/>
          </w:tcPr>
          <w:p w:rsidR="00A34467" w:rsidRPr="00DB5979" w:rsidRDefault="00A34467" w:rsidP="007E5D25">
            <w:pPr>
              <w:jc w:val="both"/>
            </w:pPr>
            <w:r w:rsidRPr="00DB5979">
              <w:lastRenderedPageBreak/>
              <w:t xml:space="preserve"> 16.</w:t>
            </w:r>
          </w:p>
        </w:tc>
        <w:tc>
          <w:tcPr>
            <w:tcW w:w="2505" w:type="pct"/>
          </w:tcPr>
          <w:p w:rsidR="00A34467" w:rsidRPr="00DB5979" w:rsidRDefault="00A34467" w:rsidP="007E5D25">
            <w:pPr>
              <w:jc w:val="both"/>
            </w:pPr>
            <w:r w:rsidRPr="00DB5979"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222" w:type="pct"/>
          </w:tcPr>
          <w:p w:rsidR="00A34467" w:rsidRPr="00DB5979" w:rsidRDefault="00A34467" w:rsidP="007E5D25">
            <w:pPr>
              <w:jc w:val="both"/>
            </w:pPr>
            <w:r w:rsidRPr="00DB5979">
              <w:t>Городские и сельские поселения</w:t>
            </w:r>
          </w:p>
        </w:tc>
      </w:tr>
      <w:tr w:rsidR="00A34467" w:rsidRPr="00DB5979" w:rsidTr="007E5D25">
        <w:tc>
          <w:tcPr>
            <w:tcW w:w="272" w:type="pct"/>
          </w:tcPr>
          <w:p w:rsidR="00A34467" w:rsidRPr="00DB5979" w:rsidRDefault="00A34467" w:rsidP="007E5D25">
            <w:pPr>
              <w:jc w:val="both"/>
            </w:pPr>
            <w:r w:rsidRPr="00DB5979">
              <w:t xml:space="preserve"> 17.</w:t>
            </w:r>
          </w:p>
        </w:tc>
        <w:tc>
          <w:tcPr>
            <w:tcW w:w="2505" w:type="pct"/>
          </w:tcPr>
          <w:p w:rsidR="00A34467" w:rsidRPr="00DB5979" w:rsidRDefault="00A34467" w:rsidP="007E5D25">
            <w:pPr>
              <w:jc w:val="both"/>
            </w:pPr>
            <w:r w:rsidRPr="00DB5979"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2222" w:type="pct"/>
          </w:tcPr>
          <w:p w:rsidR="00A34467" w:rsidRPr="00DB5979" w:rsidRDefault="00A34467" w:rsidP="007E5D25">
            <w:pPr>
              <w:jc w:val="both"/>
            </w:pPr>
            <w:r w:rsidRPr="00DB5979">
              <w:t>Городские и сельские поселения</w:t>
            </w:r>
          </w:p>
        </w:tc>
      </w:tr>
      <w:tr w:rsidR="00A34467" w:rsidRPr="00DB5979" w:rsidTr="007E5D25">
        <w:tc>
          <w:tcPr>
            <w:tcW w:w="5000" w:type="pct"/>
            <w:gridSpan w:val="3"/>
          </w:tcPr>
          <w:p w:rsidR="00A34467" w:rsidRPr="00DB5979" w:rsidRDefault="00A34467" w:rsidP="007E5D25">
            <w:pPr>
              <w:jc w:val="both"/>
            </w:pPr>
            <w:r w:rsidRPr="00DB5979">
              <w:t>IV. Фискальные характеристики налогового расхода муниципального образования</w:t>
            </w:r>
          </w:p>
        </w:tc>
      </w:tr>
      <w:tr w:rsidR="00A34467" w:rsidRPr="00DB5979" w:rsidTr="007E5D25">
        <w:tc>
          <w:tcPr>
            <w:tcW w:w="272" w:type="pct"/>
          </w:tcPr>
          <w:p w:rsidR="00A34467" w:rsidRPr="00DB5979" w:rsidRDefault="00A34467" w:rsidP="007E5D25">
            <w:pPr>
              <w:jc w:val="both"/>
            </w:pPr>
            <w:r w:rsidRPr="00DB5979">
              <w:t xml:space="preserve"> 18.</w:t>
            </w:r>
          </w:p>
        </w:tc>
        <w:tc>
          <w:tcPr>
            <w:tcW w:w="2505" w:type="pct"/>
          </w:tcPr>
          <w:p w:rsidR="00A34467" w:rsidRPr="00DB5979" w:rsidRDefault="00A34467" w:rsidP="007E5D25">
            <w:pPr>
              <w:jc w:val="both"/>
            </w:pPr>
            <w:r w:rsidRPr="00DB5979"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за отчетный год и за год, предшествующий отчетному году (тыс. рублей)</w:t>
            </w:r>
          </w:p>
        </w:tc>
        <w:tc>
          <w:tcPr>
            <w:tcW w:w="2222" w:type="pct"/>
          </w:tcPr>
          <w:p w:rsidR="00A34467" w:rsidRPr="00DB5979" w:rsidRDefault="00A34467" w:rsidP="007E5D25">
            <w:pPr>
              <w:jc w:val="both"/>
            </w:pPr>
            <w:r w:rsidRPr="00DB5979">
              <w:t>ФНС России</w:t>
            </w:r>
          </w:p>
        </w:tc>
      </w:tr>
      <w:tr w:rsidR="00A34467" w:rsidRPr="00DB5979" w:rsidTr="007E5D25">
        <w:tc>
          <w:tcPr>
            <w:tcW w:w="272" w:type="pct"/>
          </w:tcPr>
          <w:p w:rsidR="00A34467" w:rsidRPr="00DB5979" w:rsidRDefault="00A34467" w:rsidP="007E5D25">
            <w:pPr>
              <w:jc w:val="both"/>
            </w:pPr>
            <w:r w:rsidRPr="00DB5979">
              <w:t xml:space="preserve"> 19.</w:t>
            </w:r>
          </w:p>
        </w:tc>
        <w:tc>
          <w:tcPr>
            <w:tcW w:w="2505" w:type="pct"/>
          </w:tcPr>
          <w:p w:rsidR="00A34467" w:rsidRPr="00DB5979" w:rsidRDefault="00A34467" w:rsidP="007E5D25">
            <w:pPr>
              <w:jc w:val="both"/>
            </w:pPr>
            <w:r w:rsidRPr="00DB5979"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222" w:type="pct"/>
          </w:tcPr>
          <w:p w:rsidR="00A34467" w:rsidRPr="00DB5979" w:rsidRDefault="00A34467" w:rsidP="007E5D25">
            <w:pPr>
              <w:jc w:val="both"/>
            </w:pPr>
            <w:r w:rsidRPr="00DB5979">
              <w:t>Городские и сельские поселения</w:t>
            </w:r>
          </w:p>
        </w:tc>
      </w:tr>
      <w:tr w:rsidR="00A34467" w:rsidRPr="00DB5979" w:rsidTr="007E5D25">
        <w:tc>
          <w:tcPr>
            <w:tcW w:w="272" w:type="pct"/>
          </w:tcPr>
          <w:p w:rsidR="00A34467" w:rsidRPr="00DB5979" w:rsidRDefault="00A34467" w:rsidP="007E5D25">
            <w:pPr>
              <w:jc w:val="both"/>
            </w:pPr>
            <w:r w:rsidRPr="00DB5979">
              <w:t xml:space="preserve"> 20.</w:t>
            </w:r>
          </w:p>
        </w:tc>
        <w:tc>
          <w:tcPr>
            <w:tcW w:w="2505" w:type="pct"/>
          </w:tcPr>
          <w:p w:rsidR="00A34467" w:rsidRPr="00DB5979" w:rsidRDefault="00A34467" w:rsidP="007E5D25">
            <w:pPr>
              <w:jc w:val="both"/>
            </w:pPr>
            <w:r w:rsidRPr="00DB5979"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2222" w:type="pct"/>
          </w:tcPr>
          <w:p w:rsidR="00A34467" w:rsidRPr="00DB5979" w:rsidRDefault="00A34467" w:rsidP="007E5D25">
            <w:pPr>
              <w:jc w:val="both"/>
            </w:pPr>
            <w:r w:rsidRPr="00DB5979">
              <w:t>ФНС России</w:t>
            </w:r>
          </w:p>
        </w:tc>
      </w:tr>
      <w:tr w:rsidR="00A34467" w:rsidRPr="00DB5979" w:rsidTr="007E5D25">
        <w:tc>
          <w:tcPr>
            <w:tcW w:w="272" w:type="pct"/>
          </w:tcPr>
          <w:p w:rsidR="00A34467" w:rsidRPr="00DB5979" w:rsidRDefault="00A34467" w:rsidP="007E5D25">
            <w:pPr>
              <w:jc w:val="both"/>
            </w:pPr>
            <w:r w:rsidRPr="00DB5979">
              <w:t xml:space="preserve"> 21.</w:t>
            </w:r>
          </w:p>
        </w:tc>
        <w:tc>
          <w:tcPr>
            <w:tcW w:w="2505" w:type="pct"/>
          </w:tcPr>
          <w:p w:rsidR="00A34467" w:rsidRPr="00DB5979" w:rsidRDefault="00A34467" w:rsidP="007E5D25">
            <w:pPr>
              <w:jc w:val="both"/>
            </w:pPr>
            <w:r w:rsidRPr="00DB5979">
              <w:t xml:space="preserve">Базовый объем налогов, задекларированный для уплаты в консолидированный бюджет муниципального образования плательщиками налогов, имеющими право на налоговые льготы, освобождения и иные </w:t>
            </w:r>
            <w:r w:rsidRPr="00DB5979">
              <w:lastRenderedPageBreak/>
              <w:t>преференции, установленные нормативными правовыми актами муниципального образования (тыс. рублей)</w:t>
            </w:r>
          </w:p>
        </w:tc>
        <w:tc>
          <w:tcPr>
            <w:tcW w:w="2222" w:type="pct"/>
          </w:tcPr>
          <w:p w:rsidR="00A34467" w:rsidRPr="00DB5979" w:rsidRDefault="00A34467" w:rsidP="007E5D25">
            <w:pPr>
              <w:jc w:val="both"/>
            </w:pPr>
            <w:r w:rsidRPr="00DB5979">
              <w:lastRenderedPageBreak/>
              <w:t>ФНС России</w:t>
            </w:r>
          </w:p>
        </w:tc>
      </w:tr>
      <w:tr w:rsidR="00A34467" w:rsidRPr="00DB5979" w:rsidTr="007E5D25">
        <w:tc>
          <w:tcPr>
            <w:tcW w:w="272" w:type="pct"/>
          </w:tcPr>
          <w:p w:rsidR="00A34467" w:rsidRPr="00DB5979" w:rsidRDefault="00A34467" w:rsidP="007E5D25">
            <w:pPr>
              <w:jc w:val="both"/>
            </w:pPr>
            <w:r w:rsidRPr="00DB5979">
              <w:lastRenderedPageBreak/>
              <w:t xml:space="preserve"> 22.</w:t>
            </w:r>
          </w:p>
        </w:tc>
        <w:tc>
          <w:tcPr>
            <w:tcW w:w="2505" w:type="pct"/>
          </w:tcPr>
          <w:p w:rsidR="00A34467" w:rsidRPr="00DB5979" w:rsidRDefault="00A34467" w:rsidP="007E5D25">
            <w:pPr>
              <w:jc w:val="both"/>
            </w:pPr>
            <w:r w:rsidRPr="00DB5979">
              <w:t>Объем налогов, задекларированный для уплаты в консолидированный бюджет муниципального образования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222" w:type="pct"/>
          </w:tcPr>
          <w:p w:rsidR="00A34467" w:rsidRPr="00DB5979" w:rsidRDefault="00A34467" w:rsidP="007E5D25">
            <w:pPr>
              <w:jc w:val="both"/>
            </w:pPr>
            <w:r w:rsidRPr="00DB5979">
              <w:t>ФНС России</w:t>
            </w:r>
          </w:p>
        </w:tc>
      </w:tr>
      <w:tr w:rsidR="00A34467" w:rsidRPr="00DB5979" w:rsidTr="007E5D25">
        <w:tc>
          <w:tcPr>
            <w:tcW w:w="272" w:type="pct"/>
          </w:tcPr>
          <w:p w:rsidR="00A34467" w:rsidRPr="00DB5979" w:rsidRDefault="00A34467" w:rsidP="007E5D25">
            <w:pPr>
              <w:jc w:val="both"/>
            </w:pPr>
            <w:r w:rsidRPr="00DB5979">
              <w:t xml:space="preserve"> 23.</w:t>
            </w:r>
          </w:p>
        </w:tc>
        <w:tc>
          <w:tcPr>
            <w:tcW w:w="2505" w:type="pct"/>
          </w:tcPr>
          <w:p w:rsidR="00A34467" w:rsidRPr="00DB5979" w:rsidRDefault="00A34467" w:rsidP="007E5D25">
            <w:pPr>
              <w:jc w:val="both"/>
            </w:pPr>
            <w:r w:rsidRPr="00DB5979">
              <w:t>Результат оценки эффективности налогового расхода</w:t>
            </w:r>
          </w:p>
        </w:tc>
        <w:tc>
          <w:tcPr>
            <w:tcW w:w="2222" w:type="pct"/>
          </w:tcPr>
          <w:p w:rsidR="00A34467" w:rsidRPr="00DB5979" w:rsidRDefault="00A34467" w:rsidP="007E5D25">
            <w:pPr>
              <w:jc w:val="both"/>
            </w:pPr>
            <w:r w:rsidRPr="00DB5979">
              <w:t>Городские и сельские поселения</w:t>
            </w:r>
          </w:p>
        </w:tc>
      </w:tr>
      <w:tr w:rsidR="00A34467" w:rsidRPr="00DB5979" w:rsidTr="007E5D25">
        <w:tc>
          <w:tcPr>
            <w:tcW w:w="272" w:type="pct"/>
          </w:tcPr>
          <w:p w:rsidR="00A34467" w:rsidRPr="00DB5979" w:rsidRDefault="00A34467" w:rsidP="007E5D25">
            <w:pPr>
              <w:jc w:val="both"/>
            </w:pPr>
            <w:r w:rsidRPr="00DB5979">
              <w:t xml:space="preserve"> 24.</w:t>
            </w:r>
          </w:p>
        </w:tc>
        <w:tc>
          <w:tcPr>
            <w:tcW w:w="2505" w:type="pct"/>
          </w:tcPr>
          <w:p w:rsidR="00A34467" w:rsidRPr="00DB5979" w:rsidRDefault="00A34467" w:rsidP="007E5D25">
            <w:pPr>
              <w:jc w:val="both"/>
            </w:pPr>
            <w:r w:rsidRPr="00DB5979"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222" w:type="pct"/>
          </w:tcPr>
          <w:p w:rsidR="00A34467" w:rsidRPr="00DB5979" w:rsidRDefault="00A34467" w:rsidP="007E5D25">
            <w:pPr>
              <w:jc w:val="both"/>
            </w:pPr>
            <w:r w:rsidRPr="00DB5979">
              <w:t>Городские и сельские поселения</w:t>
            </w:r>
          </w:p>
        </w:tc>
      </w:tr>
    </w:tbl>
    <w:p w:rsidR="00A34467" w:rsidRDefault="00A34467" w:rsidP="00A34467">
      <w:pPr>
        <w:keepNext/>
        <w:keepLines/>
        <w:widowControl w:val="0"/>
        <w:suppressAutoHyphens w:val="0"/>
        <w:spacing w:before="144" w:after="200" w:line="276" w:lineRule="auto"/>
      </w:pPr>
      <w:r>
        <w:br w:type="page"/>
      </w:r>
    </w:p>
    <w:p w:rsidR="000405AF" w:rsidRDefault="00A34467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A34467"/>
    <w:rsid w:val="00036C6A"/>
    <w:rsid w:val="000E396B"/>
    <w:rsid w:val="001632D3"/>
    <w:rsid w:val="002119A5"/>
    <w:rsid w:val="002C29E8"/>
    <w:rsid w:val="004523A8"/>
    <w:rsid w:val="007D6492"/>
    <w:rsid w:val="009E305E"/>
    <w:rsid w:val="00A34467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67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4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4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2687</Words>
  <Characters>15316</Characters>
  <Application>Microsoft Office Word</Application>
  <DocSecurity>0</DocSecurity>
  <Lines>127</Lines>
  <Paragraphs>35</Paragraphs>
  <ScaleCrop>false</ScaleCrop>
  <Company>RePack by SPecialiST</Company>
  <LinksUpToDate>false</LinksUpToDate>
  <CharactersWithSpaces>17968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2019-11-14T12:59:00Z</dcterms:created>
  <dcterms:modified xsi:type="dcterms:W3CDTF">2019-11-14T13:00:00Z</dcterms:modified>
</cp:coreProperties>
</file>