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0" w:rsidRDefault="002E33D0" w:rsidP="002E33D0">
      <w:pPr>
        <w:rPr>
          <w:sz w:val="18"/>
          <w:szCs w:val="18"/>
        </w:rPr>
      </w:pPr>
    </w:p>
    <w:p w:rsidR="002E33D0" w:rsidRPr="00EE5B8A" w:rsidRDefault="002E33D0" w:rsidP="002E33D0">
      <w:pPr>
        <w:jc w:val="center"/>
        <w:rPr>
          <w:sz w:val="28"/>
          <w:szCs w:val="28"/>
        </w:rPr>
      </w:pPr>
      <w:r w:rsidRPr="00EE5B8A">
        <w:rPr>
          <w:noProof/>
          <w:sz w:val="28"/>
          <w:szCs w:val="28"/>
          <w:lang w:eastAsia="ru-RU"/>
        </w:rPr>
        <w:drawing>
          <wp:inline distT="0" distB="0" distL="0" distR="0">
            <wp:extent cx="534670" cy="569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0" w:rsidRPr="00664915" w:rsidRDefault="002E33D0" w:rsidP="002E33D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auto"/>
          <w:sz w:val="18"/>
          <w:szCs w:val="18"/>
        </w:rPr>
        <w:t>АДМИНИСТРАЦИЯ</w:t>
      </w:r>
    </w:p>
    <w:p w:rsidR="002E33D0" w:rsidRPr="00664915" w:rsidRDefault="002E33D0" w:rsidP="002E33D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auto"/>
          <w:sz w:val="18"/>
          <w:szCs w:val="18"/>
        </w:rPr>
        <w:t>ПАНИНСКОГО МУНИЦИПАЛЬНОГО РАЙОНА</w:t>
      </w:r>
    </w:p>
    <w:p w:rsidR="002E33D0" w:rsidRDefault="002E33D0" w:rsidP="002E33D0">
      <w:pPr>
        <w:jc w:val="center"/>
        <w:rPr>
          <w:bCs/>
          <w:sz w:val="18"/>
          <w:szCs w:val="18"/>
        </w:rPr>
      </w:pPr>
      <w:r w:rsidRPr="00664915">
        <w:rPr>
          <w:bCs/>
          <w:sz w:val="18"/>
          <w:szCs w:val="18"/>
        </w:rPr>
        <w:t>ВОРОНЕЖСКОЙ ОБЛАСТИ</w:t>
      </w:r>
    </w:p>
    <w:p w:rsidR="002E33D0" w:rsidRPr="00664915" w:rsidRDefault="002E33D0" w:rsidP="002E33D0">
      <w:pPr>
        <w:jc w:val="center"/>
        <w:rPr>
          <w:bCs/>
          <w:sz w:val="18"/>
          <w:szCs w:val="18"/>
        </w:rPr>
      </w:pPr>
      <w:r w:rsidRPr="00664915">
        <w:rPr>
          <w:sz w:val="18"/>
          <w:szCs w:val="18"/>
        </w:rPr>
        <w:t>П О С Т А Н О В Л Е Н И Е</w:t>
      </w:r>
    </w:p>
    <w:p w:rsidR="002E33D0" w:rsidRPr="00664915" w:rsidRDefault="002E33D0" w:rsidP="002E33D0">
      <w:pPr>
        <w:jc w:val="center"/>
        <w:rPr>
          <w:sz w:val="18"/>
          <w:szCs w:val="18"/>
        </w:rPr>
      </w:pPr>
    </w:p>
    <w:p w:rsidR="002E33D0" w:rsidRPr="00664915" w:rsidRDefault="002E33D0" w:rsidP="002E33D0">
      <w:pPr>
        <w:rPr>
          <w:sz w:val="18"/>
          <w:szCs w:val="18"/>
        </w:rPr>
      </w:pPr>
      <w:r w:rsidRPr="00664915">
        <w:rPr>
          <w:sz w:val="18"/>
          <w:szCs w:val="18"/>
        </w:rPr>
        <w:t>от  18.09.2020   №  380</w:t>
      </w:r>
    </w:p>
    <w:p w:rsidR="002E33D0" w:rsidRPr="00664915" w:rsidRDefault="002E33D0" w:rsidP="002E33D0">
      <w:pPr>
        <w:rPr>
          <w:sz w:val="18"/>
          <w:szCs w:val="18"/>
        </w:rPr>
      </w:pPr>
      <w:r w:rsidRPr="00664915">
        <w:rPr>
          <w:sz w:val="18"/>
          <w:szCs w:val="18"/>
        </w:rPr>
        <w:t>р. п. Панино</w:t>
      </w:r>
    </w:p>
    <w:p w:rsidR="002E33D0" w:rsidRPr="00664915" w:rsidRDefault="002E33D0" w:rsidP="002E33D0">
      <w:pPr>
        <w:spacing w:line="360" w:lineRule="auto"/>
        <w:jc w:val="center"/>
        <w:rPr>
          <w:sz w:val="18"/>
          <w:szCs w:val="18"/>
        </w:rPr>
      </w:pPr>
    </w:p>
    <w:p w:rsidR="002E33D0" w:rsidRPr="00664915" w:rsidRDefault="002E33D0" w:rsidP="002E33D0">
      <w:pPr>
        <w:pStyle w:val="ConsPlusNormal"/>
        <w:ind w:right="425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64915">
        <w:rPr>
          <w:rFonts w:ascii="Times New Roman" w:hAnsi="Times New Roman" w:cs="Times New Roman"/>
          <w:b/>
          <w:sz w:val="18"/>
          <w:szCs w:val="18"/>
        </w:rPr>
        <w:t>Об утверждении Устава муниципального бюджетного учреждения культуры «Межпоселенческий Дом культуры             и досуга» Панинского муниципального района Воронежской области в новой редакции</w:t>
      </w:r>
    </w:p>
    <w:p w:rsidR="002E33D0" w:rsidRPr="00664915" w:rsidRDefault="002E33D0" w:rsidP="002E33D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E33D0" w:rsidRPr="00664915" w:rsidRDefault="002E33D0" w:rsidP="002E33D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целях приведения Устава </w:t>
      </w:r>
      <w:r w:rsidRPr="00664915">
        <w:rPr>
          <w:rFonts w:ascii="Times New Roman" w:hAnsi="Times New Roman" w:cs="Times New Roman"/>
          <w:sz w:val="18"/>
          <w:szCs w:val="18"/>
        </w:rPr>
        <w:t>муниципального бюджетного учреждения культуры «Межпоселенческий Дом культуры и досуга» Панинского муниципального района Воронежской области</w:t>
      </w:r>
      <w:r w:rsidRPr="0066491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соответствие действующему законодательству </w:t>
      </w:r>
      <w:r w:rsidRPr="00664915">
        <w:rPr>
          <w:rFonts w:ascii="Times New Roman" w:hAnsi="Times New Roman" w:cs="Times New Roman"/>
          <w:sz w:val="18"/>
          <w:szCs w:val="18"/>
        </w:rPr>
        <w:t xml:space="preserve">администрация Панинского муниципального района Воронежской области </w:t>
      </w:r>
      <w:r w:rsidRPr="00664915">
        <w:rPr>
          <w:rFonts w:ascii="Times New Roman" w:hAnsi="Times New Roman" w:cs="Times New Roman"/>
          <w:b/>
          <w:sz w:val="18"/>
          <w:szCs w:val="18"/>
        </w:rPr>
        <w:t>п о с т а н о в л я е т: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1. Утвердить прилагаемый Устав муниципального бюджетного учреждения культуры «Межпоселенческий Дом культуры и досуга» Панинского муниципального района Воронежской области (далее - Устав)                    в новой редакции.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2. Исполняющей обязанности директора муниципального бюджетного учреждения культуры «Межпоселенческий Дом культуры и досуга» Панинского муниципального района Воронежской области Семённиковой Тамаре Николаевне зарегистрировать Устав в установленном законом порядке и в связи с утверждением нового Устава внести изменения в наименование ифилиалов учреждения согласно приложению №1.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3. Признать утратившим силу Устав, утвержденный постановлением администрации Панинского муниципального района Воронежской области от 15.12.2017 № 457 «Об изменении типа муниципального казенного учреждения культуры «Межпоселенческий Дом культуры и досуга» Панинского муниципального района Воронежской области».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 xml:space="preserve">4. </w:t>
      </w:r>
      <w:r w:rsidRPr="00664915">
        <w:rPr>
          <w:rFonts w:ascii="Times New Roman" w:hAnsi="Times New Roman" w:cs="Times New Roman"/>
          <w:sz w:val="18"/>
          <w:szCs w:val="18"/>
        </w:rPr>
        <w:tab/>
        <w:t>Настоящее постановление вступает в силу со дня его подписания.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E33D0" w:rsidRPr="00664915" w:rsidRDefault="002E33D0" w:rsidP="002E33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6. Контроль за исполнением настоящего постановления возложить             на заместителя главы администрации Панинского муниципального района Воронежской области Солнцева В.В.</w:t>
      </w:r>
    </w:p>
    <w:p w:rsidR="002E33D0" w:rsidRPr="00664915" w:rsidRDefault="002E33D0" w:rsidP="002E33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Глава</w:t>
      </w:r>
    </w:p>
    <w:p w:rsidR="002E33D0" w:rsidRPr="00664915" w:rsidRDefault="002E33D0" w:rsidP="002E33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Панинского муниципального района                                                Н.В. Щеглов</w:t>
      </w:r>
    </w:p>
    <w:p w:rsidR="002E33D0" w:rsidRPr="00664915" w:rsidRDefault="002E33D0" w:rsidP="002E33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3D0" w:rsidRPr="00664915" w:rsidRDefault="002E33D0" w:rsidP="002E3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E33D0" w:rsidRPr="00664915" w:rsidRDefault="002E33D0" w:rsidP="002E3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2E33D0" w:rsidRPr="00664915" w:rsidRDefault="002E33D0" w:rsidP="002E3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2E33D0" w:rsidRPr="00664915" w:rsidRDefault="002E33D0" w:rsidP="002E3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2E33D0" w:rsidRPr="00664915" w:rsidRDefault="002E33D0" w:rsidP="002E33D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4915">
        <w:rPr>
          <w:rFonts w:ascii="Times New Roman" w:hAnsi="Times New Roman" w:cs="Times New Roman"/>
          <w:sz w:val="18"/>
          <w:szCs w:val="18"/>
        </w:rPr>
        <w:t>от «____»_____________№_______</w:t>
      </w:r>
    </w:p>
    <w:p w:rsidR="002E33D0" w:rsidRPr="00664915" w:rsidRDefault="002E33D0" w:rsidP="002E33D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33D0" w:rsidRPr="00664915" w:rsidRDefault="002E33D0" w:rsidP="002E33D0">
      <w:pPr>
        <w:jc w:val="center"/>
        <w:rPr>
          <w:sz w:val="18"/>
          <w:szCs w:val="18"/>
        </w:rPr>
      </w:pPr>
      <w:r w:rsidRPr="00664915">
        <w:rPr>
          <w:sz w:val="18"/>
          <w:szCs w:val="18"/>
        </w:rPr>
        <w:t>Муниципальное бюджетное учреждение культуры</w:t>
      </w:r>
    </w:p>
    <w:p w:rsidR="002E33D0" w:rsidRPr="00664915" w:rsidRDefault="002E33D0" w:rsidP="002E33D0">
      <w:pPr>
        <w:jc w:val="center"/>
        <w:rPr>
          <w:sz w:val="18"/>
          <w:szCs w:val="18"/>
        </w:rPr>
      </w:pPr>
      <w:r w:rsidRPr="00664915">
        <w:rPr>
          <w:sz w:val="18"/>
          <w:szCs w:val="18"/>
        </w:rPr>
        <w:t>«Межпоселенческий дом культуры и досуга» (МБУК «МДКиД»)</w:t>
      </w:r>
    </w:p>
    <w:p w:rsidR="002E33D0" w:rsidRPr="00664915" w:rsidRDefault="002E33D0" w:rsidP="002E33D0">
      <w:pPr>
        <w:jc w:val="center"/>
        <w:rPr>
          <w:sz w:val="18"/>
          <w:szCs w:val="18"/>
        </w:rPr>
      </w:pPr>
    </w:p>
    <w:p w:rsidR="002E33D0" w:rsidRPr="00664915" w:rsidRDefault="002E33D0" w:rsidP="002E33D0">
      <w:pPr>
        <w:pStyle w:val="a3"/>
        <w:keepNext/>
        <w:keepLines/>
        <w:widowControl w:val="0"/>
        <w:numPr>
          <w:ilvl w:val="0"/>
          <w:numId w:val="1"/>
        </w:numPr>
        <w:spacing w:before="144" w:after="0" w:line="360" w:lineRule="auto"/>
        <w:jc w:val="both"/>
        <w:rPr>
          <w:sz w:val="18"/>
          <w:szCs w:val="18"/>
        </w:rPr>
      </w:pPr>
      <w:r w:rsidRPr="00664915">
        <w:rPr>
          <w:sz w:val="18"/>
          <w:szCs w:val="18"/>
        </w:rPr>
        <w:lastRenderedPageBreak/>
        <w:t>Филиал муниципального бюджетного учреждения культуры «Межпоселенческий дом культуры и досуга» Перелешинский сельский дом культуры (филиал МБУК «МДКиД» Перелешинский СДК);</w:t>
      </w:r>
    </w:p>
    <w:p w:rsidR="002E33D0" w:rsidRPr="00664915" w:rsidRDefault="002E33D0" w:rsidP="002E33D0">
      <w:pPr>
        <w:pStyle w:val="a3"/>
        <w:keepNext/>
        <w:keepLines/>
        <w:widowControl w:val="0"/>
        <w:numPr>
          <w:ilvl w:val="0"/>
          <w:numId w:val="1"/>
        </w:numPr>
        <w:spacing w:before="144" w:after="0" w:line="360" w:lineRule="auto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Филиал муниципального бюджетного учреждения культуры</w:t>
      </w:r>
    </w:p>
    <w:p w:rsidR="002E33D0" w:rsidRPr="00664915" w:rsidRDefault="002E33D0" w:rsidP="002E33D0">
      <w:pPr>
        <w:pStyle w:val="a3"/>
        <w:spacing w:after="0" w:line="360" w:lineRule="auto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«Межпоселенческий дом культуры и досуга» Михайловский сельский дом культуры (филиал МБУК «МДКиД» Михайловский СДК);</w:t>
      </w:r>
    </w:p>
    <w:p w:rsidR="002E33D0" w:rsidRPr="00664915" w:rsidRDefault="002E33D0" w:rsidP="002E33D0">
      <w:pPr>
        <w:spacing w:line="360" w:lineRule="auto"/>
        <w:ind w:left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3.</w:t>
      </w:r>
      <w:r w:rsidRPr="00664915">
        <w:rPr>
          <w:sz w:val="18"/>
          <w:szCs w:val="18"/>
        </w:rPr>
        <w:tab/>
        <w:t xml:space="preserve"> Филиал муниципального бюджетного учреждения культуры «Межпоселенческий дом культуры и досуга» Прогрессовский сельский дом культуры (филиал МБУК «МДКиД» Прогрессовский СДК);</w:t>
      </w:r>
    </w:p>
    <w:p w:rsidR="002E33D0" w:rsidRPr="00664915" w:rsidRDefault="002E33D0" w:rsidP="002E33D0">
      <w:pPr>
        <w:spacing w:line="360" w:lineRule="auto"/>
        <w:ind w:left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4.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Криушанский сельский дом культуры (филиал МБУК «МДКиД» Криушанский СДК);</w:t>
      </w:r>
    </w:p>
    <w:p w:rsidR="002E33D0" w:rsidRPr="00664915" w:rsidRDefault="002E33D0" w:rsidP="002E33D0">
      <w:pPr>
        <w:spacing w:line="360" w:lineRule="auto"/>
        <w:ind w:left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5.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Краснохолмовский сельский дом культуры (филиал МБУК «МДКиД» Краснохолмовский СДК);</w:t>
      </w:r>
    </w:p>
    <w:p w:rsidR="002E33D0" w:rsidRPr="00664915" w:rsidRDefault="002E33D0" w:rsidP="002E33D0">
      <w:pPr>
        <w:spacing w:line="360" w:lineRule="auto"/>
        <w:ind w:left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6.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Дзержинский сельский дом культуры (филиал МБУК «МДКиД» Дзержинский СДК);</w:t>
      </w:r>
    </w:p>
    <w:p w:rsidR="002E33D0" w:rsidRPr="00664915" w:rsidRDefault="002E33D0" w:rsidP="002E33D0">
      <w:pPr>
        <w:spacing w:line="360" w:lineRule="auto"/>
        <w:ind w:left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7.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 Чернавский сельский дом культуры, (филиал МБУК «МДКиД» Чернавский СДК);</w:t>
      </w:r>
    </w:p>
    <w:p w:rsidR="002E33D0" w:rsidRPr="00664915" w:rsidRDefault="002E33D0" w:rsidP="002E33D0">
      <w:pPr>
        <w:spacing w:line="360" w:lineRule="auto"/>
        <w:ind w:left="426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8.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Лимановский сельский дом культуры (филиал МБУК «МДКиД» Лимановский СДК);</w:t>
      </w:r>
    </w:p>
    <w:p w:rsidR="002E33D0" w:rsidRPr="00664915" w:rsidRDefault="002E33D0" w:rsidP="002E33D0">
      <w:pPr>
        <w:spacing w:line="360" w:lineRule="auto"/>
        <w:ind w:left="426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9.</w:t>
      </w:r>
      <w:r w:rsidRPr="00664915">
        <w:rPr>
          <w:sz w:val="18"/>
          <w:szCs w:val="18"/>
        </w:rPr>
        <w:tab/>
        <w:t>Филиал муниципального бюджетного учреждения культуры «Межпоселенческий дом культуры и досуга» Верхнекатуховский сельский клуб (филиал МБУК «МДКиД» Верхнекатуховский СК);</w:t>
      </w:r>
    </w:p>
    <w:p w:rsidR="002E33D0" w:rsidRPr="00664915" w:rsidRDefault="002E33D0" w:rsidP="002E33D0">
      <w:pPr>
        <w:spacing w:line="360" w:lineRule="auto"/>
        <w:ind w:firstLine="360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10.Филиал муниципального бюджетного учреждения культуры «Межпоселенческий дом культуры и досуга» Сергеевский сельский клуб (филиал МБУК «МДКиД» Сергеевский СК);</w:t>
      </w:r>
    </w:p>
    <w:p w:rsidR="002E33D0" w:rsidRPr="00664915" w:rsidRDefault="002E33D0" w:rsidP="002E33D0">
      <w:pPr>
        <w:spacing w:line="360" w:lineRule="auto"/>
        <w:ind w:left="426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11. Филиал муниципального бюджетного учреждения культуры «Межпоселенческий дом культуры и досуга» Мартыновский сельский культуры (филиал МБУК «МДКиД»Мартыновский СК);</w:t>
      </w:r>
    </w:p>
    <w:p w:rsidR="002E33D0" w:rsidRPr="00664915" w:rsidRDefault="002E33D0" w:rsidP="002E33D0">
      <w:pPr>
        <w:spacing w:line="360" w:lineRule="auto"/>
        <w:ind w:left="426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12. Филиал муниципального бюджетного учреждения культуры «Межпоселенческий дом культуры и досуга» Майский сельский дом клуб (филиал МБУК «МДКиД» Майский СДК);</w:t>
      </w:r>
    </w:p>
    <w:p w:rsidR="002E33D0" w:rsidRPr="00664915" w:rsidRDefault="002E33D0" w:rsidP="002E33D0">
      <w:pPr>
        <w:spacing w:line="360" w:lineRule="auto"/>
        <w:ind w:left="426"/>
        <w:jc w:val="both"/>
        <w:rPr>
          <w:sz w:val="18"/>
          <w:szCs w:val="18"/>
        </w:rPr>
      </w:pPr>
      <w:r w:rsidRPr="00664915">
        <w:rPr>
          <w:sz w:val="18"/>
          <w:szCs w:val="18"/>
        </w:rPr>
        <w:t>13 Филиал муниципального бюджетного учреждения культуры «Межпоселенческий дом культуры и досуга» КДЦ кинотеатр «Восток» (филиал МБУК «МДКиД» КДЦ кинотеатр «Восток»).</w:t>
      </w:r>
    </w:p>
    <w:p w:rsidR="002E33D0" w:rsidRDefault="002E33D0" w:rsidP="002E33D0">
      <w:pPr>
        <w:rPr>
          <w:sz w:val="18"/>
          <w:szCs w:val="18"/>
        </w:rPr>
      </w:pPr>
    </w:p>
    <w:p w:rsidR="000405AF" w:rsidRDefault="002E33D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27A"/>
    <w:multiLevelType w:val="hybridMultilevel"/>
    <w:tmpl w:val="7072559E"/>
    <w:lvl w:ilvl="0" w:tplc="14765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E33D0"/>
    <w:rsid w:val="00036C6A"/>
    <w:rsid w:val="000E396B"/>
    <w:rsid w:val="001632D3"/>
    <w:rsid w:val="002119A5"/>
    <w:rsid w:val="002C29E8"/>
    <w:rsid w:val="002E33D0"/>
    <w:rsid w:val="004523A8"/>
    <w:rsid w:val="007D6492"/>
    <w:rsid w:val="00AB2D76"/>
    <w:rsid w:val="00B30E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E3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2E33D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33D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2E33D0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2E33D0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3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3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2020-10-07T12:41:00Z</dcterms:created>
  <dcterms:modified xsi:type="dcterms:W3CDTF">2020-10-07T12:41:00Z</dcterms:modified>
</cp:coreProperties>
</file>