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05" w:rsidRPr="00545605" w:rsidRDefault="00545605" w:rsidP="00545605">
      <w:r w:rsidRPr="00545605">
        <w:t xml:space="preserve">                                                                       </w:t>
      </w:r>
      <w:r w:rsidRPr="00545605">
        <w:drawing>
          <wp:inline distT="0" distB="0" distL="0" distR="0">
            <wp:extent cx="533400" cy="6381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605">
        <w:t xml:space="preserve">                                                            </w:t>
      </w:r>
    </w:p>
    <w:p w:rsidR="00545605" w:rsidRPr="00545605" w:rsidRDefault="00545605" w:rsidP="00545605">
      <w:r w:rsidRPr="00545605">
        <w:t xml:space="preserve">СОВЕТ НАРОДНЫХ ДЕПУТАТОВ </w:t>
      </w:r>
    </w:p>
    <w:p w:rsidR="00545605" w:rsidRPr="00545605" w:rsidRDefault="00545605" w:rsidP="00545605">
      <w:r w:rsidRPr="00545605">
        <w:t xml:space="preserve">ПАНИНСКОГО МУНИЦИПАЛЬНОГО РАЙОНА  ВОРОНЕЖСКОЙ ОБЛАСТИ </w:t>
      </w:r>
    </w:p>
    <w:p w:rsidR="00545605" w:rsidRPr="00545605" w:rsidRDefault="00545605" w:rsidP="00545605"/>
    <w:p w:rsidR="00545605" w:rsidRPr="00545605" w:rsidRDefault="00545605" w:rsidP="00545605">
      <w:proofErr w:type="gramStart"/>
      <w:r w:rsidRPr="00545605">
        <w:t>Р</w:t>
      </w:r>
      <w:proofErr w:type="gramEnd"/>
      <w:r w:rsidRPr="00545605">
        <w:t xml:space="preserve"> Е Ш Е Н И Е </w:t>
      </w:r>
    </w:p>
    <w:p w:rsidR="00545605" w:rsidRPr="00545605" w:rsidRDefault="00545605" w:rsidP="00545605"/>
    <w:p w:rsidR="00545605" w:rsidRPr="00545605" w:rsidRDefault="00545605" w:rsidP="00545605">
      <w:r w:rsidRPr="00545605">
        <w:t>от  12.11.2020 № 11</w:t>
      </w:r>
    </w:p>
    <w:p w:rsidR="00545605" w:rsidRPr="00545605" w:rsidRDefault="00545605" w:rsidP="00545605"/>
    <w:tbl>
      <w:tblPr>
        <w:tblW w:w="0" w:type="auto"/>
        <w:tblLook w:val="04A0"/>
      </w:tblPr>
      <w:tblGrid>
        <w:gridCol w:w="5070"/>
      </w:tblGrid>
      <w:tr w:rsidR="00545605" w:rsidRPr="00545605" w:rsidTr="000419D0">
        <w:tc>
          <w:tcPr>
            <w:tcW w:w="5070" w:type="dxa"/>
          </w:tcPr>
          <w:p w:rsidR="00545605" w:rsidRPr="00545605" w:rsidRDefault="00545605" w:rsidP="00545605">
            <w:r w:rsidRPr="00545605">
              <w:t xml:space="preserve">О внесении изменений в решение Совета народных депутатов Панинского муниципального района Воронежской области от 28.12.2018    № 165   «Об утверждении  Стратегии </w:t>
            </w:r>
          </w:p>
          <w:p w:rsidR="00545605" w:rsidRPr="00545605" w:rsidRDefault="00545605" w:rsidP="00545605">
            <w:r w:rsidRPr="00545605">
              <w:t>социально-экономического развития Панинского муниципального района</w:t>
            </w:r>
          </w:p>
          <w:p w:rsidR="00545605" w:rsidRPr="00545605" w:rsidRDefault="00545605" w:rsidP="00545605">
            <w:r w:rsidRPr="00545605">
              <w:t>Воронежской области на период     до 2035 года»</w:t>
            </w:r>
          </w:p>
          <w:p w:rsidR="00545605" w:rsidRPr="00545605" w:rsidRDefault="00545605" w:rsidP="00545605"/>
        </w:tc>
      </w:tr>
    </w:tbl>
    <w:p w:rsidR="00545605" w:rsidRPr="00545605" w:rsidRDefault="00545605" w:rsidP="00545605"/>
    <w:p w:rsidR="00545605" w:rsidRPr="00545605" w:rsidRDefault="00545605" w:rsidP="00545605">
      <w:r w:rsidRPr="00545605">
        <w:t xml:space="preserve">     Во исполнение  Федерального закона Российской Федерации от 28 июня 2014 г. №172-ФЗ «О стратегическом планировании в Российской Федерации»</w:t>
      </w:r>
      <w:proofErr w:type="gramStart"/>
      <w:r w:rsidRPr="00545605">
        <w:t>,з</w:t>
      </w:r>
      <w:proofErr w:type="gramEnd"/>
      <w:r w:rsidRPr="00545605">
        <w:t xml:space="preserve">акона Воронежской области от 19 июня 2015 г. №114-ОЗ «О стратегическом планировании в Воронежской области» и в соответствии с    постановлением  администрации Панинского муниципального района Воронежской области от 13.01.2017 № 05 «О Порядке разработки, корректировки, осуществления мониторинга и контроля реализации Стратегии социально-экономического развития  Панинского  муниципального района Воронежской области»,  Совет народных депутатов Панинского муниципального района Воронежской области  </w:t>
      </w:r>
      <w:proofErr w:type="spellStart"/>
      <w:proofErr w:type="gramStart"/>
      <w:r w:rsidRPr="00545605">
        <w:t>р</w:t>
      </w:r>
      <w:proofErr w:type="spellEnd"/>
      <w:proofErr w:type="gramEnd"/>
      <w:r w:rsidRPr="00545605">
        <w:t xml:space="preserve"> е </w:t>
      </w:r>
      <w:proofErr w:type="spellStart"/>
      <w:r w:rsidRPr="00545605">
        <w:t>ш</w:t>
      </w:r>
      <w:proofErr w:type="spellEnd"/>
      <w:r w:rsidRPr="00545605">
        <w:t xml:space="preserve"> и л:</w:t>
      </w:r>
    </w:p>
    <w:p w:rsidR="00545605" w:rsidRPr="00545605" w:rsidRDefault="00545605" w:rsidP="00545605">
      <w:r w:rsidRPr="00545605">
        <w:t xml:space="preserve"> 1. Внести в решение Совета народных депутатов Панинского муниципального района Воронежской области от 28.12.2018 № 165            «Об утверждении  Стратегии социально - экономического развития Панинского  муниципального района Воронежской области на период до 2035 года» следующие изменения:</w:t>
      </w:r>
    </w:p>
    <w:p w:rsidR="00545605" w:rsidRPr="00545605" w:rsidRDefault="00545605" w:rsidP="00545605">
      <w:r w:rsidRPr="00545605">
        <w:t xml:space="preserve"> 1.1 Абзац тринадцатый резюме изложить в следующей редакции: «Основные ожидаемые результаты реализации Стратегии социально-экономического развития Панинского района на период до 2035 года:</w:t>
      </w:r>
    </w:p>
    <w:p w:rsidR="00545605" w:rsidRPr="00545605" w:rsidRDefault="00545605" w:rsidP="00545605">
      <w:r w:rsidRPr="00545605">
        <w:t>- стабилизация и небольшой прирост постоянного населения.</w:t>
      </w:r>
    </w:p>
    <w:p w:rsidR="00545605" w:rsidRPr="00545605" w:rsidRDefault="00545605" w:rsidP="00545605">
      <w:r w:rsidRPr="00545605">
        <w:lastRenderedPageBreak/>
        <w:t xml:space="preserve">- обеспеченность рабочими местами 60,5% населения; </w:t>
      </w:r>
    </w:p>
    <w:p w:rsidR="00545605" w:rsidRPr="00545605" w:rsidRDefault="00545605" w:rsidP="00545605">
      <w:r w:rsidRPr="00545605">
        <w:t xml:space="preserve">- увеличение производства молока в 5 раз; </w:t>
      </w:r>
    </w:p>
    <w:p w:rsidR="00545605" w:rsidRPr="00545605" w:rsidRDefault="00545605" w:rsidP="00545605">
      <w:r w:rsidRPr="00545605">
        <w:t>- увеличение производства скота и птицы на убой в 4 раза;</w:t>
      </w:r>
    </w:p>
    <w:p w:rsidR="00545605" w:rsidRPr="00545605" w:rsidRDefault="00545605" w:rsidP="00545605">
      <w:r w:rsidRPr="00545605">
        <w:t>- увеличение объемов переработки собственной продукции животноводства на территории района  до 60 000 тыс</w:t>
      </w:r>
      <w:proofErr w:type="gramStart"/>
      <w:r w:rsidRPr="00545605">
        <w:t>.р</w:t>
      </w:r>
      <w:proofErr w:type="gramEnd"/>
      <w:r w:rsidRPr="00545605">
        <w:t>ублей; увеличение объемов переработки собственной продукции растениеводства на территории района в 3,3раза;</w:t>
      </w:r>
    </w:p>
    <w:p w:rsidR="00545605" w:rsidRPr="00545605" w:rsidRDefault="00545605" w:rsidP="00545605">
      <w:r w:rsidRPr="00545605">
        <w:t xml:space="preserve">- увеличение числа МСП в расчете на 10 тыс. человек населения в 1,6 раз; </w:t>
      </w:r>
    </w:p>
    <w:p w:rsidR="00545605" w:rsidRPr="00545605" w:rsidRDefault="00545605" w:rsidP="00545605">
      <w:r w:rsidRPr="00545605">
        <w:t xml:space="preserve">- доведение доли среднесписочной численности работников МСП в среднесписочной численности работников всех предприятий и организаций до 38%; </w:t>
      </w:r>
    </w:p>
    <w:p w:rsidR="00545605" w:rsidRPr="00545605" w:rsidRDefault="00545605" w:rsidP="00545605">
      <w:r w:rsidRPr="00545605">
        <w:t xml:space="preserve">- увеличение доли протяженности поселковых дорог с твердым покрытием на 20,4%; </w:t>
      </w:r>
    </w:p>
    <w:p w:rsidR="00545605" w:rsidRPr="00545605" w:rsidRDefault="00545605" w:rsidP="00545605">
      <w:r w:rsidRPr="00545605">
        <w:t xml:space="preserve">- увеличение протяженности уличной водопроводной сети на 16,7 км; </w:t>
      </w:r>
    </w:p>
    <w:p w:rsidR="00545605" w:rsidRPr="00545605" w:rsidRDefault="00545605" w:rsidP="00545605">
      <w:r w:rsidRPr="00545605">
        <w:t xml:space="preserve">- увеличение доли  освещенных улиц на 46,9%; </w:t>
      </w:r>
    </w:p>
    <w:p w:rsidR="00545605" w:rsidRPr="00545605" w:rsidRDefault="00545605" w:rsidP="00545605">
      <w:r w:rsidRPr="00545605">
        <w:t xml:space="preserve">- увеличение общей площади жилых помещений,   </w:t>
      </w:r>
      <w:proofErr w:type="gramStart"/>
      <w:r w:rsidRPr="00545605">
        <w:t>приходящаяся</w:t>
      </w:r>
      <w:proofErr w:type="gramEnd"/>
      <w:r w:rsidRPr="00545605">
        <w:t xml:space="preserve"> в среднем на 1 жителя на 7,8 кв.м.;</w:t>
      </w:r>
    </w:p>
    <w:p w:rsidR="00545605" w:rsidRPr="00545605" w:rsidRDefault="00545605" w:rsidP="00545605">
      <w:r w:rsidRPr="00545605">
        <w:t>- укомплектование районной больницы кадрами медицинских работников в соответствии со штатным расписанием; совершенствование работы скорой медицинской помощи».</w:t>
      </w:r>
    </w:p>
    <w:p w:rsidR="00545605" w:rsidRPr="00545605" w:rsidRDefault="00545605" w:rsidP="00545605">
      <w:r w:rsidRPr="00545605">
        <w:t xml:space="preserve">1.2. Таблицу 3.1 «Показатели реализации стратегии социально-экономического развития Панинского района (консервативный сценарий)» раздела 3 «Сценарии и показатели достижения цели социально-экономического развития Панинского муниципального образования» изложить в следующей редакции:  </w:t>
      </w:r>
    </w:p>
    <w:p w:rsidR="00545605" w:rsidRPr="00545605" w:rsidRDefault="00545605" w:rsidP="00545605">
      <w:r w:rsidRPr="00545605">
        <w:t>«Таблица 3.1 – Показатели реализации стратегии социально-экономического развития Панинского района (консервативный сценарий)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7"/>
        <w:gridCol w:w="3231"/>
        <w:gridCol w:w="1317"/>
        <w:gridCol w:w="1188"/>
        <w:gridCol w:w="1096"/>
        <w:gridCol w:w="1096"/>
        <w:gridCol w:w="1096"/>
      </w:tblGrid>
      <w:tr w:rsidR="00545605" w:rsidRPr="00545605" w:rsidTr="000419D0">
        <w:trPr>
          <w:trHeight w:val="300"/>
        </w:trPr>
        <w:tc>
          <w:tcPr>
            <w:tcW w:w="547" w:type="dxa"/>
            <w:vMerge w:val="restart"/>
          </w:tcPr>
          <w:p w:rsidR="00545605" w:rsidRPr="00545605" w:rsidRDefault="00545605" w:rsidP="00545605">
            <w:r w:rsidRPr="00545605">
              <w:t xml:space="preserve">№ </w:t>
            </w:r>
            <w:proofErr w:type="spellStart"/>
            <w:proofErr w:type="gramStart"/>
            <w:r w:rsidRPr="00545605">
              <w:t>п</w:t>
            </w:r>
            <w:proofErr w:type="spellEnd"/>
            <w:proofErr w:type="gramEnd"/>
            <w:r w:rsidRPr="00545605">
              <w:t>/</w:t>
            </w:r>
            <w:proofErr w:type="spellStart"/>
            <w:r w:rsidRPr="00545605">
              <w:t>п</w:t>
            </w:r>
            <w:proofErr w:type="spellEnd"/>
          </w:p>
        </w:tc>
        <w:tc>
          <w:tcPr>
            <w:tcW w:w="3231" w:type="dxa"/>
            <w:vMerge w:val="restart"/>
            <w:tcBorders>
              <w:right w:val="single" w:sz="4" w:space="0" w:color="auto"/>
            </w:tcBorders>
            <w:vAlign w:val="center"/>
          </w:tcPr>
          <w:p w:rsidR="00545605" w:rsidRPr="00545605" w:rsidRDefault="00545605" w:rsidP="00545605">
            <w:r w:rsidRPr="00545605">
              <w:t>Показатель</w:t>
            </w:r>
          </w:p>
        </w:tc>
        <w:tc>
          <w:tcPr>
            <w:tcW w:w="13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5605" w:rsidRPr="00545605" w:rsidRDefault="00545605" w:rsidP="00545605">
            <w:r w:rsidRPr="00545605">
              <w:t>Единица измерения</w:t>
            </w:r>
          </w:p>
        </w:tc>
        <w:tc>
          <w:tcPr>
            <w:tcW w:w="1188" w:type="dxa"/>
            <w:vMerge w:val="restart"/>
            <w:tcBorders>
              <w:left w:val="single" w:sz="4" w:space="0" w:color="auto"/>
            </w:tcBorders>
          </w:tcPr>
          <w:p w:rsidR="00545605" w:rsidRPr="00545605" w:rsidRDefault="00545605" w:rsidP="00545605">
            <w:r w:rsidRPr="00545605">
              <w:t>Базовые значения 2016 год</w:t>
            </w:r>
          </w:p>
        </w:tc>
        <w:tc>
          <w:tcPr>
            <w:tcW w:w="3288" w:type="dxa"/>
            <w:gridSpan w:val="3"/>
            <w:tcBorders>
              <w:bottom w:val="single" w:sz="4" w:space="0" w:color="auto"/>
            </w:tcBorders>
          </w:tcPr>
          <w:p w:rsidR="00545605" w:rsidRPr="00545605" w:rsidRDefault="00545605" w:rsidP="00545605">
            <w:r w:rsidRPr="00545605">
              <w:t>Целевое значение</w:t>
            </w:r>
          </w:p>
        </w:tc>
      </w:tr>
      <w:tr w:rsidR="00545605" w:rsidRPr="00545605" w:rsidTr="000419D0">
        <w:trPr>
          <w:trHeight w:val="330"/>
        </w:trPr>
        <w:tc>
          <w:tcPr>
            <w:tcW w:w="547" w:type="dxa"/>
            <w:vMerge/>
          </w:tcPr>
          <w:p w:rsidR="00545605" w:rsidRPr="00545605" w:rsidRDefault="00545605" w:rsidP="00545605"/>
        </w:tc>
        <w:tc>
          <w:tcPr>
            <w:tcW w:w="3231" w:type="dxa"/>
            <w:vMerge/>
            <w:tcBorders>
              <w:right w:val="single" w:sz="4" w:space="0" w:color="auto"/>
            </w:tcBorders>
          </w:tcPr>
          <w:p w:rsidR="00545605" w:rsidRPr="00545605" w:rsidRDefault="00545605" w:rsidP="00545605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605" w:rsidRPr="00545605" w:rsidRDefault="00545605" w:rsidP="00545605"/>
        </w:tc>
        <w:tc>
          <w:tcPr>
            <w:tcW w:w="1188" w:type="dxa"/>
            <w:vMerge/>
            <w:tcBorders>
              <w:left w:val="single" w:sz="4" w:space="0" w:color="auto"/>
            </w:tcBorders>
          </w:tcPr>
          <w:p w:rsidR="00545605" w:rsidRPr="00545605" w:rsidRDefault="00545605" w:rsidP="00545605"/>
        </w:tc>
        <w:tc>
          <w:tcPr>
            <w:tcW w:w="1096" w:type="dxa"/>
            <w:tcBorders>
              <w:top w:val="single" w:sz="4" w:space="0" w:color="auto"/>
            </w:tcBorders>
          </w:tcPr>
          <w:p w:rsidR="00545605" w:rsidRPr="00545605" w:rsidRDefault="00545605" w:rsidP="00545605">
            <w:r w:rsidRPr="00545605">
              <w:t>2024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545605" w:rsidRPr="00545605" w:rsidRDefault="00545605" w:rsidP="00545605">
            <w:r w:rsidRPr="00545605">
              <w:t>2030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545605" w:rsidRPr="00545605" w:rsidRDefault="00545605" w:rsidP="00545605">
            <w:r w:rsidRPr="00545605">
              <w:t>2035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  <w:tcBorders>
              <w:right w:val="single" w:sz="4" w:space="0" w:color="auto"/>
            </w:tcBorders>
          </w:tcPr>
          <w:p w:rsidR="00545605" w:rsidRPr="00545605" w:rsidRDefault="00545605" w:rsidP="00545605">
            <w:r w:rsidRPr="00545605">
              <w:t>Среднегодовая численность населения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чел.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26 050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23500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23800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24200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 xml:space="preserve">Численность </w:t>
            </w:r>
            <w:proofErr w:type="gramStart"/>
            <w:r w:rsidRPr="00545605">
              <w:t>занятых</w:t>
            </w:r>
            <w:proofErr w:type="gramEnd"/>
            <w:r w:rsidRPr="00545605">
              <w:t xml:space="preserve"> в экономике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чел.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10 998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10900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10850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10800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>Коэффициент миграционного прироста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%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-3,5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-2,7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-0,4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1,2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 xml:space="preserve">Объем инвестиций (в основной капитал) за счет всех </w:t>
            </w:r>
            <w:r w:rsidRPr="00545605">
              <w:lastRenderedPageBreak/>
              <w:t>источников финансирования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proofErr w:type="spellStart"/>
            <w:r w:rsidRPr="00545605">
              <w:lastRenderedPageBreak/>
              <w:t>млн</w:t>
            </w:r>
            <w:proofErr w:type="gramStart"/>
            <w:r w:rsidRPr="00545605">
              <w:t>.р</w:t>
            </w:r>
            <w:proofErr w:type="gramEnd"/>
            <w:r w:rsidRPr="00545605">
              <w:t>уб</w:t>
            </w:r>
            <w:proofErr w:type="spellEnd"/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 xml:space="preserve">2 179 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1000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3200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4000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>Рост объемов производства молока в сельскохозяйственных предприятиях и крестьянских (фермерских) хозяйствах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proofErr w:type="gramStart"/>
            <w:r w:rsidRPr="00545605">
              <w:t>в</w:t>
            </w:r>
            <w:proofErr w:type="gramEnd"/>
            <w:r w:rsidRPr="00545605">
              <w:t xml:space="preserve"> % к базовому году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100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130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150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200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>Рост объемов производства мяса скота и птицы  в сельскохозяйственных предприятиях и крестьянских (фермерских) хозяйствах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proofErr w:type="gramStart"/>
            <w:r w:rsidRPr="00545605">
              <w:t>в</w:t>
            </w:r>
            <w:proofErr w:type="gramEnd"/>
            <w:r w:rsidRPr="00545605">
              <w:t xml:space="preserve"> % к базовому году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100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130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150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180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 xml:space="preserve">Объем отгруженных товаров собственного производства, выполненных работ и услуг собственными силами по предприятиям переработки продукции животноводства 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млн</w:t>
            </w:r>
            <w:proofErr w:type="gramStart"/>
            <w:r w:rsidRPr="00545605">
              <w:t>.р</w:t>
            </w:r>
            <w:proofErr w:type="gramEnd"/>
            <w:r w:rsidRPr="00545605">
              <w:t>уб.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0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 xml:space="preserve">Объем отгруженных товаров собственного производства, выполненных работ и услуг собственными силами по предприятиям переработки продукции растениеводства 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млн</w:t>
            </w:r>
            <w:proofErr w:type="gramStart"/>
            <w:r w:rsidRPr="00545605">
              <w:t>.р</w:t>
            </w:r>
            <w:proofErr w:type="gramEnd"/>
            <w:r w:rsidRPr="00545605">
              <w:t>уб.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 xml:space="preserve">1 200 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 xml:space="preserve">1 300 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 xml:space="preserve">1 600 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 xml:space="preserve">2 000 </w:t>
            </w:r>
          </w:p>
        </w:tc>
      </w:tr>
      <w:tr w:rsidR="00545605" w:rsidRPr="00545605" w:rsidTr="000419D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5" w:rsidRPr="00545605" w:rsidRDefault="00545605" w:rsidP="00545605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5" w:rsidRPr="00545605" w:rsidRDefault="00545605" w:rsidP="00545605">
            <w:r w:rsidRPr="00545605">
              <w:t>Индекс производства продукции с/</w:t>
            </w:r>
            <w:proofErr w:type="spellStart"/>
            <w:r w:rsidRPr="00545605">
              <w:t>х</w:t>
            </w:r>
            <w:proofErr w:type="spellEnd"/>
            <w:r w:rsidRPr="00545605">
              <w:t xml:space="preserve"> хозяйствами всех категорий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в % к пред</w:t>
            </w:r>
            <w:proofErr w:type="gramStart"/>
            <w:r w:rsidRPr="00545605">
              <w:t>.</w:t>
            </w:r>
            <w:proofErr w:type="gramEnd"/>
            <w:r w:rsidRPr="00545605">
              <w:t xml:space="preserve"> </w:t>
            </w:r>
            <w:proofErr w:type="gramStart"/>
            <w:r w:rsidRPr="00545605">
              <w:t>г</w:t>
            </w:r>
            <w:proofErr w:type="gramEnd"/>
            <w:r w:rsidRPr="00545605">
              <w:t>оду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45605" w:rsidRPr="00545605" w:rsidRDefault="00545605" w:rsidP="00545605">
            <w:r w:rsidRPr="00545605">
              <w:t>100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5605" w:rsidRPr="00545605" w:rsidRDefault="00545605" w:rsidP="00545605">
            <w:r w:rsidRPr="00545605">
              <w:t>105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5605" w:rsidRPr="00545605" w:rsidRDefault="00545605" w:rsidP="00545605">
            <w:r w:rsidRPr="00545605">
              <w:t>110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5605" w:rsidRPr="00545605" w:rsidRDefault="00545605" w:rsidP="00545605">
            <w:r w:rsidRPr="00545605">
              <w:t>115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 xml:space="preserve"> Количество субъектов малого и среднего предпринимательства в расчете на 10 тысяч человек населения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ед.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276,71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280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285,8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290,5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 xml:space="preserve"> Доля среднесписочной численности работников (без внешних совместителей) малых и средних предприятий (включая </w:t>
            </w:r>
            <w:proofErr w:type="spellStart"/>
            <w:r w:rsidRPr="00545605">
              <w:t>микропредприятия</w:t>
            </w:r>
            <w:proofErr w:type="spellEnd"/>
            <w:r w:rsidRPr="00545605">
              <w:t xml:space="preserve"> и индивидуальных предпринимателей) в среднесписочной численности работников (без внешних </w:t>
            </w:r>
            <w:r w:rsidRPr="00545605">
              <w:lastRenderedPageBreak/>
              <w:t>совместителей) всех предприятий и организаций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lastRenderedPageBreak/>
              <w:t>%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23,92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24,15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24,75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25,50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>Уровень регистрируемой безработицы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%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2,16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2,5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2,7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3,0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>Доля налоговых и неналоговых доходов консолидированного бюджета муниципального образования в общем объеме доходов (без учета безвозмездных поступлений, имеющий целевой характер) %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%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73,1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70,1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70,3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70,5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>Доля протяженности автодорог улично-дорожной сети населенных пунктов с твердым покрытием в отношении к общей протяженности  автодорог улично-дорожной сети населенных пунктов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%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24,6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26,7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27,8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28,5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 xml:space="preserve">Протяженность уличной водопроводной сети, 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км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27,1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28,0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29,2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31,0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>Доля протяженности освещенных улиц, проездов, набережных к общей протяженности улиц, проездов, набережных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%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28,1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35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37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39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>Общая площадь жилых помещений, приходящаяся  в среднем на 1 жителя муниципального образования.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кв</w:t>
            </w:r>
            <w:proofErr w:type="gramStart"/>
            <w:r w:rsidRPr="00545605">
              <w:t>.м</w:t>
            </w:r>
            <w:proofErr w:type="gramEnd"/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32,21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32,2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31,5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31,8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>Численность врачей всех специальностей (без зубных) на 10 тыс</w:t>
            </w:r>
            <w:proofErr w:type="gramStart"/>
            <w:r w:rsidRPr="00545605">
              <w:t>.ч</w:t>
            </w:r>
            <w:proofErr w:type="gramEnd"/>
            <w:r w:rsidRPr="00545605">
              <w:t>еловек общего населения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ед.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22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22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23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24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>Численность медицинского персонала на 10 тыс</w:t>
            </w:r>
            <w:proofErr w:type="gramStart"/>
            <w:r w:rsidRPr="00545605">
              <w:t>.ч</w:t>
            </w:r>
            <w:proofErr w:type="gramEnd"/>
            <w:r w:rsidRPr="00545605">
              <w:t>еловек общего населения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ед.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66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66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67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68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 xml:space="preserve">Доля граждан, систематически занимающихся физической культурой и спортом, в общей </w:t>
            </w:r>
            <w:r w:rsidRPr="00545605">
              <w:lastRenderedPageBreak/>
              <w:t>численности населения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:rsidR="00545605" w:rsidRPr="00545605" w:rsidRDefault="00545605" w:rsidP="00545605">
            <w:r w:rsidRPr="00545605">
              <w:lastRenderedPageBreak/>
              <w:t>%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34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39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42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45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:rsidR="00545605" w:rsidRPr="00545605" w:rsidRDefault="00545605" w:rsidP="00545605">
            <w:r w:rsidRPr="00545605">
              <w:t>%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60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65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70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85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>Расходы консолидированного бюджета муниципального района на культуру  в расчете на одного жителя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:rsidR="00545605" w:rsidRPr="00545605" w:rsidRDefault="00545605" w:rsidP="00545605">
            <w:r w:rsidRPr="00545605">
              <w:t>руб.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1273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1300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1330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1350</w:t>
            </w:r>
          </w:p>
        </w:tc>
      </w:tr>
    </w:tbl>
    <w:p w:rsidR="00545605" w:rsidRPr="00545605" w:rsidRDefault="00545605" w:rsidP="00545605">
      <w:r w:rsidRPr="00545605">
        <w:t xml:space="preserve">                                                                                                                    ».</w:t>
      </w:r>
    </w:p>
    <w:p w:rsidR="00545605" w:rsidRPr="00545605" w:rsidRDefault="00545605" w:rsidP="00545605">
      <w:r w:rsidRPr="00545605">
        <w:t xml:space="preserve">1.3.Таблицу 3.2 «Показатели реализации стратегии социально-экономического развития Панинского района (базовый сценарий)» раздела 3 «Сценарии и показатели достижения цели социально-экономического развития Панинского муниципального образования» изложить в следующей редакции:  </w:t>
      </w:r>
    </w:p>
    <w:p w:rsidR="00545605" w:rsidRPr="00545605" w:rsidRDefault="00545605" w:rsidP="00545605">
      <w:r w:rsidRPr="00545605">
        <w:t>« Таблица 3.2 – Показатели реализации стратегии социально-экономического развития Панинского района (базовый сценарий)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7"/>
        <w:gridCol w:w="3231"/>
        <w:gridCol w:w="1317"/>
        <w:gridCol w:w="1188"/>
        <w:gridCol w:w="1096"/>
        <w:gridCol w:w="1096"/>
        <w:gridCol w:w="1096"/>
      </w:tblGrid>
      <w:tr w:rsidR="00545605" w:rsidRPr="00545605" w:rsidTr="000419D0">
        <w:trPr>
          <w:trHeight w:val="300"/>
        </w:trPr>
        <w:tc>
          <w:tcPr>
            <w:tcW w:w="547" w:type="dxa"/>
            <w:vMerge w:val="restart"/>
          </w:tcPr>
          <w:p w:rsidR="00545605" w:rsidRPr="00545605" w:rsidRDefault="00545605" w:rsidP="00545605">
            <w:r w:rsidRPr="00545605">
              <w:t xml:space="preserve">№ </w:t>
            </w:r>
            <w:proofErr w:type="spellStart"/>
            <w:proofErr w:type="gramStart"/>
            <w:r w:rsidRPr="00545605">
              <w:t>п</w:t>
            </w:r>
            <w:proofErr w:type="spellEnd"/>
            <w:proofErr w:type="gramEnd"/>
            <w:r w:rsidRPr="00545605">
              <w:t>/</w:t>
            </w:r>
            <w:proofErr w:type="spellStart"/>
            <w:r w:rsidRPr="00545605">
              <w:t>п</w:t>
            </w:r>
            <w:proofErr w:type="spellEnd"/>
          </w:p>
        </w:tc>
        <w:tc>
          <w:tcPr>
            <w:tcW w:w="3231" w:type="dxa"/>
            <w:vMerge w:val="restart"/>
            <w:tcBorders>
              <w:right w:val="single" w:sz="4" w:space="0" w:color="auto"/>
            </w:tcBorders>
            <w:vAlign w:val="center"/>
          </w:tcPr>
          <w:p w:rsidR="00545605" w:rsidRPr="00545605" w:rsidRDefault="00545605" w:rsidP="00545605">
            <w:r w:rsidRPr="00545605">
              <w:t>Показатель</w:t>
            </w:r>
          </w:p>
        </w:tc>
        <w:tc>
          <w:tcPr>
            <w:tcW w:w="13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5605" w:rsidRPr="00545605" w:rsidRDefault="00545605" w:rsidP="00545605">
            <w:r w:rsidRPr="00545605">
              <w:t>Единица измерения</w:t>
            </w:r>
          </w:p>
        </w:tc>
        <w:tc>
          <w:tcPr>
            <w:tcW w:w="1188" w:type="dxa"/>
            <w:vMerge w:val="restart"/>
            <w:tcBorders>
              <w:left w:val="single" w:sz="4" w:space="0" w:color="auto"/>
            </w:tcBorders>
          </w:tcPr>
          <w:p w:rsidR="00545605" w:rsidRPr="00545605" w:rsidRDefault="00545605" w:rsidP="00545605">
            <w:r w:rsidRPr="00545605">
              <w:t>Базовые значения 2016 год</w:t>
            </w:r>
          </w:p>
        </w:tc>
        <w:tc>
          <w:tcPr>
            <w:tcW w:w="3288" w:type="dxa"/>
            <w:gridSpan w:val="3"/>
            <w:tcBorders>
              <w:bottom w:val="single" w:sz="4" w:space="0" w:color="auto"/>
            </w:tcBorders>
          </w:tcPr>
          <w:p w:rsidR="00545605" w:rsidRPr="00545605" w:rsidRDefault="00545605" w:rsidP="00545605">
            <w:r w:rsidRPr="00545605">
              <w:t>Целевое значение</w:t>
            </w:r>
          </w:p>
        </w:tc>
      </w:tr>
      <w:tr w:rsidR="00545605" w:rsidRPr="00545605" w:rsidTr="000419D0">
        <w:trPr>
          <w:trHeight w:val="274"/>
        </w:trPr>
        <w:tc>
          <w:tcPr>
            <w:tcW w:w="547" w:type="dxa"/>
            <w:vMerge/>
          </w:tcPr>
          <w:p w:rsidR="00545605" w:rsidRPr="00545605" w:rsidRDefault="00545605" w:rsidP="00545605"/>
        </w:tc>
        <w:tc>
          <w:tcPr>
            <w:tcW w:w="3231" w:type="dxa"/>
            <w:vMerge/>
            <w:tcBorders>
              <w:right w:val="single" w:sz="4" w:space="0" w:color="auto"/>
            </w:tcBorders>
          </w:tcPr>
          <w:p w:rsidR="00545605" w:rsidRPr="00545605" w:rsidRDefault="00545605" w:rsidP="00545605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605" w:rsidRPr="00545605" w:rsidRDefault="00545605" w:rsidP="00545605"/>
        </w:tc>
        <w:tc>
          <w:tcPr>
            <w:tcW w:w="1188" w:type="dxa"/>
            <w:vMerge/>
            <w:tcBorders>
              <w:left w:val="single" w:sz="4" w:space="0" w:color="auto"/>
            </w:tcBorders>
          </w:tcPr>
          <w:p w:rsidR="00545605" w:rsidRPr="00545605" w:rsidRDefault="00545605" w:rsidP="00545605"/>
        </w:tc>
        <w:tc>
          <w:tcPr>
            <w:tcW w:w="1096" w:type="dxa"/>
            <w:tcBorders>
              <w:top w:val="single" w:sz="4" w:space="0" w:color="auto"/>
            </w:tcBorders>
          </w:tcPr>
          <w:p w:rsidR="00545605" w:rsidRPr="00545605" w:rsidRDefault="00545605" w:rsidP="00545605">
            <w:r w:rsidRPr="00545605">
              <w:t>2024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545605" w:rsidRPr="00545605" w:rsidRDefault="00545605" w:rsidP="00545605">
            <w:r w:rsidRPr="00545605">
              <w:t>2030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545605" w:rsidRPr="00545605" w:rsidRDefault="00545605" w:rsidP="00545605">
            <w:r w:rsidRPr="00545605">
              <w:t>2035</w:t>
            </w:r>
          </w:p>
        </w:tc>
      </w:tr>
      <w:tr w:rsidR="00545605" w:rsidRPr="00545605" w:rsidTr="000419D0">
        <w:trPr>
          <w:trHeight w:val="451"/>
        </w:trPr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  <w:tcBorders>
              <w:right w:val="single" w:sz="4" w:space="0" w:color="auto"/>
            </w:tcBorders>
          </w:tcPr>
          <w:p w:rsidR="00545605" w:rsidRPr="00545605" w:rsidRDefault="00545605" w:rsidP="00545605">
            <w:r w:rsidRPr="00545605">
              <w:t>Среднегодовая численность населения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чел.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26 050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23800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24100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24500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 xml:space="preserve">Численность </w:t>
            </w:r>
            <w:proofErr w:type="gramStart"/>
            <w:r w:rsidRPr="00545605">
              <w:t>занятых</w:t>
            </w:r>
            <w:proofErr w:type="gramEnd"/>
            <w:r w:rsidRPr="00545605">
              <w:t xml:space="preserve"> в экономике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чел.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10 998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11000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11120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11900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>Коэффициент миграционного прироста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%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-3,5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0,8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1,2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2,2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>Объем инвестиций (в основной капитал) за счет всех источников финансирования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млн</w:t>
            </w:r>
            <w:proofErr w:type="gramStart"/>
            <w:r w:rsidRPr="00545605">
              <w:t>.р</w:t>
            </w:r>
            <w:proofErr w:type="gramEnd"/>
            <w:r w:rsidRPr="00545605">
              <w:t>уб.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2 179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2700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4200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6050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>Рост объемов производства молока в сельскохозяйственных предприятиях и крестьянских (фермерских) хозяйствах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proofErr w:type="gramStart"/>
            <w:r w:rsidRPr="00545605">
              <w:t>в</w:t>
            </w:r>
            <w:proofErr w:type="gramEnd"/>
            <w:r w:rsidRPr="00545605">
              <w:t xml:space="preserve"> % к базовому году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100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160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230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280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>Рост объемов производства мяса скота и птицы  в сельскохозяйственных предприятиях и крестьянских (фермерских) хозяйствах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proofErr w:type="gramStart"/>
            <w:r w:rsidRPr="00545605">
              <w:t>в</w:t>
            </w:r>
            <w:proofErr w:type="gramEnd"/>
            <w:r w:rsidRPr="00545605">
              <w:t xml:space="preserve"> % к базовому году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100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150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250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350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 xml:space="preserve">Объем отгруженных товаров собственного производства, выполненных работ и услуг собственными силами по предприятиям переработки продукции животноводства 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млн</w:t>
            </w:r>
            <w:proofErr w:type="gramStart"/>
            <w:r w:rsidRPr="00545605">
              <w:t>.р</w:t>
            </w:r>
            <w:proofErr w:type="gramEnd"/>
            <w:r w:rsidRPr="00545605">
              <w:t>уб.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5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10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20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 xml:space="preserve">Объем отгруженных товаров собственного производства, выполненных работ и услуг собственными силами по предприятиям переработки продукции растениеводства 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млн</w:t>
            </w:r>
            <w:proofErr w:type="gramStart"/>
            <w:r w:rsidRPr="00545605">
              <w:t>.р</w:t>
            </w:r>
            <w:proofErr w:type="gramEnd"/>
            <w:r w:rsidRPr="00545605">
              <w:t>уб..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 xml:space="preserve">1 200 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1 400 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1 800 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2 300 </w:t>
            </w:r>
          </w:p>
        </w:tc>
      </w:tr>
      <w:tr w:rsidR="00545605" w:rsidRPr="00545605" w:rsidTr="000419D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5" w:rsidRPr="00545605" w:rsidRDefault="00545605" w:rsidP="00545605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5" w:rsidRPr="00545605" w:rsidRDefault="00545605" w:rsidP="00545605">
            <w:r w:rsidRPr="00545605">
              <w:t xml:space="preserve"> Индекс производства продукции с/</w:t>
            </w:r>
            <w:proofErr w:type="spellStart"/>
            <w:r w:rsidRPr="00545605">
              <w:t>х</w:t>
            </w:r>
            <w:proofErr w:type="spellEnd"/>
            <w:r w:rsidRPr="00545605">
              <w:t xml:space="preserve"> хозяйствами всех категорий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в % к пред</w:t>
            </w:r>
            <w:proofErr w:type="gramStart"/>
            <w:r w:rsidRPr="00545605">
              <w:t>.</w:t>
            </w:r>
            <w:proofErr w:type="gramEnd"/>
            <w:r w:rsidRPr="00545605">
              <w:t xml:space="preserve"> </w:t>
            </w:r>
            <w:proofErr w:type="gramStart"/>
            <w:r w:rsidRPr="00545605">
              <w:t>г</w:t>
            </w:r>
            <w:proofErr w:type="gramEnd"/>
            <w:r w:rsidRPr="00545605">
              <w:t>оду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45605" w:rsidRPr="00545605" w:rsidRDefault="00545605" w:rsidP="00545605">
            <w:r w:rsidRPr="00545605">
              <w:t>100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5605" w:rsidRPr="00545605" w:rsidRDefault="00545605" w:rsidP="00545605">
            <w:r w:rsidRPr="00545605">
              <w:t>110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5605" w:rsidRPr="00545605" w:rsidRDefault="00545605" w:rsidP="00545605">
            <w:r w:rsidRPr="00545605">
              <w:t>120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5605" w:rsidRPr="00545605" w:rsidRDefault="00545605" w:rsidP="00545605">
            <w:r w:rsidRPr="00545605">
              <w:t>130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 xml:space="preserve"> Количество  субъектов малого и среднего предпринимательства в расчете на 10 тысяч человек населения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ед.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276,71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290,5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310,4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360,5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 xml:space="preserve"> Доля среднесписочной численности работников (без внешних совместителей) малых и средних предприятий (включая </w:t>
            </w:r>
            <w:proofErr w:type="spellStart"/>
            <w:r w:rsidRPr="00545605">
              <w:t>микропредприятия</w:t>
            </w:r>
            <w:proofErr w:type="spellEnd"/>
            <w:r w:rsidRPr="00545605">
              <w:t xml:space="preserve"> и индивидуальных предпринимателей)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%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23,92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25,23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26,42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29,15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>Уровень регистрируемой безработицы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%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2,16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2,3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1,9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1,8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 xml:space="preserve">Доля налоговых и неналоговых доходов консолидированного </w:t>
            </w:r>
            <w:r w:rsidRPr="00545605">
              <w:lastRenderedPageBreak/>
              <w:t>бюджета муниципального образования в общем объеме доходов (без учета безвозмездных поступлений, имеющий целевой характер)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lastRenderedPageBreak/>
              <w:t>%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73,1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72,1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72,3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72,5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>Доля протяженности  автодорог улично-дорожной сети населенных пунктов с твердым покрытием в отношении к общей протяженности  автодорог улично-дорожной сети населенных пунктов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%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24,6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27,5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29,2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30,8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 xml:space="preserve">Протяженность уличной водопроводной сети, 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км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27,1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30,0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35,2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37,5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>Доля протяженности освещенных улиц, проездов, набережных к общей протяженности улиц, проездов, набережных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%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28,1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37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41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47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>Общая площадь жилых помещений, приходящаяся  в среднем на 1 жителя муниципального образования.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кв</w:t>
            </w:r>
            <w:proofErr w:type="gramStart"/>
            <w:r w:rsidRPr="00545605">
              <w:t>.м</w:t>
            </w:r>
            <w:proofErr w:type="gramEnd"/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32,21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32,21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32,21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32,21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>Численность врачей всех специальностей (без зубных) на 10 тыс</w:t>
            </w:r>
            <w:proofErr w:type="gramStart"/>
            <w:r w:rsidRPr="00545605">
              <w:t>.ч</w:t>
            </w:r>
            <w:proofErr w:type="gramEnd"/>
            <w:r w:rsidRPr="00545605">
              <w:t>еловек общего населения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ед.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22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22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24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25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>Численность медицинского персонала на 10 тыс</w:t>
            </w:r>
            <w:proofErr w:type="gramStart"/>
            <w:r w:rsidRPr="00545605">
              <w:t>.ч</w:t>
            </w:r>
            <w:proofErr w:type="gramEnd"/>
            <w:r w:rsidRPr="00545605">
              <w:t>еловек общего населения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ед.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66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66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68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70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%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34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45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50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55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 xml:space="preserve">Доля муниципальных общеобразовательных организаций, соответствующих современным требованиям </w:t>
            </w:r>
            <w:r w:rsidRPr="00545605">
              <w:lastRenderedPageBreak/>
              <w:t>обучения, в общем количестве муниципальных общеобразовательных организаций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lastRenderedPageBreak/>
              <w:t>%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60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65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80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90</w:t>
            </w:r>
          </w:p>
        </w:tc>
      </w:tr>
      <w:tr w:rsidR="00545605" w:rsidRPr="00545605" w:rsidTr="000419D0">
        <w:trPr>
          <w:trHeight w:val="62"/>
        </w:trPr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>Расходы консолидированного бюджета муниципального района на культуру  в расчете на одного жителя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руб.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1273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1300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1430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1570</w:t>
            </w:r>
          </w:p>
        </w:tc>
      </w:tr>
    </w:tbl>
    <w:p w:rsidR="00545605" w:rsidRPr="00545605" w:rsidRDefault="00545605" w:rsidP="00545605">
      <w:r w:rsidRPr="00545605">
        <w:t xml:space="preserve">                                                                                                                     ».</w:t>
      </w:r>
    </w:p>
    <w:p w:rsidR="00545605" w:rsidRPr="00545605" w:rsidRDefault="00545605" w:rsidP="00545605">
      <w:r w:rsidRPr="00545605">
        <w:t xml:space="preserve">1.4. Таблицу 3.3 «Показатели реализации стратегии социально-экономического развития Панинского района (целевой сценарий)» раздела 3 «Сценарии и показатели достижения цели социально-экономического развития Панинского муниципального образования» изложить в следующей редакции:  </w:t>
      </w:r>
    </w:p>
    <w:p w:rsidR="00545605" w:rsidRPr="00545605" w:rsidRDefault="00545605" w:rsidP="00545605">
      <w:r w:rsidRPr="00545605">
        <w:t>«Таблица 3.3 – Показатели реализации стратегии социально-экономического развития Панинского района (целевой сценарий)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7"/>
        <w:gridCol w:w="3231"/>
        <w:gridCol w:w="1317"/>
        <w:gridCol w:w="1188"/>
        <w:gridCol w:w="1096"/>
        <w:gridCol w:w="1096"/>
        <w:gridCol w:w="1096"/>
      </w:tblGrid>
      <w:tr w:rsidR="00545605" w:rsidRPr="00545605" w:rsidTr="000419D0">
        <w:trPr>
          <w:trHeight w:val="300"/>
        </w:trPr>
        <w:tc>
          <w:tcPr>
            <w:tcW w:w="547" w:type="dxa"/>
            <w:vMerge w:val="restart"/>
          </w:tcPr>
          <w:p w:rsidR="00545605" w:rsidRPr="00545605" w:rsidRDefault="00545605" w:rsidP="00545605">
            <w:r w:rsidRPr="00545605">
              <w:t xml:space="preserve">№ </w:t>
            </w:r>
            <w:proofErr w:type="spellStart"/>
            <w:proofErr w:type="gramStart"/>
            <w:r w:rsidRPr="00545605">
              <w:t>п</w:t>
            </w:r>
            <w:proofErr w:type="spellEnd"/>
            <w:proofErr w:type="gramEnd"/>
            <w:r w:rsidRPr="00545605">
              <w:t>/</w:t>
            </w:r>
            <w:proofErr w:type="spellStart"/>
            <w:r w:rsidRPr="00545605">
              <w:t>п</w:t>
            </w:r>
            <w:proofErr w:type="spellEnd"/>
          </w:p>
        </w:tc>
        <w:tc>
          <w:tcPr>
            <w:tcW w:w="3231" w:type="dxa"/>
            <w:vMerge w:val="restart"/>
            <w:tcBorders>
              <w:right w:val="single" w:sz="4" w:space="0" w:color="auto"/>
            </w:tcBorders>
            <w:vAlign w:val="center"/>
          </w:tcPr>
          <w:p w:rsidR="00545605" w:rsidRPr="00545605" w:rsidRDefault="00545605" w:rsidP="00545605">
            <w:r w:rsidRPr="00545605">
              <w:t>Показатель</w:t>
            </w:r>
          </w:p>
        </w:tc>
        <w:tc>
          <w:tcPr>
            <w:tcW w:w="13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5605" w:rsidRPr="00545605" w:rsidRDefault="00545605" w:rsidP="00545605">
            <w:r w:rsidRPr="00545605">
              <w:t>Единица измерения</w:t>
            </w:r>
          </w:p>
        </w:tc>
        <w:tc>
          <w:tcPr>
            <w:tcW w:w="1188" w:type="dxa"/>
            <w:vMerge w:val="restart"/>
            <w:tcBorders>
              <w:left w:val="single" w:sz="4" w:space="0" w:color="auto"/>
            </w:tcBorders>
          </w:tcPr>
          <w:p w:rsidR="00545605" w:rsidRPr="00545605" w:rsidRDefault="00545605" w:rsidP="00545605">
            <w:r w:rsidRPr="00545605">
              <w:t>Базовые значения 2016 год</w:t>
            </w:r>
          </w:p>
        </w:tc>
        <w:tc>
          <w:tcPr>
            <w:tcW w:w="3288" w:type="dxa"/>
            <w:gridSpan w:val="3"/>
            <w:tcBorders>
              <w:bottom w:val="single" w:sz="4" w:space="0" w:color="auto"/>
            </w:tcBorders>
          </w:tcPr>
          <w:p w:rsidR="00545605" w:rsidRPr="00545605" w:rsidRDefault="00545605" w:rsidP="00545605">
            <w:r w:rsidRPr="00545605">
              <w:t>Целевое значение</w:t>
            </w:r>
          </w:p>
        </w:tc>
      </w:tr>
      <w:tr w:rsidR="00545605" w:rsidRPr="00545605" w:rsidTr="000419D0">
        <w:trPr>
          <w:trHeight w:val="330"/>
        </w:trPr>
        <w:tc>
          <w:tcPr>
            <w:tcW w:w="547" w:type="dxa"/>
            <w:vMerge/>
          </w:tcPr>
          <w:p w:rsidR="00545605" w:rsidRPr="00545605" w:rsidRDefault="00545605" w:rsidP="00545605"/>
        </w:tc>
        <w:tc>
          <w:tcPr>
            <w:tcW w:w="3231" w:type="dxa"/>
            <w:vMerge/>
            <w:tcBorders>
              <w:right w:val="single" w:sz="4" w:space="0" w:color="auto"/>
            </w:tcBorders>
          </w:tcPr>
          <w:p w:rsidR="00545605" w:rsidRPr="00545605" w:rsidRDefault="00545605" w:rsidP="00545605"/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605" w:rsidRPr="00545605" w:rsidRDefault="00545605" w:rsidP="00545605"/>
        </w:tc>
        <w:tc>
          <w:tcPr>
            <w:tcW w:w="1188" w:type="dxa"/>
            <w:vMerge/>
            <w:tcBorders>
              <w:left w:val="single" w:sz="4" w:space="0" w:color="auto"/>
            </w:tcBorders>
          </w:tcPr>
          <w:p w:rsidR="00545605" w:rsidRPr="00545605" w:rsidRDefault="00545605" w:rsidP="00545605"/>
        </w:tc>
        <w:tc>
          <w:tcPr>
            <w:tcW w:w="1096" w:type="dxa"/>
            <w:tcBorders>
              <w:top w:val="single" w:sz="4" w:space="0" w:color="auto"/>
            </w:tcBorders>
          </w:tcPr>
          <w:p w:rsidR="00545605" w:rsidRPr="00545605" w:rsidRDefault="00545605" w:rsidP="00545605">
            <w:r w:rsidRPr="00545605">
              <w:t>2024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545605" w:rsidRPr="00545605" w:rsidRDefault="00545605" w:rsidP="00545605">
            <w:r w:rsidRPr="00545605">
              <w:t>2030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545605" w:rsidRPr="00545605" w:rsidRDefault="00545605" w:rsidP="00545605">
            <w:r w:rsidRPr="00545605">
              <w:t>2035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  <w:tcBorders>
              <w:right w:val="single" w:sz="4" w:space="0" w:color="auto"/>
            </w:tcBorders>
          </w:tcPr>
          <w:p w:rsidR="00545605" w:rsidRPr="00545605" w:rsidRDefault="00545605" w:rsidP="00545605">
            <w:r w:rsidRPr="00545605">
              <w:t>Среднегодовая численность населения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чел.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26 050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24100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25300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26100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 xml:space="preserve">Численность </w:t>
            </w:r>
            <w:proofErr w:type="gramStart"/>
            <w:r w:rsidRPr="00545605">
              <w:t>занятых</w:t>
            </w:r>
            <w:proofErr w:type="gramEnd"/>
            <w:r w:rsidRPr="00545605">
              <w:t xml:space="preserve"> в экономике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чел.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10 998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11700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13100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15810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>Коэффициент миграционного прироста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%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-3,5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1,2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3,6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5,6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>Объем инвестиций (в основной капитал) за счет всех источников финансирования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proofErr w:type="spellStart"/>
            <w:r w:rsidRPr="00545605">
              <w:t>млн</w:t>
            </w:r>
            <w:proofErr w:type="gramStart"/>
            <w:r w:rsidRPr="00545605">
              <w:t>.р</w:t>
            </w:r>
            <w:proofErr w:type="gramEnd"/>
            <w:r w:rsidRPr="00545605">
              <w:t>уб</w:t>
            </w:r>
            <w:proofErr w:type="spellEnd"/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2 179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3270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5400,6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8717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>Рост объемов производства молока в сельскохозяйственных предприятиях и крестьянских (фермерских) хозяйствах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proofErr w:type="gramStart"/>
            <w:r w:rsidRPr="00545605">
              <w:t>в</w:t>
            </w:r>
            <w:proofErr w:type="gramEnd"/>
            <w:r w:rsidRPr="00545605">
              <w:t xml:space="preserve"> % к базовому году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100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180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350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500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 xml:space="preserve">Рост объемов производства мяса скота и птицы в сельскохозяйственных предприятиях и </w:t>
            </w:r>
            <w:proofErr w:type="gramStart"/>
            <w:r w:rsidRPr="00545605">
              <w:t>К(</w:t>
            </w:r>
            <w:proofErr w:type="gramEnd"/>
            <w:r w:rsidRPr="00545605">
              <w:t>Ф)Х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proofErr w:type="gramStart"/>
            <w:r w:rsidRPr="00545605">
              <w:t>в</w:t>
            </w:r>
            <w:proofErr w:type="gramEnd"/>
            <w:r w:rsidRPr="00545605">
              <w:t xml:space="preserve"> % к базовому году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100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160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270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400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 xml:space="preserve">Объем отгруженных товаров собственного производства, выполненных работ и услуг собственными силами по предприятиям переработки продукции животноводства 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млн</w:t>
            </w:r>
            <w:proofErr w:type="gramStart"/>
            <w:r w:rsidRPr="00545605">
              <w:t>.р</w:t>
            </w:r>
            <w:proofErr w:type="gramEnd"/>
            <w:r w:rsidRPr="00545605">
              <w:t>уб.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8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35  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60 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 xml:space="preserve">Объем отгруженных товаров собственного производства, выполненных работ и услуг собственными силами по предприятиям переработки продукции растениеводства 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млн</w:t>
            </w:r>
            <w:proofErr w:type="gramStart"/>
            <w:r w:rsidRPr="00545605">
              <w:t>.р</w:t>
            </w:r>
            <w:proofErr w:type="gramEnd"/>
            <w:r w:rsidRPr="00545605">
              <w:t>уб.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 xml:space="preserve">1 200 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2300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2900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4000</w:t>
            </w:r>
          </w:p>
        </w:tc>
      </w:tr>
      <w:tr w:rsidR="00545605" w:rsidRPr="00545605" w:rsidTr="000419D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5" w:rsidRPr="00545605" w:rsidRDefault="00545605" w:rsidP="00545605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05" w:rsidRPr="00545605" w:rsidRDefault="00545605" w:rsidP="00545605">
            <w:r w:rsidRPr="00545605">
              <w:t>Индекс  производства продукции с/</w:t>
            </w:r>
            <w:proofErr w:type="spellStart"/>
            <w:r w:rsidRPr="00545605">
              <w:t>х</w:t>
            </w:r>
            <w:proofErr w:type="spellEnd"/>
            <w:r w:rsidRPr="00545605">
              <w:t xml:space="preserve"> хозяйствами всех категорий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в % к пред</w:t>
            </w:r>
            <w:proofErr w:type="gramStart"/>
            <w:r w:rsidRPr="00545605">
              <w:t>.</w:t>
            </w:r>
            <w:proofErr w:type="gramEnd"/>
            <w:r w:rsidRPr="00545605">
              <w:t xml:space="preserve"> </w:t>
            </w:r>
            <w:proofErr w:type="gramStart"/>
            <w:r w:rsidRPr="00545605">
              <w:t>г</w:t>
            </w:r>
            <w:proofErr w:type="gramEnd"/>
            <w:r w:rsidRPr="00545605">
              <w:t>оду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45605" w:rsidRPr="00545605" w:rsidRDefault="00545605" w:rsidP="00545605">
            <w:r w:rsidRPr="00545605">
              <w:t>100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5605" w:rsidRPr="00545605" w:rsidRDefault="00545605" w:rsidP="00545605">
            <w:r w:rsidRPr="00545605">
              <w:t>122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5605" w:rsidRPr="00545605" w:rsidRDefault="00545605" w:rsidP="00545605">
            <w:r w:rsidRPr="00545605">
              <w:t>140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5605" w:rsidRPr="00545605" w:rsidRDefault="00545605" w:rsidP="00545605">
            <w:r w:rsidRPr="00545605">
              <w:t>160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 xml:space="preserve"> Количество  субъектов малого и среднего предпринимательства в расчете на 10 тысяч человек населения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Ед.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276,71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332,1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385,4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440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 xml:space="preserve"> Доля среднесписочной численности работников (без внешних совместителей) малых и средних предприятий (включая </w:t>
            </w:r>
            <w:proofErr w:type="spellStart"/>
            <w:r w:rsidRPr="00545605">
              <w:t>микропредприятия</w:t>
            </w:r>
            <w:proofErr w:type="spellEnd"/>
            <w:r w:rsidRPr="00545605">
              <w:t xml:space="preserve"> и ИП)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%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23,92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31,8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34,0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38,0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>Уровень регистрируемой безработицы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%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2,16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2,0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1,4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1,0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 xml:space="preserve">Доля налоговых и неналоговых доходов </w:t>
            </w:r>
            <w:proofErr w:type="spellStart"/>
            <w:r w:rsidRPr="00545605">
              <w:t>консалидированного</w:t>
            </w:r>
            <w:proofErr w:type="spellEnd"/>
            <w:r w:rsidRPr="00545605">
              <w:t xml:space="preserve"> бюджета муниципального образования в общем объеме доходов (без учета безвозмездных поступлений, имеющий целевой характер) %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%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73,1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74,1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74,3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74,5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 xml:space="preserve">Доля протяженности автодорог улично-дорожной сети </w:t>
            </w:r>
            <w:r w:rsidRPr="00545605">
              <w:lastRenderedPageBreak/>
              <w:t>населенных пунктов с твердым покрытием в отношении к общей протяженности автодорог улично-дорожной сети населенных пунктов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lastRenderedPageBreak/>
              <w:t>%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24,6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29,1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35,0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45,0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 xml:space="preserve">Протяженность уличной водопроводной сети, 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км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27,1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35,1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41,1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43,8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>Доля протяженности освещенных улиц, проездов, набережных к общей протяженности улиц, проездов, набережных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%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28,1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64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70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75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>Общая площадь жилых помещений, приходящаяся  в среднем на 1 жителя муниципального образования.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кв</w:t>
            </w:r>
            <w:proofErr w:type="gramStart"/>
            <w:r w:rsidRPr="00545605">
              <w:t>.м</w:t>
            </w:r>
            <w:proofErr w:type="gramEnd"/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32,20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34,2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36,0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40,0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>Численность врачей всех специальностей (без зубных) на 10 тыс</w:t>
            </w:r>
            <w:proofErr w:type="gramStart"/>
            <w:r w:rsidRPr="00545605">
              <w:t>.ч</w:t>
            </w:r>
            <w:proofErr w:type="gramEnd"/>
            <w:r w:rsidRPr="00545605">
              <w:t>еловек общего населения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ед.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22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24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26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27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>Численность медицинского персонала на 10 тыс</w:t>
            </w:r>
            <w:proofErr w:type="gramStart"/>
            <w:r w:rsidRPr="00545605">
              <w:t>.ч</w:t>
            </w:r>
            <w:proofErr w:type="gramEnd"/>
            <w:r w:rsidRPr="00545605">
              <w:t>еловек общего населения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ед.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66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69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71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73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:rsidR="00545605" w:rsidRPr="00545605" w:rsidRDefault="00545605" w:rsidP="00545605">
            <w:r w:rsidRPr="00545605">
              <w:t>%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34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55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58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60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:rsidR="00545605" w:rsidRPr="00545605" w:rsidRDefault="00545605" w:rsidP="00545605">
            <w:r w:rsidRPr="00545605">
              <w:t>%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60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88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93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100</w:t>
            </w:r>
          </w:p>
        </w:tc>
      </w:tr>
      <w:tr w:rsidR="00545605" w:rsidRPr="00545605" w:rsidTr="000419D0">
        <w:tc>
          <w:tcPr>
            <w:tcW w:w="547" w:type="dxa"/>
          </w:tcPr>
          <w:p w:rsidR="00545605" w:rsidRPr="00545605" w:rsidRDefault="00545605" w:rsidP="00545605"/>
        </w:tc>
        <w:tc>
          <w:tcPr>
            <w:tcW w:w="3231" w:type="dxa"/>
          </w:tcPr>
          <w:p w:rsidR="00545605" w:rsidRPr="00545605" w:rsidRDefault="00545605" w:rsidP="00545605">
            <w:r w:rsidRPr="00545605">
              <w:t>Расходы консолидированного бюджета муниципального района на культуру  в расчете на одного жителя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:rsidR="00545605" w:rsidRPr="00545605" w:rsidRDefault="00545605" w:rsidP="00545605">
            <w:r w:rsidRPr="00545605">
              <w:t>руб.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545605" w:rsidRPr="00545605" w:rsidRDefault="00545605" w:rsidP="00545605">
            <w:r w:rsidRPr="00545605">
              <w:t>1273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1870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2100</w:t>
            </w:r>
          </w:p>
        </w:tc>
        <w:tc>
          <w:tcPr>
            <w:tcW w:w="1096" w:type="dxa"/>
            <w:vAlign w:val="bottom"/>
          </w:tcPr>
          <w:p w:rsidR="00545605" w:rsidRPr="00545605" w:rsidRDefault="00545605" w:rsidP="00545605">
            <w:r w:rsidRPr="00545605">
              <w:t>2236</w:t>
            </w:r>
          </w:p>
        </w:tc>
      </w:tr>
    </w:tbl>
    <w:p w:rsidR="00545605" w:rsidRPr="00545605" w:rsidRDefault="00545605" w:rsidP="00545605">
      <w:r w:rsidRPr="00545605">
        <w:lastRenderedPageBreak/>
        <w:t xml:space="preserve">                                                                                                                      ».</w:t>
      </w:r>
    </w:p>
    <w:p w:rsidR="00545605" w:rsidRPr="00545605" w:rsidRDefault="00545605" w:rsidP="00545605">
      <w:r w:rsidRPr="00545605">
        <w:t xml:space="preserve">1.5. Таблицу 5.2 раздела «Перечень ключевых проектов Панинского МО» раздела «Механизм реализации Стратегии социально-экономического развития Панинского муниципального района» изложить в следующей редакции:  </w:t>
      </w:r>
    </w:p>
    <w:p w:rsidR="00545605" w:rsidRPr="00545605" w:rsidRDefault="00545605" w:rsidP="00545605">
      <w:r w:rsidRPr="00545605">
        <w:t xml:space="preserve"> «Таблица 5.2 - Перечень ключевых проектов Панинского МО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477"/>
        <w:gridCol w:w="2234"/>
        <w:gridCol w:w="2754"/>
        <w:gridCol w:w="2105"/>
      </w:tblGrid>
      <w:tr w:rsidR="00545605" w:rsidRPr="00545605" w:rsidTr="000419D0">
        <w:trPr>
          <w:trHeight w:val="588"/>
        </w:trPr>
        <w:tc>
          <w:tcPr>
            <w:tcW w:w="2477" w:type="dxa"/>
          </w:tcPr>
          <w:p w:rsidR="00545605" w:rsidRPr="00545605" w:rsidRDefault="00545605" w:rsidP="00545605">
            <w:r w:rsidRPr="00545605">
              <w:t>Наименование ключевого проекта</w:t>
            </w:r>
          </w:p>
        </w:tc>
        <w:tc>
          <w:tcPr>
            <w:tcW w:w="2234" w:type="dxa"/>
          </w:tcPr>
          <w:p w:rsidR="00545605" w:rsidRPr="00545605" w:rsidRDefault="00545605" w:rsidP="00545605">
            <w:r w:rsidRPr="00545605">
              <w:t>Предполагаемый руководитель проекта</w:t>
            </w:r>
          </w:p>
        </w:tc>
        <w:tc>
          <w:tcPr>
            <w:tcW w:w="2754" w:type="dxa"/>
          </w:tcPr>
          <w:p w:rsidR="00545605" w:rsidRPr="00545605" w:rsidRDefault="00545605" w:rsidP="00545605">
            <w:r w:rsidRPr="00545605">
              <w:t xml:space="preserve">Связь проекта </w:t>
            </w:r>
          </w:p>
          <w:p w:rsidR="00545605" w:rsidRPr="00545605" w:rsidRDefault="00545605" w:rsidP="00545605">
            <w:r w:rsidRPr="00545605">
              <w:t>с задачами</w:t>
            </w:r>
          </w:p>
        </w:tc>
        <w:tc>
          <w:tcPr>
            <w:tcW w:w="2105" w:type="dxa"/>
          </w:tcPr>
          <w:p w:rsidR="00545605" w:rsidRPr="00545605" w:rsidRDefault="00545605" w:rsidP="00545605">
            <w:r w:rsidRPr="00545605">
              <w:t>Оценка объемов финансирования</w:t>
            </w:r>
          </w:p>
        </w:tc>
      </w:tr>
      <w:tr w:rsidR="00545605" w:rsidRPr="00545605" w:rsidTr="000419D0">
        <w:trPr>
          <w:trHeight w:val="204"/>
        </w:trPr>
        <w:tc>
          <w:tcPr>
            <w:tcW w:w="9570" w:type="dxa"/>
            <w:gridSpan w:val="4"/>
          </w:tcPr>
          <w:p w:rsidR="00545605" w:rsidRPr="00545605" w:rsidRDefault="00545605" w:rsidP="00545605">
            <w:r w:rsidRPr="00545605">
              <w:t>Цель - Обеспечение устойчивого экономического развития и занятости населения МО на основе диверсификации производства и развития предпринимательской инициативы</w:t>
            </w:r>
          </w:p>
        </w:tc>
      </w:tr>
      <w:tr w:rsidR="00545605" w:rsidRPr="00545605" w:rsidTr="000419D0">
        <w:trPr>
          <w:trHeight w:val="204"/>
        </w:trPr>
        <w:tc>
          <w:tcPr>
            <w:tcW w:w="9570" w:type="dxa"/>
            <w:gridSpan w:val="4"/>
          </w:tcPr>
          <w:p w:rsidR="00545605" w:rsidRPr="00545605" w:rsidRDefault="00545605" w:rsidP="00545605">
            <w:r w:rsidRPr="00545605">
              <w:t>Стратегический приоритет - Развитие мясомолочного животноводства</w:t>
            </w:r>
          </w:p>
        </w:tc>
      </w:tr>
      <w:tr w:rsidR="00545605" w:rsidRPr="00545605" w:rsidTr="000419D0">
        <w:trPr>
          <w:trHeight w:val="672"/>
        </w:trPr>
        <w:tc>
          <w:tcPr>
            <w:tcW w:w="2477" w:type="dxa"/>
          </w:tcPr>
          <w:p w:rsidR="00545605" w:rsidRPr="00545605" w:rsidRDefault="00545605" w:rsidP="00545605">
            <w:r w:rsidRPr="00545605">
              <w:t xml:space="preserve">Строительство свиноводческого  комплекса в </w:t>
            </w:r>
            <w:proofErr w:type="spellStart"/>
            <w:r w:rsidRPr="00545605">
              <w:t>Чернавском</w:t>
            </w:r>
            <w:proofErr w:type="spellEnd"/>
            <w:r w:rsidRPr="00545605">
              <w:t xml:space="preserve"> сельском поселении (75 тыс. голов)</w:t>
            </w:r>
          </w:p>
          <w:p w:rsidR="00545605" w:rsidRPr="00545605" w:rsidRDefault="00545605" w:rsidP="00545605"/>
        </w:tc>
        <w:tc>
          <w:tcPr>
            <w:tcW w:w="2234" w:type="dxa"/>
          </w:tcPr>
          <w:p w:rsidR="00545605" w:rsidRPr="00545605" w:rsidRDefault="00545605" w:rsidP="00545605">
            <w:r w:rsidRPr="00545605">
              <w:t>И.о. заместителя главы администрации Панинского муниципального района О.В. Сафонова</w:t>
            </w:r>
          </w:p>
          <w:p w:rsidR="00545605" w:rsidRPr="00545605" w:rsidRDefault="00545605" w:rsidP="00545605"/>
        </w:tc>
        <w:tc>
          <w:tcPr>
            <w:tcW w:w="2754" w:type="dxa"/>
            <w:tcBorders>
              <w:right w:val="single" w:sz="4" w:space="0" w:color="auto"/>
            </w:tcBorders>
          </w:tcPr>
          <w:p w:rsidR="00545605" w:rsidRPr="00545605" w:rsidRDefault="00545605" w:rsidP="00545605">
            <w:r w:rsidRPr="00545605">
              <w:t xml:space="preserve">Обеспечение возможности переработки собственной продукции растениеводства и животноводства на территории района </w:t>
            </w:r>
          </w:p>
          <w:p w:rsidR="00545605" w:rsidRPr="00545605" w:rsidRDefault="00545605" w:rsidP="00545605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05" w:rsidRPr="00545605" w:rsidRDefault="00545605" w:rsidP="00545605">
            <w:r w:rsidRPr="00545605">
              <w:t xml:space="preserve">2,5 </w:t>
            </w:r>
            <w:proofErr w:type="spellStart"/>
            <w:r w:rsidRPr="00545605">
              <w:t>млрд</w:t>
            </w:r>
            <w:proofErr w:type="gramStart"/>
            <w:r w:rsidRPr="00545605">
              <w:t>.р</w:t>
            </w:r>
            <w:proofErr w:type="gramEnd"/>
            <w:r w:rsidRPr="00545605">
              <w:t>уб</w:t>
            </w:r>
            <w:proofErr w:type="spellEnd"/>
            <w:r w:rsidRPr="00545605">
              <w:t xml:space="preserve"> </w:t>
            </w:r>
          </w:p>
          <w:p w:rsidR="00545605" w:rsidRPr="00545605" w:rsidRDefault="00545605" w:rsidP="00545605">
            <w:r w:rsidRPr="00545605">
              <w:t>150 человек</w:t>
            </w:r>
          </w:p>
          <w:p w:rsidR="00545605" w:rsidRPr="00545605" w:rsidRDefault="00545605" w:rsidP="00545605">
            <w:r w:rsidRPr="00545605">
              <w:t xml:space="preserve">Ср. </w:t>
            </w:r>
            <w:proofErr w:type="spellStart"/>
            <w:r w:rsidRPr="00545605">
              <w:t>з</w:t>
            </w:r>
            <w:proofErr w:type="spellEnd"/>
            <w:r w:rsidRPr="00545605">
              <w:t>/</w:t>
            </w:r>
            <w:proofErr w:type="spellStart"/>
            <w:proofErr w:type="gramStart"/>
            <w:r w:rsidRPr="00545605">
              <w:t>п</w:t>
            </w:r>
            <w:proofErr w:type="spellEnd"/>
            <w:proofErr w:type="gramEnd"/>
            <w:r w:rsidRPr="00545605">
              <w:t xml:space="preserve"> </w:t>
            </w:r>
          </w:p>
          <w:p w:rsidR="00545605" w:rsidRPr="00545605" w:rsidRDefault="00545605" w:rsidP="00545605">
            <w:r w:rsidRPr="00545605">
              <w:t>30 тыс. руб.</w:t>
            </w:r>
          </w:p>
          <w:p w:rsidR="00545605" w:rsidRPr="00545605" w:rsidRDefault="00545605" w:rsidP="00545605"/>
        </w:tc>
      </w:tr>
      <w:tr w:rsidR="00545605" w:rsidRPr="00545605" w:rsidTr="000419D0">
        <w:trPr>
          <w:trHeight w:val="672"/>
        </w:trPr>
        <w:tc>
          <w:tcPr>
            <w:tcW w:w="2477" w:type="dxa"/>
          </w:tcPr>
          <w:p w:rsidR="00545605" w:rsidRPr="00545605" w:rsidRDefault="00545605" w:rsidP="00545605">
            <w:r w:rsidRPr="00545605">
              <w:t>Реализация инвестиционного проект</w:t>
            </w:r>
            <w:proofErr w:type="gramStart"/>
            <w:r w:rsidRPr="00545605">
              <w:t>а ООО</w:t>
            </w:r>
            <w:proofErr w:type="gramEnd"/>
            <w:r w:rsidRPr="00545605">
              <w:t xml:space="preserve"> «ЦЧ АПК» по строительству на территории района в с. Верхняя </w:t>
            </w:r>
            <w:proofErr w:type="spellStart"/>
            <w:r w:rsidRPr="00545605">
              <w:t>Катуховка</w:t>
            </w:r>
            <w:proofErr w:type="spellEnd"/>
            <w:r w:rsidRPr="00545605">
              <w:t xml:space="preserve"> молочного комплекса на 1 500 голов дойного стада в 2018 году с перспективой увеличения поголовья к 2035 году до 3 000 голов</w:t>
            </w:r>
          </w:p>
        </w:tc>
        <w:tc>
          <w:tcPr>
            <w:tcW w:w="2234" w:type="dxa"/>
            <w:vMerge w:val="restart"/>
          </w:tcPr>
          <w:p w:rsidR="00545605" w:rsidRPr="00545605" w:rsidRDefault="00545605" w:rsidP="00545605">
            <w:r w:rsidRPr="00545605">
              <w:t>И.о. заместителя главы администрации Панинского муниципального района О.В. Сафонова</w:t>
            </w:r>
          </w:p>
        </w:tc>
        <w:tc>
          <w:tcPr>
            <w:tcW w:w="2754" w:type="dxa"/>
            <w:vMerge w:val="restart"/>
          </w:tcPr>
          <w:p w:rsidR="00545605" w:rsidRPr="00545605" w:rsidRDefault="00545605" w:rsidP="00545605"/>
          <w:p w:rsidR="00545605" w:rsidRPr="00545605" w:rsidRDefault="00545605" w:rsidP="00545605">
            <w:r w:rsidRPr="00545605">
              <w:t xml:space="preserve">Стимулирование развития животноводства </w:t>
            </w:r>
            <w:proofErr w:type="spellStart"/>
            <w:r w:rsidRPr="00545605">
              <w:t>сельхозорганизациями</w:t>
            </w:r>
            <w:proofErr w:type="spellEnd"/>
            <w:r w:rsidRPr="00545605">
              <w:t xml:space="preserve"> </w:t>
            </w:r>
          </w:p>
          <w:p w:rsidR="00545605" w:rsidRPr="00545605" w:rsidRDefault="00545605" w:rsidP="00545605">
            <w:r w:rsidRPr="00545605">
              <w:t xml:space="preserve">и </w:t>
            </w:r>
            <w:proofErr w:type="gramStart"/>
            <w:r w:rsidRPr="00545605">
              <w:t>К(</w:t>
            </w:r>
            <w:proofErr w:type="gramEnd"/>
            <w:r w:rsidRPr="00545605">
              <w:t>Ф)Х</w:t>
            </w:r>
          </w:p>
        </w:tc>
        <w:tc>
          <w:tcPr>
            <w:tcW w:w="2105" w:type="dxa"/>
          </w:tcPr>
          <w:p w:rsidR="00545605" w:rsidRPr="00545605" w:rsidRDefault="00545605" w:rsidP="00545605">
            <w:r w:rsidRPr="00545605">
              <w:t>3 млрд. руб.</w:t>
            </w:r>
          </w:p>
          <w:p w:rsidR="00545605" w:rsidRPr="00545605" w:rsidRDefault="00545605" w:rsidP="00545605">
            <w:r w:rsidRPr="00545605">
              <w:t>100 чел.</w:t>
            </w:r>
          </w:p>
          <w:p w:rsidR="00545605" w:rsidRPr="00545605" w:rsidRDefault="00545605" w:rsidP="00545605">
            <w:proofErr w:type="spellStart"/>
            <w:r w:rsidRPr="00545605">
              <w:t>Ср</w:t>
            </w:r>
            <w:proofErr w:type="gramStart"/>
            <w:r w:rsidRPr="00545605">
              <w:t>.з</w:t>
            </w:r>
            <w:proofErr w:type="spellEnd"/>
            <w:proofErr w:type="gramEnd"/>
            <w:r w:rsidRPr="00545605">
              <w:t>/</w:t>
            </w:r>
            <w:proofErr w:type="spellStart"/>
            <w:r w:rsidRPr="00545605">
              <w:t>п</w:t>
            </w:r>
            <w:proofErr w:type="spellEnd"/>
            <w:r w:rsidRPr="00545605">
              <w:t xml:space="preserve"> </w:t>
            </w:r>
            <w:r w:rsidRPr="00545605">
              <w:br/>
              <w:t>30 тыс. руб.</w:t>
            </w:r>
          </w:p>
        </w:tc>
      </w:tr>
      <w:tr w:rsidR="00545605" w:rsidRPr="00545605" w:rsidTr="000419D0">
        <w:trPr>
          <w:trHeight w:val="540"/>
        </w:trPr>
        <w:tc>
          <w:tcPr>
            <w:tcW w:w="2477" w:type="dxa"/>
          </w:tcPr>
          <w:p w:rsidR="00545605" w:rsidRPr="00545605" w:rsidRDefault="00545605" w:rsidP="00545605">
            <w:r w:rsidRPr="00545605">
              <w:t>Реализация инвестиционного проект</w:t>
            </w:r>
            <w:proofErr w:type="gramStart"/>
            <w:r w:rsidRPr="00545605">
              <w:t>а ООО</w:t>
            </w:r>
            <w:proofErr w:type="gramEnd"/>
            <w:r w:rsidRPr="00545605">
              <w:t xml:space="preserve"> «Хозяйский двор» по увеличению поголовья скота мясного направления вырастет </w:t>
            </w:r>
            <w:r w:rsidRPr="00545605">
              <w:lastRenderedPageBreak/>
              <w:t xml:space="preserve">с нынешних 1 200 голов до 3 000 голов к 2035 году </w:t>
            </w:r>
          </w:p>
        </w:tc>
        <w:tc>
          <w:tcPr>
            <w:tcW w:w="2234" w:type="dxa"/>
            <w:vMerge/>
          </w:tcPr>
          <w:p w:rsidR="00545605" w:rsidRPr="00545605" w:rsidRDefault="00545605" w:rsidP="00545605"/>
        </w:tc>
        <w:tc>
          <w:tcPr>
            <w:tcW w:w="2754" w:type="dxa"/>
            <w:vMerge/>
          </w:tcPr>
          <w:p w:rsidR="00545605" w:rsidRPr="00545605" w:rsidRDefault="00545605" w:rsidP="00545605"/>
        </w:tc>
        <w:tc>
          <w:tcPr>
            <w:tcW w:w="2105" w:type="dxa"/>
          </w:tcPr>
          <w:p w:rsidR="00545605" w:rsidRPr="00545605" w:rsidRDefault="00545605" w:rsidP="00545605">
            <w:r w:rsidRPr="00545605">
              <w:t> </w:t>
            </w:r>
          </w:p>
        </w:tc>
      </w:tr>
      <w:tr w:rsidR="00545605" w:rsidRPr="00545605" w:rsidTr="000419D0">
        <w:trPr>
          <w:trHeight w:val="408"/>
        </w:trPr>
        <w:tc>
          <w:tcPr>
            <w:tcW w:w="2477" w:type="dxa"/>
          </w:tcPr>
          <w:p w:rsidR="00545605" w:rsidRPr="00545605" w:rsidRDefault="00545605" w:rsidP="00545605">
            <w:r w:rsidRPr="00545605">
              <w:lastRenderedPageBreak/>
              <w:t>Реализация инвестиционного проекта ЗАО СХП «</w:t>
            </w:r>
            <w:proofErr w:type="spellStart"/>
            <w:r w:rsidRPr="00545605">
              <w:t>Рикон</w:t>
            </w:r>
            <w:proofErr w:type="spellEnd"/>
            <w:r w:rsidRPr="00545605">
              <w:t>» по увеличению поголовья скота мясного направления планируется увеличить к 2035 году до 1 000 голов</w:t>
            </w:r>
          </w:p>
        </w:tc>
        <w:tc>
          <w:tcPr>
            <w:tcW w:w="2234" w:type="dxa"/>
            <w:vMerge/>
          </w:tcPr>
          <w:p w:rsidR="00545605" w:rsidRPr="00545605" w:rsidRDefault="00545605" w:rsidP="00545605"/>
        </w:tc>
        <w:tc>
          <w:tcPr>
            <w:tcW w:w="2754" w:type="dxa"/>
            <w:vMerge/>
          </w:tcPr>
          <w:p w:rsidR="00545605" w:rsidRPr="00545605" w:rsidRDefault="00545605" w:rsidP="00545605"/>
        </w:tc>
        <w:tc>
          <w:tcPr>
            <w:tcW w:w="2105" w:type="dxa"/>
          </w:tcPr>
          <w:p w:rsidR="00545605" w:rsidRPr="00545605" w:rsidRDefault="00545605" w:rsidP="00545605">
            <w:r w:rsidRPr="00545605">
              <w:t> </w:t>
            </w:r>
          </w:p>
        </w:tc>
      </w:tr>
      <w:tr w:rsidR="00545605" w:rsidRPr="00545605" w:rsidTr="000419D0">
        <w:trPr>
          <w:trHeight w:val="276"/>
        </w:trPr>
        <w:tc>
          <w:tcPr>
            <w:tcW w:w="2477" w:type="dxa"/>
          </w:tcPr>
          <w:p w:rsidR="00545605" w:rsidRPr="00545605" w:rsidRDefault="00545605" w:rsidP="00545605">
            <w:r w:rsidRPr="00545605">
              <w:t>Строительства и реконструкции мелиоративных систем (ООО АПК Александровское, ФГУП Архангельское)</w:t>
            </w:r>
          </w:p>
        </w:tc>
        <w:tc>
          <w:tcPr>
            <w:tcW w:w="2234" w:type="dxa"/>
            <w:vMerge/>
          </w:tcPr>
          <w:p w:rsidR="00545605" w:rsidRPr="00545605" w:rsidRDefault="00545605" w:rsidP="00545605"/>
        </w:tc>
        <w:tc>
          <w:tcPr>
            <w:tcW w:w="2754" w:type="dxa"/>
            <w:vMerge/>
          </w:tcPr>
          <w:p w:rsidR="00545605" w:rsidRPr="00545605" w:rsidRDefault="00545605" w:rsidP="00545605"/>
        </w:tc>
        <w:tc>
          <w:tcPr>
            <w:tcW w:w="2105" w:type="dxa"/>
          </w:tcPr>
          <w:p w:rsidR="00545605" w:rsidRPr="00545605" w:rsidRDefault="00545605" w:rsidP="00545605">
            <w:r w:rsidRPr="00545605">
              <w:t> </w:t>
            </w:r>
          </w:p>
        </w:tc>
      </w:tr>
      <w:tr w:rsidR="00545605" w:rsidRPr="00545605" w:rsidTr="000419D0">
        <w:trPr>
          <w:trHeight w:val="408"/>
        </w:trPr>
        <w:tc>
          <w:tcPr>
            <w:tcW w:w="2477" w:type="dxa"/>
          </w:tcPr>
          <w:p w:rsidR="00545605" w:rsidRPr="00545605" w:rsidRDefault="00545605" w:rsidP="00545605">
            <w:r w:rsidRPr="00545605">
              <w:t>Реализация инвестиционного проект</w:t>
            </w:r>
            <w:proofErr w:type="gramStart"/>
            <w:r w:rsidRPr="00545605">
              <w:t>а ООО</w:t>
            </w:r>
            <w:proofErr w:type="gramEnd"/>
            <w:r w:rsidRPr="00545605">
              <w:t xml:space="preserve"> «Светлая Слобода»: «Создание птицеводческого комплекса по производству 600 млн. шт. товарного яйца в год» </w:t>
            </w:r>
          </w:p>
          <w:p w:rsidR="00545605" w:rsidRPr="00545605" w:rsidRDefault="00545605" w:rsidP="00545605">
            <w:r w:rsidRPr="00545605">
              <w:t>2022-2024г.г.</w:t>
            </w:r>
          </w:p>
        </w:tc>
        <w:tc>
          <w:tcPr>
            <w:tcW w:w="2234" w:type="dxa"/>
            <w:vMerge/>
          </w:tcPr>
          <w:p w:rsidR="00545605" w:rsidRPr="00545605" w:rsidRDefault="00545605" w:rsidP="00545605"/>
        </w:tc>
        <w:tc>
          <w:tcPr>
            <w:tcW w:w="2754" w:type="dxa"/>
            <w:vMerge/>
          </w:tcPr>
          <w:p w:rsidR="00545605" w:rsidRPr="00545605" w:rsidRDefault="00545605" w:rsidP="00545605"/>
        </w:tc>
        <w:tc>
          <w:tcPr>
            <w:tcW w:w="2105" w:type="dxa"/>
          </w:tcPr>
          <w:p w:rsidR="00545605" w:rsidRPr="00545605" w:rsidRDefault="00545605" w:rsidP="00545605">
            <w:r w:rsidRPr="00545605">
              <w:t> 3,452 млрд. руб.</w:t>
            </w:r>
          </w:p>
          <w:p w:rsidR="00545605" w:rsidRPr="00545605" w:rsidRDefault="00545605" w:rsidP="00545605">
            <w:r w:rsidRPr="00545605">
              <w:t xml:space="preserve">351 </w:t>
            </w:r>
            <w:proofErr w:type="spellStart"/>
            <w:r w:rsidRPr="00545605">
              <w:t>раб</w:t>
            </w:r>
            <w:proofErr w:type="gramStart"/>
            <w:r w:rsidRPr="00545605">
              <w:t>.м</w:t>
            </w:r>
            <w:proofErr w:type="gramEnd"/>
            <w:r w:rsidRPr="00545605">
              <w:t>ест</w:t>
            </w:r>
            <w:proofErr w:type="spellEnd"/>
            <w:r w:rsidRPr="00545605">
              <w:t>.</w:t>
            </w:r>
          </w:p>
        </w:tc>
      </w:tr>
      <w:tr w:rsidR="00545605" w:rsidRPr="00545605" w:rsidTr="000419D0">
        <w:trPr>
          <w:trHeight w:val="408"/>
        </w:trPr>
        <w:tc>
          <w:tcPr>
            <w:tcW w:w="2477" w:type="dxa"/>
          </w:tcPr>
          <w:p w:rsidR="00545605" w:rsidRPr="00545605" w:rsidRDefault="00545605" w:rsidP="00545605">
            <w:r w:rsidRPr="00545605">
              <w:t>Реализация инвестиционного проекта КФХ «</w:t>
            </w:r>
            <w:proofErr w:type="spellStart"/>
            <w:r w:rsidRPr="00545605">
              <w:t>Вавакин</w:t>
            </w:r>
            <w:proofErr w:type="spellEnd"/>
            <w:r w:rsidRPr="00545605">
              <w:t xml:space="preserve"> А.В.» по увеличению поголовья скота породы </w:t>
            </w:r>
            <w:proofErr w:type="spellStart"/>
            <w:r w:rsidRPr="00545605">
              <w:t>Абердин-Ангусская</w:t>
            </w:r>
            <w:proofErr w:type="spellEnd"/>
            <w:r w:rsidRPr="00545605">
              <w:t xml:space="preserve"> с 360 голов до 1 000 голов к концу 2035 года </w:t>
            </w:r>
          </w:p>
        </w:tc>
        <w:tc>
          <w:tcPr>
            <w:tcW w:w="2234" w:type="dxa"/>
            <w:vMerge/>
          </w:tcPr>
          <w:p w:rsidR="00545605" w:rsidRPr="00545605" w:rsidRDefault="00545605" w:rsidP="00545605"/>
        </w:tc>
        <w:tc>
          <w:tcPr>
            <w:tcW w:w="2754" w:type="dxa"/>
            <w:vMerge/>
          </w:tcPr>
          <w:p w:rsidR="00545605" w:rsidRPr="00545605" w:rsidRDefault="00545605" w:rsidP="00545605"/>
        </w:tc>
        <w:tc>
          <w:tcPr>
            <w:tcW w:w="2105" w:type="dxa"/>
          </w:tcPr>
          <w:p w:rsidR="00545605" w:rsidRPr="00545605" w:rsidRDefault="00545605" w:rsidP="00545605">
            <w:r w:rsidRPr="00545605">
              <w:t> </w:t>
            </w:r>
          </w:p>
        </w:tc>
      </w:tr>
      <w:tr w:rsidR="00545605" w:rsidRPr="00545605" w:rsidTr="000419D0">
        <w:trPr>
          <w:trHeight w:val="408"/>
        </w:trPr>
        <w:tc>
          <w:tcPr>
            <w:tcW w:w="9570" w:type="dxa"/>
            <w:gridSpan w:val="4"/>
          </w:tcPr>
          <w:p w:rsidR="00545605" w:rsidRPr="00545605" w:rsidRDefault="00545605" w:rsidP="00545605">
            <w:r w:rsidRPr="00545605">
              <w:t>Стратегический приоритет – Интегрированное развитие производства и переработки мясомолочной и овощной продукции</w:t>
            </w:r>
          </w:p>
        </w:tc>
      </w:tr>
      <w:tr w:rsidR="00545605" w:rsidRPr="00545605" w:rsidTr="000419D0">
        <w:trPr>
          <w:trHeight w:val="408"/>
        </w:trPr>
        <w:tc>
          <w:tcPr>
            <w:tcW w:w="2477" w:type="dxa"/>
          </w:tcPr>
          <w:p w:rsidR="00545605" w:rsidRPr="00545605" w:rsidRDefault="00545605" w:rsidP="00545605">
            <w:proofErr w:type="gramStart"/>
            <w:r w:rsidRPr="00545605">
              <w:lastRenderedPageBreak/>
              <w:t>Создание с/</w:t>
            </w:r>
            <w:proofErr w:type="spellStart"/>
            <w:r w:rsidRPr="00545605">
              <w:t>х</w:t>
            </w:r>
            <w:proofErr w:type="spellEnd"/>
            <w:r w:rsidRPr="00545605">
              <w:t xml:space="preserve"> кооперативов по производству и переработке продукции на базе фермерских хозяйств (место реализации:</w:t>
            </w:r>
            <w:proofErr w:type="gramEnd"/>
            <w:r w:rsidRPr="00545605">
              <w:t xml:space="preserve"> </w:t>
            </w:r>
            <w:proofErr w:type="spellStart"/>
            <w:proofErr w:type="gramStart"/>
            <w:r w:rsidRPr="00545605">
              <w:t>Криушанское</w:t>
            </w:r>
            <w:proofErr w:type="spellEnd"/>
            <w:r w:rsidRPr="00545605">
              <w:t xml:space="preserve"> сельское поселение, </w:t>
            </w:r>
            <w:proofErr w:type="spellStart"/>
            <w:r w:rsidRPr="00545605">
              <w:t>Панинское</w:t>
            </w:r>
            <w:proofErr w:type="spellEnd"/>
            <w:r w:rsidRPr="00545605">
              <w:t xml:space="preserve"> городское поселение) </w:t>
            </w:r>
            <w:proofErr w:type="gramEnd"/>
          </w:p>
        </w:tc>
        <w:tc>
          <w:tcPr>
            <w:tcW w:w="2234" w:type="dxa"/>
            <w:vMerge w:val="restart"/>
          </w:tcPr>
          <w:p w:rsidR="00545605" w:rsidRPr="00545605" w:rsidRDefault="00545605" w:rsidP="00545605">
            <w:r w:rsidRPr="00545605">
              <w:t>И.о</w:t>
            </w:r>
            <w:proofErr w:type="gramStart"/>
            <w:r w:rsidRPr="00545605">
              <w:t>.з</w:t>
            </w:r>
            <w:proofErr w:type="gramEnd"/>
            <w:r w:rsidRPr="00545605">
              <w:t>аместителя главы администрации Панинского муниципального района О.В. Сафонова</w:t>
            </w:r>
          </w:p>
        </w:tc>
        <w:tc>
          <w:tcPr>
            <w:tcW w:w="2754" w:type="dxa"/>
            <w:vMerge w:val="restart"/>
          </w:tcPr>
          <w:p w:rsidR="00545605" w:rsidRPr="00545605" w:rsidRDefault="00545605" w:rsidP="00545605">
            <w:r w:rsidRPr="00545605">
              <w:t>Постепенное формирование кластерных производств на территории района с целью обеспечения переработки собственной с/</w:t>
            </w:r>
            <w:proofErr w:type="spellStart"/>
            <w:r w:rsidRPr="00545605">
              <w:t>х</w:t>
            </w:r>
            <w:proofErr w:type="spellEnd"/>
            <w:r w:rsidRPr="00545605">
              <w:t xml:space="preserve"> продукции </w:t>
            </w:r>
          </w:p>
          <w:p w:rsidR="00545605" w:rsidRPr="00545605" w:rsidRDefault="00545605" w:rsidP="00545605">
            <w:r w:rsidRPr="00545605">
              <w:t>на своей территории</w:t>
            </w:r>
          </w:p>
        </w:tc>
        <w:tc>
          <w:tcPr>
            <w:tcW w:w="2105" w:type="dxa"/>
          </w:tcPr>
          <w:p w:rsidR="00545605" w:rsidRPr="00545605" w:rsidRDefault="00545605" w:rsidP="00545605">
            <w:r w:rsidRPr="00545605">
              <w:t>40 млн. руб.</w:t>
            </w:r>
          </w:p>
          <w:p w:rsidR="00545605" w:rsidRPr="00545605" w:rsidRDefault="00545605" w:rsidP="00545605">
            <w:r w:rsidRPr="00545605">
              <w:t>200 чел.</w:t>
            </w:r>
          </w:p>
        </w:tc>
      </w:tr>
      <w:tr w:rsidR="00545605" w:rsidRPr="00545605" w:rsidTr="000419D0">
        <w:trPr>
          <w:trHeight w:val="408"/>
        </w:trPr>
        <w:tc>
          <w:tcPr>
            <w:tcW w:w="2477" w:type="dxa"/>
          </w:tcPr>
          <w:p w:rsidR="00545605" w:rsidRPr="00545605" w:rsidRDefault="00545605" w:rsidP="00545605">
            <w:r w:rsidRPr="00545605">
              <w:t>Организация производства по глубокой переработке зерновых и крупяных культур на базе ПАО «</w:t>
            </w:r>
            <w:proofErr w:type="spellStart"/>
            <w:r w:rsidRPr="00545605">
              <w:t>Тулиновский</w:t>
            </w:r>
            <w:proofErr w:type="spellEnd"/>
            <w:r w:rsidRPr="00545605">
              <w:t xml:space="preserve"> элеватор» </w:t>
            </w:r>
          </w:p>
        </w:tc>
        <w:tc>
          <w:tcPr>
            <w:tcW w:w="2234" w:type="dxa"/>
            <w:vMerge/>
          </w:tcPr>
          <w:p w:rsidR="00545605" w:rsidRPr="00545605" w:rsidRDefault="00545605" w:rsidP="00545605"/>
        </w:tc>
        <w:tc>
          <w:tcPr>
            <w:tcW w:w="2754" w:type="dxa"/>
            <w:vMerge/>
          </w:tcPr>
          <w:p w:rsidR="00545605" w:rsidRPr="00545605" w:rsidRDefault="00545605" w:rsidP="00545605"/>
        </w:tc>
        <w:tc>
          <w:tcPr>
            <w:tcW w:w="2105" w:type="dxa"/>
          </w:tcPr>
          <w:p w:rsidR="00545605" w:rsidRPr="00545605" w:rsidRDefault="00545605" w:rsidP="00545605">
            <w:r w:rsidRPr="00545605">
              <w:t xml:space="preserve">1 млрд. руб. </w:t>
            </w:r>
          </w:p>
          <w:p w:rsidR="00545605" w:rsidRPr="00545605" w:rsidRDefault="00545605" w:rsidP="00545605">
            <w:r w:rsidRPr="00545605">
              <w:t xml:space="preserve">50 чел. </w:t>
            </w:r>
          </w:p>
        </w:tc>
      </w:tr>
      <w:tr w:rsidR="00545605" w:rsidRPr="00545605" w:rsidTr="000419D0">
        <w:trPr>
          <w:trHeight w:val="408"/>
        </w:trPr>
        <w:tc>
          <w:tcPr>
            <w:tcW w:w="2477" w:type="dxa"/>
          </w:tcPr>
          <w:p w:rsidR="00545605" w:rsidRPr="00545605" w:rsidRDefault="00545605" w:rsidP="00545605">
            <w:r w:rsidRPr="00545605">
              <w:t>Создание кластера по переработке свеклы на базе ООО «</w:t>
            </w:r>
            <w:proofErr w:type="spellStart"/>
            <w:r w:rsidRPr="00545605">
              <w:t>Перелешенский</w:t>
            </w:r>
            <w:proofErr w:type="spellEnd"/>
            <w:r w:rsidRPr="00545605">
              <w:t xml:space="preserve"> сахарный комбинат», установка линии по производству сахара</w:t>
            </w:r>
          </w:p>
        </w:tc>
        <w:tc>
          <w:tcPr>
            <w:tcW w:w="2234" w:type="dxa"/>
            <w:vMerge/>
          </w:tcPr>
          <w:p w:rsidR="00545605" w:rsidRPr="00545605" w:rsidRDefault="00545605" w:rsidP="00545605"/>
        </w:tc>
        <w:tc>
          <w:tcPr>
            <w:tcW w:w="2754" w:type="dxa"/>
            <w:vMerge/>
          </w:tcPr>
          <w:p w:rsidR="00545605" w:rsidRPr="00545605" w:rsidRDefault="00545605" w:rsidP="00545605"/>
        </w:tc>
        <w:tc>
          <w:tcPr>
            <w:tcW w:w="2105" w:type="dxa"/>
          </w:tcPr>
          <w:p w:rsidR="00545605" w:rsidRPr="00545605" w:rsidRDefault="00545605" w:rsidP="00545605">
            <w:r w:rsidRPr="00545605">
              <w:t xml:space="preserve">8 млрд. руб. </w:t>
            </w:r>
          </w:p>
          <w:p w:rsidR="00545605" w:rsidRPr="00545605" w:rsidRDefault="00545605" w:rsidP="00545605">
            <w:r w:rsidRPr="00545605">
              <w:t xml:space="preserve">30 чел. </w:t>
            </w:r>
          </w:p>
        </w:tc>
      </w:tr>
      <w:tr w:rsidR="00545605" w:rsidRPr="00545605" w:rsidTr="000419D0">
        <w:trPr>
          <w:trHeight w:val="408"/>
        </w:trPr>
        <w:tc>
          <w:tcPr>
            <w:tcW w:w="2477" w:type="dxa"/>
          </w:tcPr>
          <w:p w:rsidR="00545605" w:rsidRPr="00545605" w:rsidRDefault="00545605" w:rsidP="00545605">
            <w:r w:rsidRPr="00545605">
              <w:t>Реализация инвестиционного проект</w:t>
            </w:r>
            <w:proofErr w:type="gramStart"/>
            <w:r w:rsidRPr="00545605">
              <w:t>а ООО</w:t>
            </w:r>
            <w:proofErr w:type="gramEnd"/>
            <w:r w:rsidRPr="00545605">
              <w:t xml:space="preserve"> «Светлая Слобода»: «Строительство комплекса по производству комбикормовой продукции производительностью  20 </w:t>
            </w:r>
            <w:proofErr w:type="spellStart"/>
            <w:r w:rsidRPr="00545605">
              <w:t>тн</w:t>
            </w:r>
            <w:proofErr w:type="spellEnd"/>
            <w:r w:rsidRPr="00545605">
              <w:t>. в час  с участком приемки, очистки, сушки и хранения зерна  вместимостью 40 тыс. тонн</w:t>
            </w:r>
            <w:proofErr w:type="gramStart"/>
            <w:r w:rsidRPr="00545605">
              <w:t>.»</w:t>
            </w:r>
            <w:proofErr w:type="gramEnd"/>
          </w:p>
        </w:tc>
        <w:tc>
          <w:tcPr>
            <w:tcW w:w="2234" w:type="dxa"/>
            <w:vMerge/>
          </w:tcPr>
          <w:p w:rsidR="00545605" w:rsidRPr="00545605" w:rsidRDefault="00545605" w:rsidP="00545605"/>
        </w:tc>
        <w:tc>
          <w:tcPr>
            <w:tcW w:w="2754" w:type="dxa"/>
            <w:vMerge/>
          </w:tcPr>
          <w:p w:rsidR="00545605" w:rsidRPr="00545605" w:rsidRDefault="00545605" w:rsidP="00545605"/>
        </w:tc>
        <w:tc>
          <w:tcPr>
            <w:tcW w:w="2105" w:type="dxa"/>
          </w:tcPr>
          <w:p w:rsidR="00545605" w:rsidRPr="00545605" w:rsidRDefault="00545605" w:rsidP="00545605">
            <w:r w:rsidRPr="00545605">
              <w:t> 1,248 млрд. руб.</w:t>
            </w:r>
          </w:p>
          <w:p w:rsidR="00545605" w:rsidRPr="00545605" w:rsidRDefault="00545605" w:rsidP="00545605">
            <w:r w:rsidRPr="00545605">
              <w:t>61 рабочее место.</w:t>
            </w:r>
          </w:p>
        </w:tc>
      </w:tr>
      <w:tr w:rsidR="00545605" w:rsidRPr="00545605" w:rsidTr="000419D0">
        <w:trPr>
          <w:trHeight w:val="408"/>
        </w:trPr>
        <w:tc>
          <w:tcPr>
            <w:tcW w:w="9570" w:type="dxa"/>
            <w:gridSpan w:val="4"/>
          </w:tcPr>
          <w:p w:rsidR="00545605" w:rsidRPr="00545605" w:rsidRDefault="00545605" w:rsidP="00545605">
            <w:r w:rsidRPr="00545605">
              <w:t>Стратегический приоритет - Развитие малого и среднего предпринимательства в сельском хозяйстве и сфере туризма и отдыха</w:t>
            </w:r>
          </w:p>
        </w:tc>
      </w:tr>
      <w:tr w:rsidR="00545605" w:rsidRPr="00545605" w:rsidTr="000419D0">
        <w:trPr>
          <w:trHeight w:val="408"/>
        </w:trPr>
        <w:tc>
          <w:tcPr>
            <w:tcW w:w="2477" w:type="dxa"/>
          </w:tcPr>
          <w:p w:rsidR="00545605" w:rsidRPr="00545605" w:rsidRDefault="00545605" w:rsidP="00545605">
            <w:proofErr w:type="gramStart"/>
            <w:r w:rsidRPr="00545605">
              <w:lastRenderedPageBreak/>
              <w:t>Строительство тепличного комплекса по выращиванию овощей (место реализации:</w:t>
            </w:r>
            <w:proofErr w:type="gramEnd"/>
            <w:r w:rsidRPr="00545605">
              <w:t xml:space="preserve"> </w:t>
            </w:r>
            <w:proofErr w:type="spellStart"/>
            <w:proofErr w:type="gramStart"/>
            <w:r w:rsidRPr="00545605">
              <w:t>Панинское</w:t>
            </w:r>
            <w:proofErr w:type="spellEnd"/>
            <w:r w:rsidRPr="00545605">
              <w:t xml:space="preserve"> городское поселение)</w:t>
            </w:r>
            <w:proofErr w:type="gramEnd"/>
          </w:p>
        </w:tc>
        <w:tc>
          <w:tcPr>
            <w:tcW w:w="2234" w:type="dxa"/>
            <w:vMerge w:val="restart"/>
          </w:tcPr>
          <w:p w:rsidR="00545605" w:rsidRPr="00545605" w:rsidRDefault="00545605" w:rsidP="00545605">
            <w:r w:rsidRPr="00545605">
              <w:t>И.о</w:t>
            </w:r>
            <w:proofErr w:type="gramStart"/>
            <w:r w:rsidRPr="00545605">
              <w:t>.з</w:t>
            </w:r>
            <w:proofErr w:type="gramEnd"/>
            <w:r w:rsidRPr="00545605">
              <w:t>аместителя главы администрации Панинского муниципального района О.В. Сафонова</w:t>
            </w:r>
          </w:p>
        </w:tc>
        <w:tc>
          <w:tcPr>
            <w:tcW w:w="2754" w:type="dxa"/>
            <w:vMerge w:val="restart"/>
          </w:tcPr>
          <w:p w:rsidR="00545605" w:rsidRPr="00545605" w:rsidRDefault="00545605" w:rsidP="00545605">
            <w:r w:rsidRPr="00545605">
              <w:t>Поддержка малого и среднего предпринимательства в сельском хозяйстве</w:t>
            </w:r>
          </w:p>
        </w:tc>
        <w:tc>
          <w:tcPr>
            <w:tcW w:w="2105" w:type="dxa"/>
          </w:tcPr>
          <w:p w:rsidR="00545605" w:rsidRPr="00545605" w:rsidRDefault="00545605" w:rsidP="00545605">
            <w:r w:rsidRPr="00545605">
              <w:t>2 млрд. руб.</w:t>
            </w:r>
          </w:p>
          <w:p w:rsidR="00545605" w:rsidRPr="00545605" w:rsidRDefault="00545605" w:rsidP="00545605">
            <w:r w:rsidRPr="00545605">
              <w:t>30 чел.</w:t>
            </w:r>
          </w:p>
        </w:tc>
      </w:tr>
      <w:tr w:rsidR="00545605" w:rsidRPr="00545605" w:rsidTr="000419D0">
        <w:trPr>
          <w:trHeight w:val="408"/>
        </w:trPr>
        <w:tc>
          <w:tcPr>
            <w:tcW w:w="2477" w:type="dxa"/>
          </w:tcPr>
          <w:p w:rsidR="00545605" w:rsidRPr="00545605" w:rsidRDefault="00545605" w:rsidP="00545605">
            <w:proofErr w:type="gramStart"/>
            <w:r w:rsidRPr="00545605">
              <w:t>Закладка семечковых садов на базе плодоносящих ООО «Фавор» и КФК (место реализации:</w:t>
            </w:r>
            <w:proofErr w:type="gramEnd"/>
            <w:r w:rsidRPr="00545605">
              <w:t xml:space="preserve"> </w:t>
            </w:r>
            <w:proofErr w:type="spellStart"/>
            <w:proofErr w:type="gramStart"/>
            <w:r w:rsidRPr="00545605">
              <w:t>Красненское</w:t>
            </w:r>
            <w:proofErr w:type="spellEnd"/>
            <w:r w:rsidRPr="00545605">
              <w:t xml:space="preserve"> сельское поселение)</w:t>
            </w:r>
            <w:proofErr w:type="gramEnd"/>
          </w:p>
        </w:tc>
        <w:tc>
          <w:tcPr>
            <w:tcW w:w="2234" w:type="dxa"/>
            <w:vMerge/>
          </w:tcPr>
          <w:p w:rsidR="00545605" w:rsidRPr="00545605" w:rsidRDefault="00545605" w:rsidP="00545605"/>
        </w:tc>
        <w:tc>
          <w:tcPr>
            <w:tcW w:w="2754" w:type="dxa"/>
            <w:vMerge/>
          </w:tcPr>
          <w:p w:rsidR="00545605" w:rsidRPr="00545605" w:rsidRDefault="00545605" w:rsidP="00545605"/>
        </w:tc>
        <w:tc>
          <w:tcPr>
            <w:tcW w:w="2105" w:type="dxa"/>
          </w:tcPr>
          <w:p w:rsidR="00545605" w:rsidRPr="00545605" w:rsidRDefault="00545605" w:rsidP="00545605"/>
        </w:tc>
      </w:tr>
      <w:tr w:rsidR="00545605" w:rsidRPr="00545605" w:rsidTr="000419D0">
        <w:trPr>
          <w:trHeight w:val="408"/>
        </w:trPr>
        <w:tc>
          <w:tcPr>
            <w:tcW w:w="2477" w:type="dxa"/>
          </w:tcPr>
          <w:p w:rsidR="00545605" w:rsidRPr="00545605" w:rsidRDefault="00545605" w:rsidP="00545605">
            <w:r w:rsidRPr="00545605">
              <w:t>Строительство туристической базы отдыха около прудов района</w:t>
            </w:r>
          </w:p>
          <w:p w:rsidR="00545605" w:rsidRPr="00545605" w:rsidRDefault="00545605" w:rsidP="00545605"/>
        </w:tc>
        <w:tc>
          <w:tcPr>
            <w:tcW w:w="2234" w:type="dxa"/>
            <w:vMerge/>
          </w:tcPr>
          <w:p w:rsidR="00545605" w:rsidRPr="00545605" w:rsidRDefault="00545605" w:rsidP="00545605"/>
        </w:tc>
        <w:tc>
          <w:tcPr>
            <w:tcW w:w="2754" w:type="dxa"/>
          </w:tcPr>
          <w:p w:rsidR="00545605" w:rsidRPr="00545605" w:rsidRDefault="00545605" w:rsidP="00545605">
            <w:r w:rsidRPr="00545605">
              <w:t>Формирование туристической деятельности на территории района</w:t>
            </w:r>
          </w:p>
        </w:tc>
        <w:tc>
          <w:tcPr>
            <w:tcW w:w="2105" w:type="dxa"/>
          </w:tcPr>
          <w:p w:rsidR="00545605" w:rsidRPr="00545605" w:rsidRDefault="00545605" w:rsidP="00545605">
            <w:r w:rsidRPr="00545605">
              <w:t xml:space="preserve">25 </w:t>
            </w:r>
            <w:proofErr w:type="spellStart"/>
            <w:proofErr w:type="gramStart"/>
            <w:r w:rsidRPr="00545605">
              <w:t>млн</w:t>
            </w:r>
            <w:proofErr w:type="spellEnd"/>
            <w:proofErr w:type="gramEnd"/>
            <w:r w:rsidRPr="00545605">
              <w:t xml:space="preserve"> руб.</w:t>
            </w:r>
          </w:p>
          <w:p w:rsidR="00545605" w:rsidRPr="00545605" w:rsidRDefault="00545605" w:rsidP="00545605">
            <w:r w:rsidRPr="00545605">
              <w:t>30 рабочих мест</w:t>
            </w:r>
          </w:p>
        </w:tc>
      </w:tr>
      <w:tr w:rsidR="00545605" w:rsidRPr="00545605" w:rsidTr="000419D0">
        <w:trPr>
          <w:trHeight w:val="408"/>
        </w:trPr>
        <w:tc>
          <w:tcPr>
            <w:tcW w:w="9570" w:type="dxa"/>
            <w:gridSpan w:val="4"/>
          </w:tcPr>
          <w:p w:rsidR="00545605" w:rsidRPr="00545605" w:rsidRDefault="00545605" w:rsidP="00545605">
            <w:r w:rsidRPr="00545605">
              <w:t>Цель – Развитие человеческого потенциала  и улучшение качества жизни населения Панинского МО</w:t>
            </w:r>
          </w:p>
        </w:tc>
      </w:tr>
      <w:tr w:rsidR="00545605" w:rsidRPr="00545605" w:rsidTr="000419D0">
        <w:trPr>
          <w:trHeight w:val="408"/>
        </w:trPr>
        <w:tc>
          <w:tcPr>
            <w:tcW w:w="9570" w:type="dxa"/>
            <w:gridSpan w:val="4"/>
          </w:tcPr>
          <w:p w:rsidR="00545605" w:rsidRPr="00545605" w:rsidRDefault="00545605" w:rsidP="00545605">
            <w:r w:rsidRPr="00545605">
              <w:t>Стратегический приоритет – Формирование комфортной среды для проживания</w:t>
            </w:r>
          </w:p>
        </w:tc>
      </w:tr>
      <w:tr w:rsidR="00545605" w:rsidRPr="00545605" w:rsidTr="000419D0">
        <w:trPr>
          <w:trHeight w:val="408"/>
        </w:trPr>
        <w:tc>
          <w:tcPr>
            <w:tcW w:w="2477" w:type="dxa"/>
          </w:tcPr>
          <w:p w:rsidR="00545605" w:rsidRPr="00545605" w:rsidRDefault="00545605" w:rsidP="00545605">
            <w:r w:rsidRPr="00545605">
              <w:t xml:space="preserve">Капитальный ремонт и строительство автомобильных дорог с твердым покрытием, автомобильных дорог местного значения по улицам населенных пунктов р.п. Панино, р.п. </w:t>
            </w:r>
            <w:proofErr w:type="spellStart"/>
            <w:r w:rsidRPr="00545605">
              <w:t>Перелешинский</w:t>
            </w:r>
            <w:proofErr w:type="spellEnd"/>
            <w:r w:rsidRPr="00545605">
              <w:t xml:space="preserve">, п. </w:t>
            </w:r>
            <w:proofErr w:type="spellStart"/>
            <w:r w:rsidRPr="00545605">
              <w:t>Перелешино</w:t>
            </w:r>
            <w:proofErr w:type="spellEnd"/>
          </w:p>
        </w:tc>
        <w:tc>
          <w:tcPr>
            <w:tcW w:w="2234" w:type="dxa"/>
            <w:vMerge w:val="restart"/>
          </w:tcPr>
          <w:p w:rsidR="00545605" w:rsidRPr="00545605" w:rsidRDefault="00545605" w:rsidP="00545605">
            <w:r w:rsidRPr="00545605">
              <w:t>Заместитель главы администрации Панинского муниципального района В.И. Мищенко</w:t>
            </w:r>
          </w:p>
        </w:tc>
        <w:tc>
          <w:tcPr>
            <w:tcW w:w="2754" w:type="dxa"/>
          </w:tcPr>
          <w:p w:rsidR="00545605" w:rsidRPr="00545605" w:rsidRDefault="00545605" w:rsidP="00545605">
            <w:r w:rsidRPr="00545605">
              <w:t>Улучшение качества автомобильных дорог</w:t>
            </w:r>
          </w:p>
        </w:tc>
        <w:tc>
          <w:tcPr>
            <w:tcW w:w="2105" w:type="dxa"/>
          </w:tcPr>
          <w:p w:rsidR="00545605" w:rsidRPr="00545605" w:rsidRDefault="00545605" w:rsidP="00545605">
            <w:r w:rsidRPr="00545605">
              <w:t xml:space="preserve">До 12 </w:t>
            </w:r>
            <w:proofErr w:type="spellStart"/>
            <w:proofErr w:type="gramStart"/>
            <w:r w:rsidRPr="00545605">
              <w:t>млн</w:t>
            </w:r>
            <w:proofErr w:type="spellEnd"/>
            <w:proofErr w:type="gramEnd"/>
            <w:r w:rsidRPr="00545605">
              <w:t xml:space="preserve"> руб. в год</w:t>
            </w:r>
          </w:p>
        </w:tc>
      </w:tr>
      <w:tr w:rsidR="00545605" w:rsidRPr="00545605" w:rsidTr="000419D0">
        <w:trPr>
          <w:trHeight w:val="408"/>
        </w:trPr>
        <w:tc>
          <w:tcPr>
            <w:tcW w:w="2477" w:type="dxa"/>
          </w:tcPr>
          <w:p w:rsidR="00545605" w:rsidRPr="00545605" w:rsidRDefault="00545605" w:rsidP="00545605">
            <w:r w:rsidRPr="00545605">
              <w:t xml:space="preserve">Реконструкция сетей и сооружений систем водоснабжения населенных пунктов р.п. Панино, р.п. </w:t>
            </w:r>
            <w:proofErr w:type="spellStart"/>
            <w:r w:rsidRPr="00545605">
              <w:t>Перелешинский</w:t>
            </w:r>
            <w:proofErr w:type="spellEnd"/>
          </w:p>
        </w:tc>
        <w:tc>
          <w:tcPr>
            <w:tcW w:w="2234" w:type="dxa"/>
            <w:vMerge/>
          </w:tcPr>
          <w:p w:rsidR="00545605" w:rsidRPr="00545605" w:rsidRDefault="00545605" w:rsidP="00545605"/>
        </w:tc>
        <w:tc>
          <w:tcPr>
            <w:tcW w:w="2754" w:type="dxa"/>
          </w:tcPr>
          <w:p w:rsidR="00545605" w:rsidRPr="00545605" w:rsidRDefault="00545605" w:rsidP="00545605">
            <w:r w:rsidRPr="00545605">
              <w:t xml:space="preserve"> Улучшение водоснабжения</w:t>
            </w:r>
          </w:p>
        </w:tc>
        <w:tc>
          <w:tcPr>
            <w:tcW w:w="2105" w:type="dxa"/>
          </w:tcPr>
          <w:p w:rsidR="00545605" w:rsidRPr="00545605" w:rsidRDefault="00545605" w:rsidP="00545605">
            <w:r w:rsidRPr="00545605">
              <w:t xml:space="preserve">До 1,5 </w:t>
            </w:r>
            <w:proofErr w:type="spellStart"/>
            <w:proofErr w:type="gramStart"/>
            <w:r w:rsidRPr="00545605">
              <w:t>млн</w:t>
            </w:r>
            <w:proofErr w:type="spellEnd"/>
            <w:proofErr w:type="gramEnd"/>
            <w:r w:rsidRPr="00545605">
              <w:t xml:space="preserve"> руб. в год</w:t>
            </w:r>
          </w:p>
        </w:tc>
      </w:tr>
      <w:tr w:rsidR="00545605" w:rsidRPr="00545605" w:rsidTr="000419D0">
        <w:trPr>
          <w:trHeight w:val="408"/>
        </w:trPr>
        <w:tc>
          <w:tcPr>
            <w:tcW w:w="2477" w:type="dxa"/>
          </w:tcPr>
          <w:p w:rsidR="00545605" w:rsidRPr="00545605" w:rsidRDefault="00545605" w:rsidP="00545605">
            <w:r w:rsidRPr="00545605">
              <w:t xml:space="preserve">Открытие 3-х филиалов скорой помощи (п. </w:t>
            </w:r>
            <w:r w:rsidRPr="00545605">
              <w:lastRenderedPageBreak/>
              <w:t xml:space="preserve">Михайловский, с. Красный Лиман, п. </w:t>
            </w:r>
            <w:proofErr w:type="spellStart"/>
            <w:r w:rsidRPr="00545605">
              <w:t>Перелешино</w:t>
            </w:r>
            <w:proofErr w:type="spellEnd"/>
            <w:r w:rsidRPr="00545605">
              <w:t>)</w:t>
            </w:r>
          </w:p>
        </w:tc>
        <w:tc>
          <w:tcPr>
            <w:tcW w:w="2234" w:type="dxa"/>
            <w:vMerge w:val="restart"/>
          </w:tcPr>
          <w:p w:rsidR="00545605" w:rsidRPr="00545605" w:rsidRDefault="00545605" w:rsidP="00545605">
            <w:r w:rsidRPr="00545605">
              <w:lastRenderedPageBreak/>
              <w:t xml:space="preserve">Заместитель главы администрации </w:t>
            </w:r>
            <w:r w:rsidRPr="00545605">
              <w:lastRenderedPageBreak/>
              <w:t xml:space="preserve">Панинского </w:t>
            </w:r>
            <w:proofErr w:type="gramStart"/>
            <w:r w:rsidRPr="00545605">
              <w:t>муниципального</w:t>
            </w:r>
            <w:proofErr w:type="gramEnd"/>
            <w:r w:rsidRPr="00545605">
              <w:t xml:space="preserve"> района В.В.Солнцев</w:t>
            </w:r>
          </w:p>
        </w:tc>
        <w:tc>
          <w:tcPr>
            <w:tcW w:w="2754" w:type="dxa"/>
            <w:vMerge w:val="restart"/>
          </w:tcPr>
          <w:p w:rsidR="00545605" w:rsidRPr="00545605" w:rsidRDefault="00545605" w:rsidP="00545605">
            <w:r w:rsidRPr="00545605">
              <w:lastRenderedPageBreak/>
              <w:t xml:space="preserve">Создание эффективной системы здравоохранения </w:t>
            </w:r>
            <w:r w:rsidRPr="00545605">
              <w:lastRenderedPageBreak/>
              <w:t>района; повышение доступности и качества оказания медицинских услуг</w:t>
            </w:r>
          </w:p>
        </w:tc>
        <w:tc>
          <w:tcPr>
            <w:tcW w:w="2105" w:type="dxa"/>
          </w:tcPr>
          <w:p w:rsidR="00545605" w:rsidRPr="00545605" w:rsidRDefault="00545605" w:rsidP="00545605">
            <w:r w:rsidRPr="00545605">
              <w:lastRenderedPageBreak/>
              <w:t> </w:t>
            </w:r>
          </w:p>
        </w:tc>
      </w:tr>
      <w:tr w:rsidR="00545605" w:rsidRPr="00545605" w:rsidTr="000419D0">
        <w:trPr>
          <w:trHeight w:val="408"/>
        </w:trPr>
        <w:tc>
          <w:tcPr>
            <w:tcW w:w="2477" w:type="dxa"/>
          </w:tcPr>
          <w:p w:rsidR="00545605" w:rsidRPr="00545605" w:rsidRDefault="00545605" w:rsidP="00545605">
            <w:proofErr w:type="gramStart"/>
            <w:r w:rsidRPr="00545605">
              <w:lastRenderedPageBreak/>
              <w:t>Строительство дневного стационара на 40 коек (р.п.</w:t>
            </w:r>
            <w:proofErr w:type="gramEnd"/>
            <w:r w:rsidRPr="00545605">
              <w:t xml:space="preserve"> </w:t>
            </w:r>
            <w:proofErr w:type="gramStart"/>
            <w:r w:rsidRPr="00545605">
              <w:t>Панино)</w:t>
            </w:r>
            <w:proofErr w:type="gramEnd"/>
          </w:p>
        </w:tc>
        <w:tc>
          <w:tcPr>
            <w:tcW w:w="2234" w:type="dxa"/>
            <w:vMerge/>
          </w:tcPr>
          <w:p w:rsidR="00545605" w:rsidRPr="00545605" w:rsidRDefault="00545605" w:rsidP="00545605"/>
        </w:tc>
        <w:tc>
          <w:tcPr>
            <w:tcW w:w="2754" w:type="dxa"/>
            <w:vMerge/>
          </w:tcPr>
          <w:p w:rsidR="00545605" w:rsidRPr="00545605" w:rsidRDefault="00545605" w:rsidP="00545605"/>
        </w:tc>
        <w:tc>
          <w:tcPr>
            <w:tcW w:w="2105" w:type="dxa"/>
          </w:tcPr>
          <w:p w:rsidR="00545605" w:rsidRPr="00545605" w:rsidRDefault="00545605" w:rsidP="00545605">
            <w:r w:rsidRPr="00545605">
              <w:t> </w:t>
            </w:r>
          </w:p>
        </w:tc>
      </w:tr>
      <w:tr w:rsidR="00545605" w:rsidRPr="00545605" w:rsidTr="000419D0">
        <w:trPr>
          <w:trHeight w:val="408"/>
        </w:trPr>
        <w:tc>
          <w:tcPr>
            <w:tcW w:w="2477" w:type="dxa"/>
          </w:tcPr>
          <w:p w:rsidR="00545605" w:rsidRPr="00545605" w:rsidRDefault="00545605" w:rsidP="00545605">
            <w:proofErr w:type="gramStart"/>
            <w:r w:rsidRPr="00545605">
              <w:t>Строительство офиса врача общей практики (р.п.</w:t>
            </w:r>
            <w:proofErr w:type="gramEnd"/>
            <w:r w:rsidRPr="00545605">
              <w:t xml:space="preserve"> </w:t>
            </w:r>
            <w:proofErr w:type="gramStart"/>
            <w:r w:rsidRPr="00545605">
              <w:t>Панино)</w:t>
            </w:r>
            <w:proofErr w:type="gramEnd"/>
          </w:p>
        </w:tc>
        <w:tc>
          <w:tcPr>
            <w:tcW w:w="2234" w:type="dxa"/>
            <w:vMerge/>
          </w:tcPr>
          <w:p w:rsidR="00545605" w:rsidRPr="00545605" w:rsidRDefault="00545605" w:rsidP="00545605"/>
        </w:tc>
        <w:tc>
          <w:tcPr>
            <w:tcW w:w="2754" w:type="dxa"/>
            <w:vMerge/>
          </w:tcPr>
          <w:p w:rsidR="00545605" w:rsidRPr="00545605" w:rsidRDefault="00545605" w:rsidP="00545605"/>
        </w:tc>
        <w:tc>
          <w:tcPr>
            <w:tcW w:w="2105" w:type="dxa"/>
          </w:tcPr>
          <w:p w:rsidR="00545605" w:rsidRPr="00545605" w:rsidRDefault="00545605" w:rsidP="00545605">
            <w:r w:rsidRPr="00545605">
              <w:t> </w:t>
            </w:r>
          </w:p>
        </w:tc>
      </w:tr>
      <w:tr w:rsidR="00545605" w:rsidRPr="00545605" w:rsidTr="000419D0">
        <w:trPr>
          <w:trHeight w:val="408"/>
        </w:trPr>
        <w:tc>
          <w:tcPr>
            <w:tcW w:w="2477" w:type="dxa"/>
          </w:tcPr>
          <w:p w:rsidR="00545605" w:rsidRPr="00545605" w:rsidRDefault="00545605" w:rsidP="00545605">
            <w:r w:rsidRPr="00545605">
              <w:t>Приобретение 3-х автомобилей СМП</w:t>
            </w:r>
          </w:p>
        </w:tc>
        <w:tc>
          <w:tcPr>
            <w:tcW w:w="2234" w:type="dxa"/>
            <w:vMerge/>
          </w:tcPr>
          <w:p w:rsidR="00545605" w:rsidRPr="00545605" w:rsidRDefault="00545605" w:rsidP="00545605"/>
        </w:tc>
        <w:tc>
          <w:tcPr>
            <w:tcW w:w="2754" w:type="dxa"/>
            <w:vMerge/>
          </w:tcPr>
          <w:p w:rsidR="00545605" w:rsidRPr="00545605" w:rsidRDefault="00545605" w:rsidP="00545605"/>
        </w:tc>
        <w:tc>
          <w:tcPr>
            <w:tcW w:w="2105" w:type="dxa"/>
          </w:tcPr>
          <w:p w:rsidR="00545605" w:rsidRPr="00545605" w:rsidRDefault="00545605" w:rsidP="00545605">
            <w:r w:rsidRPr="00545605">
              <w:t> </w:t>
            </w:r>
          </w:p>
        </w:tc>
      </w:tr>
      <w:tr w:rsidR="00545605" w:rsidRPr="00545605" w:rsidTr="000419D0">
        <w:trPr>
          <w:trHeight w:val="847"/>
        </w:trPr>
        <w:tc>
          <w:tcPr>
            <w:tcW w:w="2477" w:type="dxa"/>
          </w:tcPr>
          <w:p w:rsidR="00545605" w:rsidRPr="00545605" w:rsidRDefault="00545605" w:rsidP="00545605">
            <w:r w:rsidRPr="00545605">
              <w:t xml:space="preserve">Строительство Петровской врачебной амбулатории  </w:t>
            </w:r>
          </w:p>
        </w:tc>
        <w:tc>
          <w:tcPr>
            <w:tcW w:w="2234" w:type="dxa"/>
            <w:vMerge/>
          </w:tcPr>
          <w:p w:rsidR="00545605" w:rsidRPr="00545605" w:rsidRDefault="00545605" w:rsidP="00545605"/>
        </w:tc>
        <w:tc>
          <w:tcPr>
            <w:tcW w:w="2754" w:type="dxa"/>
            <w:vMerge/>
          </w:tcPr>
          <w:p w:rsidR="00545605" w:rsidRPr="00545605" w:rsidRDefault="00545605" w:rsidP="00545605"/>
        </w:tc>
        <w:tc>
          <w:tcPr>
            <w:tcW w:w="2105" w:type="dxa"/>
          </w:tcPr>
          <w:p w:rsidR="00545605" w:rsidRPr="00545605" w:rsidRDefault="00545605" w:rsidP="00545605"/>
        </w:tc>
      </w:tr>
      <w:tr w:rsidR="00545605" w:rsidRPr="00545605" w:rsidTr="000419D0">
        <w:trPr>
          <w:trHeight w:val="847"/>
        </w:trPr>
        <w:tc>
          <w:tcPr>
            <w:tcW w:w="2477" w:type="dxa"/>
          </w:tcPr>
          <w:p w:rsidR="00545605" w:rsidRPr="00545605" w:rsidRDefault="00545605" w:rsidP="00545605">
            <w:r w:rsidRPr="00545605">
              <w:t xml:space="preserve">Строительство </w:t>
            </w:r>
          </w:p>
          <w:p w:rsidR="00545605" w:rsidRPr="00545605" w:rsidRDefault="00545605" w:rsidP="00545605">
            <w:proofErr w:type="spellStart"/>
            <w:r w:rsidRPr="00545605">
              <w:t>В-Катуховского</w:t>
            </w:r>
            <w:proofErr w:type="spellEnd"/>
            <w:r w:rsidRPr="00545605">
              <w:t xml:space="preserve"> ФАП</w:t>
            </w:r>
          </w:p>
        </w:tc>
        <w:tc>
          <w:tcPr>
            <w:tcW w:w="2234" w:type="dxa"/>
            <w:vMerge/>
          </w:tcPr>
          <w:p w:rsidR="00545605" w:rsidRPr="00545605" w:rsidRDefault="00545605" w:rsidP="00545605"/>
        </w:tc>
        <w:tc>
          <w:tcPr>
            <w:tcW w:w="2754" w:type="dxa"/>
            <w:vMerge/>
          </w:tcPr>
          <w:p w:rsidR="00545605" w:rsidRPr="00545605" w:rsidRDefault="00545605" w:rsidP="00545605"/>
        </w:tc>
        <w:tc>
          <w:tcPr>
            <w:tcW w:w="2105" w:type="dxa"/>
          </w:tcPr>
          <w:p w:rsidR="00545605" w:rsidRPr="00545605" w:rsidRDefault="00545605" w:rsidP="00545605"/>
        </w:tc>
      </w:tr>
      <w:tr w:rsidR="00545605" w:rsidRPr="00545605" w:rsidTr="000419D0">
        <w:trPr>
          <w:trHeight w:val="847"/>
        </w:trPr>
        <w:tc>
          <w:tcPr>
            <w:tcW w:w="2477" w:type="dxa"/>
          </w:tcPr>
          <w:p w:rsidR="00545605" w:rsidRPr="00545605" w:rsidRDefault="00545605" w:rsidP="00545605">
            <w:r w:rsidRPr="00545605">
              <w:t>Строительство стадиона в р.п. Панино на 500 мест.</w:t>
            </w:r>
          </w:p>
        </w:tc>
        <w:tc>
          <w:tcPr>
            <w:tcW w:w="2234" w:type="dxa"/>
            <w:vMerge w:val="restart"/>
          </w:tcPr>
          <w:p w:rsidR="00545605" w:rsidRPr="00545605" w:rsidRDefault="00545605" w:rsidP="00545605">
            <w:r w:rsidRPr="00545605">
              <w:t xml:space="preserve">Заместитель главы администрации Панинского </w:t>
            </w:r>
            <w:proofErr w:type="gramStart"/>
            <w:r w:rsidRPr="00545605">
              <w:t>муниципального</w:t>
            </w:r>
            <w:proofErr w:type="gramEnd"/>
            <w:r w:rsidRPr="00545605">
              <w:t xml:space="preserve"> района В.В.Солнцев</w:t>
            </w:r>
          </w:p>
        </w:tc>
        <w:tc>
          <w:tcPr>
            <w:tcW w:w="2754" w:type="dxa"/>
          </w:tcPr>
          <w:p w:rsidR="00545605" w:rsidRPr="00545605" w:rsidRDefault="00545605" w:rsidP="00545605"/>
        </w:tc>
        <w:tc>
          <w:tcPr>
            <w:tcW w:w="2105" w:type="dxa"/>
          </w:tcPr>
          <w:p w:rsidR="00545605" w:rsidRPr="00545605" w:rsidRDefault="00545605" w:rsidP="00545605">
            <w:r w:rsidRPr="00545605">
              <w:t>116 млн. руб.</w:t>
            </w:r>
          </w:p>
          <w:p w:rsidR="00545605" w:rsidRPr="00545605" w:rsidRDefault="00545605" w:rsidP="00545605">
            <w:r w:rsidRPr="00545605">
              <w:t>18раб. мест.</w:t>
            </w:r>
          </w:p>
        </w:tc>
      </w:tr>
      <w:tr w:rsidR="00545605" w:rsidRPr="00545605" w:rsidTr="000419D0">
        <w:trPr>
          <w:trHeight w:val="408"/>
        </w:trPr>
        <w:tc>
          <w:tcPr>
            <w:tcW w:w="2477" w:type="dxa"/>
          </w:tcPr>
          <w:p w:rsidR="00545605" w:rsidRPr="00545605" w:rsidRDefault="00545605" w:rsidP="00545605">
            <w:r w:rsidRPr="00545605">
              <w:t xml:space="preserve">Строительство </w:t>
            </w:r>
            <w:proofErr w:type="spellStart"/>
            <w:r w:rsidRPr="00545605">
              <w:t>лыжероллерной</w:t>
            </w:r>
            <w:proofErr w:type="spellEnd"/>
            <w:r w:rsidRPr="00545605">
              <w:t xml:space="preserve">  трассы в северной части р.п. Панино Панинского </w:t>
            </w:r>
            <w:proofErr w:type="gramStart"/>
            <w:r w:rsidRPr="00545605">
              <w:t>муниципального</w:t>
            </w:r>
            <w:proofErr w:type="gramEnd"/>
            <w:r w:rsidRPr="00545605">
              <w:t xml:space="preserve"> района Воронежской области.</w:t>
            </w:r>
          </w:p>
          <w:p w:rsidR="00545605" w:rsidRPr="00545605" w:rsidRDefault="00545605" w:rsidP="00545605">
            <w:r w:rsidRPr="00545605">
              <w:t>2021год</w:t>
            </w:r>
          </w:p>
          <w:p w:rsidR="00545605" w:rsidRPr="00545605" w:rsidRDefault="00545605" w:rsidP="00545605"/>
        </w:tc>
        <w:tc>
          <w:tcPr>
            <w:tcW w:w="2234" w:type="dxa"/>
            <w:vMerge/>
          </w:tcPr>
          <w:p w:rsidR="00545605" w:rsidRPr="00545605" w:rsidRDefault="00545605" w:rsidP="00545605"/>
        </w:tc>
        <w:tc>
          <w:tcPr>
            <w:tcW w:w="2754" w:type="dxa"/>
          </w:tcPr>
          <w:p w:rsidR="00545605" w:rsidRPr="00545605" w:rsidRDefault="00545605" w:rsidP="00545605"/>
        </w:tc>
        <w:tc>
          <w:tcPr>
            <w:tcW w:w="2105" w:type="dxa"/>
          </w:tcPr>
          <w:p w:rsidR="00545605" w:rsidRPr="00545605" w:rsidRDefault="00545605" w:rsidP="00545605">
            <w:r w:rsidRPr="00545605">
              <w:t>107млн. руб.</w:t>
            </w:r>
          </w:p>
          <w:p w:rsidR="00545605" w:rsidRPr="00545605" w:rsidRDefault="00545605" w:rsidP="00545605">
            <w:r w:rsidRPr="00545605">
              <w:t>10 раб</w:t>
            </w:r>
            <w:proofErr w:type="gramStart"/>
            <w:r w:rsidRPr="00545605">
              <w:t>.</w:t>
            </w:r>
            <w:proofErr w:type="gramEnd"/>
            <w:r w:rsidRPr="00545605">
              <w:t xml:space="preserve"> </w:t>
            </w:r>
            <w:proofErr w:type="gramStart"/>
            <w:r w:rsidRPr="00545605">
              <w:t>м</w:t>
            </w:r>
            <w:proofErr w:type="gramEnd"/>
            <w:r w:rsidRPr="00545605">
              <w:t>ест</w:t>
            </w:r>
          </w:p>
        </w:tc>
      </w:tr>
    </w:tbl>
    <w:p w:rsidR="00545605" w:rsidRPr="00545605" w:rsidRDefault="00545605" w:rsidP="00545605">
      <w:r w:rsidRPr="00545605">
        <w:t xml:space="preserve">                                                                                                                            ».</w:t>
      </w:r>
    </w:p>
    <w:p w:rsidR="00545605" w:rsidRPr="00545605" w:rsidRDefault="00545605" w:rsidP="00545605">
      <w:r w:rsidRPr="00545605">
        <w:t>1.6. Приложение 10 «Цели, задачи и целевые показатели социально-экономического развития Панинского МО Воронежской области» к «Стратегии социально - экономического развития Панинского  муниципального района Воронежской области на период до 2035 года» изложить в новой редакции согласно приложению № 1 к настоящему решению.</w:t>
      </w:r>
    </w:p>
    <w:p w:rsidR="00545605" w:rsidRPr="00545605" w:rsidRDefault="00545605" w:rsidP="00545605">
      <w:r w:rsidRPr="00545605">
        <w:lastRenderedPageBreak/>
        <w:t>1.7. Приложение 11 «Динамика целевых показателей социально-экономического развития Панинского муниципального образования по годам реализации Стратегии» к «Стратегии социально - экономического развития Панинского  муниципального района Воронежской области на период до 2035 года» изложить в новой редакции согласно приложению № 2 к настоящему решению.</w:t>
      </w:r>
    </w:p>
    <w:p w:rsidR="00545605" w:rsidRPr="00545605" w:rsidRDefault="00545605" w:rsidP="00545605">
      <w:r w:rsidRPr="00545605">
        <w:t>1.8. Приложение 13 «Программы Панинского муниципального образования, обеспечивающие реализацию Стратегии социально-экономического развития до 2035 г.» к «Стратегии социально - экономического развития Панинского  муниципального района Воронежской области на период до 2035 года» изложить в новой редакции согласно приложению № 3 к настоящему решению.</w:t>
      </w:r>
    </w:p>
    <w:p w:rsidR="00545605" w:rsidRPr="00545605" w:rsidRDefault="00545605" w:rsidP="00545605">
      <w:r w:rsidRPr="00545605">
        <w:t>2. Настоящее решение вступает в силу со дня его официального опубликования.</w:t>
      </w:r>
    </w:p>
    <w:p w:rsidR="00545605" w:rsidRPr="00545605" w:rsidRDefault="00545605" w:rsidP="00545605">
      <w:r w:rsidRPr="00545605">
        <w:t>3. Опубликовать настоящее решение в  официальном периодическом печатном издании Панинского муниципального района Воронежской области «</w:t>
      </w:r>
      <w:proofErr w:type="spellStart"/>
      <w:r w:rsidRPr="00545605">
        <w:t>Панинский</w:t>
      </w:r>
      <w:proofErr w:type="spellEnd"/>
      <w:r w:rsidRPr="00545605">
        <w:t xml:space="preserve"> муниципальный вестник», а также разместить на официальном сайте органов местного самоуправления Панинского муниципального района Воронежской области в информационно-телекоммуникационной сети  «Интернет». </w:t>
      </w:r>
    </w:p>
    <w:p w:rsidR="00545605" w:rsidRPr="00545605" w:rsidRDefault="00545605" w:rsidP="00545605">
      <w:r w:rsidRPr="00545605">
        <w:t xml:space="preserve">4. </w:t>
      </w:r>
      <w:proofErr w:type="gramStart"/>
      <w:r w:rsidRPr="00545605">
        <w:t>Контроль за</w:t>
      </w:r>
      <w:proofErr w:type="gramEnd"/>
      <w:r w:rsidRPr="00545605">
        <w:t xml:space="preserve"> исполнением настоящего решения возложить на постоянную комиссию по бюджету, налогам, финансам, предпринимательству и социальным вопросам Совета народных депутатов Панинского муниципального района Воронежской области.</w:t>
      </w:r>
    </w:p>
    <w:p w:rsidR="00545605" w:rsidRPr="00545605" w:rsidRDefault="00545605" w:rsidP="00545605"/>
    <w:p w:rsidR="00545605" w:rsidRPr="00545605" w:rsidRDefault="00545605" w:rsidP="00545605"/>
    <w:tbl>
      <w:tblPr>
        <w:tblW w:w="0" w:type="auto"/>
        <w:tblInd w:w="108" w:type="dxa"/>
        <w:tblLook w:val="04A0"/>
      </w:tblPr>
      <w:tblGrid>
        <w:gridCol w:w="9463"/>
      </w:tblGrid>
      <w:tr w:rsidR="00545605" w:rsidRPr="00545605" w:rsidTr="000419D0">
        <w:tc>
          <w:tcPr>
            <w:tcW w:w="9463" w:type="dxa"/>
          </w:tcPr>
          <w:p w:rsidR="00545605" w:rsidRPr="00545605" w:rsidRDefault="00545605" w:rsidP="00545605">
            <w:r w:rsidRPr="00545605">
              <w:t xml:space="preserve">Глава </w:t>
            </w:r>
          </w:p>
          <w:p w:rsidR="00545605" w:rsidRPr="00545605" w:rsidRDefault="00545605" w:rsidP="00545605">
            <w:r w:rsidRPr="00545605">
              <w:t xml:space="preserve">Панинского </w:t>
            </w:r>
            <w:proofErr w:type="gramStart"/>
            <w:r w:rsidRPr="00545605">
              <w:t>муниципального</w:t>
            </w:r>
            <w:proofErr w:type="gramEnd"/>
            <w:r w:rsidRPr="00545605">
              <w:t xml:space="preserve"> района                                               Н.В. Щеглов</w:t>
            </w:r>
          </w:p>
          <w:p w:rsidR="00545605" w:rsidRPr="00545605" w:rsidRDefault="00545605" w:rsidP="00545605">
            <w:r w:rsidRPr="00545605">
              <w:t xml:space="preserve"> </w:t>
            </w:r>
          </w:p>
        </w:tc>
      </w:tr>
      <w:tr w:rsidR="00545605" w:rsidRPr="00545605" w:rsidTr="000419D0">
        <w:tc>
          <w:tcPr>
            <w:tcW w:w="9463" w:type="dxa"/>
          </w:tcPr>
          <w:p w:rsidR="00545605" w:rsidRPr="00545605" w:rsidRDefault="00545605" w:rsidP="00545605">
            <w:r w:rsidRPr="00545605">
              <w:t>Председатель Совета</w:t>
            </w:r>
          </w:p>
          <w:p w:rsidR="00545605" w:rsidRPr="00545605" w:rsidRDefault="00545605" w:rsidP="00545605">
            <w:r w:rsidRPr="00545605">
              <w:t>народных депутатов</w:t>
            </w:r>
          </w:p>
          <w:p w:rsidR="00545605" w:rsidRPr="00545605" w:rsidRDefault="00545605" w:rsidP="00545605">
            <w:r w:rsidRPr="00545605">
              <w:t xml:space="preserve">Панинского муниципального района                                           С.И. </w:t>
            </w:r>
            <w:proofErr w:type="spellStart"/>
            <w:r w:rsidRPr="00545605">
              <w:t>Покузиев</w:t>
            </w:r>
            <w:proofErr w:type="spellEnd"/>
          </w:p>
          <w:p w:rsidR="00545605" w:rsidRPr="00545605" w:rsidRDefault="00545605" w:rsidP="00545605"/>
          <w:p w:rsidR="00545605" w:rsidRPr="00545605" w:rsidRDefault="00545605" w:rsidP="00545605"/>
        </w:tc>
      </w:tr>
    </w:tbl>
    <w:p w:rsidR="00545605" w:rsidRPr="00545605" w:rsidRDefault="00545605" w:rsidP="00545605"/>
    <w:p w:rsidR="00545605" w:rsidRPr="00545605" w:rsidRDefault="00545605" w:rsidP="00545605">
      <w:pPr>
        <w:sectPr w:rsidR="00545605" w:rsidRPr="00545605" w:rsidSect="009D6B17">
          <w:headerReference w:type="default" r:id="rId5"/>
          <w:headerReference w:type="first" r:id="rId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45605" w:rsidRPr="00545605" w:rsidRDefault="00545605" w:rsidP="00545605"/>
    <w:p w:rsidR="00545605" w:rsidRPr="00545605" w:rsidRDefault="00545605" w:rsidP="00545605">
      <w:proofErr w:type="spellStart"/>
      <w:r w:rsidRPr="00545605">
        <w:t>Приложение№</w:t>
      </w:r>
      <w:proofErr w:type="spellEnd"/>
      <w:r w:rsidRPr="00545605">
        <w:t xml:space="preserve"> 1</w:t>
      </w:r>
    </w:p>
    <w:p w:rsidR="00545605" w:rsidRPr="00545605" w:rsidRDefault="00545605" w:rsidP="00545605">
      <w:r w:rsidRPr="00545605">
        <w:t xml:space="preserve"> </w:t>
      </w:r>
    </w:p>
    <w:p w:rsidR="00545605" w:rsidRPr="00545605" w:rsidRDefault="00545605" w:rsidP="00545605">
      <w:r w:rsidRPr="00545605">
        <w:t xml:space="preserve">к решению Совета народных депутатов  </w:t>
      </w:r>
    </w:p>
    <w:p w:rsidR="00545605" w:rsidRPr="00545605" w:rsidRDefault="00545605" w:rsidP="00545605">
      <w:r w:rsidRPr="00545605">
        <w:t xml:space="preserve">Панинского муниципального района </w:t>
      </w:r>
    </w:p>
    <w:p w:rsidR="00545605" w:rsidRPr="00545605" w:rsidRDefault="00545605" w:rsidP="00545605">
      <w:r w:rsidRPr="00545605">
        <w:t xml:space="preserve">Воронежской области </w:t>
      </w:r>
    </w:p>
    <w:p w:rsidR="00545605" w:rsidRPr="00545605" w:rsidRDefault="00545605" w:rsidP="00545605">
      <w:r w:rsidRPr="00545605">
        <w:t xml:space="preserve">                  </w:t>
      </w:r>
    </w:p>
    <w:p w:rsidR="00545605" w:rsidRPr="00545605" w:rsidRDefault="00545605" w:rsidP="00545605">
      <w:r w:rsidRPr="00545605">
        <w:t xml:space="preserve">   от 12.11.2020 № 11</w:t>
      </w:r>
    </w:p>
    <w:p w:rsidR="00545605" w:rsidRPr="00545605" w:rsidRDefault="00545605" w:rsidP="00545605"/>
    <w:p w:rsidR="00545605" w:rsidRPr="00545605" w:rsidRDefault="00545605" w:rsidP="00545605">
      <w:r w:rsidRPr="00545605">
        <w:t>ПРИЛОЖЕНИЕ 10</w:t>
      </w:r>
    </w:p>
    <w:p w:rsidR="00545605" w:rsidRPr="00545605" w:rsidRDefault="00545605" w:rsidP="00545605">
      <w:r w:rsidRPr="00545605">
        <w:t>Цели, задачи и целевые показатели социально-экономического развития Панинского МО Воронежской 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68"/>
        <w:gridCol w:w="2830"/>
        <w:gridCol w:w="3493"/>
        <w:gridCol w:w="29"/>
        <w:gridCol w:w="1173"/>
        <w:gridCol w:w="1243"/>
        <w:gridCol w:w="1246"/>
        <w:gridCol w:w="1176"/>
        <w:gridCol w:w="1193"/>
      </w:tblGrid>
      <w:tr w:rsidR="00545605" w:rsidRPr="00545605" w:rsidTr="000419D0">
        <w:tc>
          <w:tcPr>
            <w:tcW w:w="2403" w:type="dxa"/>
            <w:gridSpan w:val="2"/>
            <w:vMerge w:val="restart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>
            <w:r w:rsidRPr="00545605">
              <w:t>Цель МО</w:t>
            </w:r>
          </w:p>
        </w:tc>
        <w:tc>
          <w:tcPr>
            <w:tcW w:w="2830" w:type="dxa"/>
            <w:vMerge w:val="restart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>
            <w:r w:rsidRPr="00545605">
              <w:t>Задача МО</w:t>
            </w:r>
          </w:p>
        </w:tc>
        <w:tc>
          <w:tcPr>
            <w:tcW w:w="3493" w:type="dxa"/>
            <w:vMerge w:val="restart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>
            <w:r w:rsidRPr="00545605">
              <w:t>Наименование показателя</w:t>
            </w:r>
          </w:p>
        </w:tc>
        <w:tc>
          <w:tcPr>
            <w:tcW w:w="1202" w:type="dxa"/>
            <w:gridSpan w:val="2"/>
            <w:vMerge w:val="restart"/>
            <w:shd w:val="clear" w:color="auto" w:fill="auto"/>
          </w:tcPr>
          <w:p w:rsidR="00545605" w:rsidRPr="00545605" w:rsidRDefault="00545605" w:rsidP="00545605">
            <w:r w:rsidRPr="00545605">
              <w:t>Единица</w:t>
            </w:r>
          </w:p>
          <w:p w:rsidR="00545605" w:rsidRPr="00545605" w:rsidRDefault="00545605" w:rsidP="00545605">
            <w:r w:rsidRPr="00545605">
              <w:t>измерения</w:t>
            </w:r>
          </w:p>
        </w:tc>
        <w:tc>
          <w:tcPr>
            <w:tcW w:w="1243" w:type="dxa"/>
            <w:vMerge w:val="restart"/>
            <w:shd w:val="clear" w:color="auto" w:fill="auto"/>
          </w:tcPr>
          <w:p w:rsidR="00545605" w:rsidRPr="00545605" w:rsidRDefault="00545605" w:rsidP="00545605">
            <w:r w:rsidRPr="00545605">
              <w:t>Базовые</w:t>
            </w:r>
          </w:p>
          <w:p w:rsidR="00545605" w:rsidRPr="00545605" w:rsidRDefault="00545605" w:rsidP="00545605">
            <w:r w:rsidRPr="00545605">
              <w:t>значения</w:t>
            </w:r>
          </w:p>
          <w:p w:rsidR="00545605" w:rsidRPr="00545605" w:rsidRDefault="00545605" w:rsidP="00545605">
            <w:r w:rsidRPr="00545605">
              <w:t>2016</w:t>
            </w:r>
          </w:p>
        </w:tc>
        <w:tc>
          <w:tcPr>
            <w:tcW w:w="3615" w:type="dxa"/>
            <w:gridSpan w:val="3"/>
            <w:shd w:val="clear" w:color="auto" w:fill="auto"/>
          </w:tcPr>
          <w:p w:rsidR="00545605" w:rsidRPr="00545605" w:rsidRDefault="00545605" w:rsidP="00545605">
            <w:r w:rsidRPr="00545605">
              <w:t>Целевое значение</w:t>
            </w:r>
          </w:p>
        </w:tc>
      </w:tr>
      <w:tr w:rsidR="00545605" w:rsidRPr="00545605" w:rsidTr="000419D0">
        <w:tc>
          <w:tcPr>
            <w:tcW w:w="2403" w:type="dxa"/>
            <w:gridSpan w:val="2"/>
            <w:vMerge/>
            <w:shd w:val="clear" w:color="auto" w:fill="auto"/>
          </w:tcPr>
          <w:p w:rsidR="00545605" w:rsidRPr="00545605" w:rsidRDefault="00545605" w:rsidP="00545605"/>
        </w:tc>
        <w:tc>
          <w:tcPr>
            <w:tcW w:w="2830" w:type="dxa"/>
            <w:vMerge/>
            <w:shd w:val="clear" w:color="auto" w:fill="auto"/>
          </w:tcPr>
          <w:p w:rsidR="00545605" w:rsidRPr="00545605" w:rsidRDefault="00545605" w:rsidP="00545605"/>
        </w:tc>
        <w:tc>
          <w:tcPr>
            <w:tcW w:w="3493" w:type="dxa"/>
            <w:vMerge/>
            <w:shd w:val="clear" w:color="auto" w:fill="auto"/>
          </w:tcPr>
          <w:p w:rsidR="00545605" w:rsidRPr="00545605" w:rsidRDefault="00545605" w:rsidP="00545605"/>
        </w:tc>
        <w:tc>
          <w:tcPr>
            <w:tcW w:w="1202" w:type="dxa"/>
            <w:gridSpan w:val="2"/>
            <w:vMerge/>
            <w:shd w:val="clear" w:color="auto" w:fill="auto"/>
          </w:tcPr>
          <w:p w:rsidR="00545605" w:rsidRPr="00545605" w:rsidRDefault="00545605" w:rsidP="00545605"/>
        </w:tc>
        <w:tc>
          <w:tcPr>
            <w:tcW w:w="1243" w:type="dxa"/>
            <w:vMerge/>
            <w:shd w:val="clear" w:color="auto" w:fill="auto"/>
          </w:tcPr>
          <w:p w:rsidR="00545605" w:rsidRPr="00545605" w:rsidRDefault="00545605" w:rsidP="00545605"/>
        </w:tc>
        <w:tc>
          <w:tcPr>
            <w:tcW w:w="1246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>
            <w:r w:rsidRPr="00545605">
              <w:t>2024</w:t>
            </w:r>
          </w:p>
        </w:tc>
        <w:tc>
          <w:tcPr>
            <w:tcW w:w="1176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>
            <w:r w:rsidRPr="00545605">
              <w:t>2030</w:t>
            </w:r>
          </w:p>
        </w:tc>
        <w:tc>
          <w:tcPr>
            <w:tcW w:w="1193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>
            <w:r w:rsidRPr="00545605">
              <w:t>2035</w:t>
            </w:r>
          </w:p>
        </w:tc>
      </w:tr>
      <w:tr w:rsidR="00545605" w:rsidRPr="00545605" w:rsidTr="000419D0">
        <w:tc>
          <w:tcPr>
            <w:tcW w:w="14786" w:type="dxa"/>
            <w:gridSpan w:val="10"/>
            <w:shd w:val="clear" w:color="auto" w:fill="auto"/>
          </w:tcPr>
          <w:p w:rsidR="00545605" w:rsidRPr="00545605" w:rsidRDefault="00545605" w:rsidP="00545605">
            <w:r w:rsidRPr="00545605">
              <w:t>Цель Воронежской области  1 Достижение лидерских позиций Воронежской области по уровню развития человеческого капитала и качеству жизни населения, сокращение социально-экономического неравенства</w:t>
            </w:r>
          </w:p>
          <w:p w:rsidR="00545605" w:rsidRPr="00545605" w:rsidRDefault="00545605" w:rsidP="00545605"/>
        </w:tc>
      </w:tr>
      <w:tr w:rsidR="00545605" w:rsidRPr="00545605" w:rsidTr="000419D0">
        <w:tc>
          <w:tcPr>
            <w:tcW w:w="14786" w:type="dxa"/>
            <w:gridSpan w:val="10"/>
            <w:shd w:val="clear" w:color="auto" w:fill="auto"/>
          </w:tcPr>
          <w:p w:rsidR="00545605" w:rsidRPr="00545605" w:rsidRDefault="00545605" w:rsidP="00545605">
            <w:r w:rsidRPr="00545605">
              <w:t>Цель ПМО 1 Развитие человеческого потенциала  и улучшение качества жизни населения Панинского МО</w:t>
            </w:r>
          </w:p>
          <w:p w:rsidR="00545605" w:rsidRPr="00545605" w:rsidRDefault="00545605" w:rsidP="00545605"/>
        </w:tc>
      </w:tr>
      <w:tr w:rsidR="00545605" w:rsidRPr="00545605" w:rsidTr="000419D0">
        <w:tc>
          <w:tcPr>
            <w:tcW w:w="2235" w:type="dxa"/>
            <w:vMerge w:val="restart"/>
            <w:shd w:val="clear" w:color="auto" w:fill="auto"/>
          </w:tcPr>
          <w:p w:rsidR="00545605" w:rsidRPr="00545605" w:rsidRDefault="00545605" w:rsidP="00545605">
            <w:r w:rsidRPr="00545605">
              <w:lastRenderedPageBreak/>
              <w:t xml:space="preserve">Подцель  1.1 </w:t>
            </w:r>
          </w:p>
          <w:p w:rsidR="00545605" w:rsidRPr="00545605" w:rsidRDefault="00545605" w:rsidP="00545605"/>
          <w:p w:rsidR="00545605" w:rsidRPr="00545605" w:rsidRDefault="00545605" w:rsidP="00545605">
            <w:r w:rsidRPr="00545605">
              <w:t>Стабилизация численности населения Панинского МО</w:t>
            </w:r>
          </w:p>
          <w:p w:rsidR="00545605" w:rsidRPr="00545605" w:rsidRDefault="00545605" w:rsidP="00545605"/>
        </w:tc>
        <w:tc>
          <w:tcPr>
            <w:tcW w:w="2998" w:type="dxa"/>
            <w:gridSpan w:val="2"/>
            <w:vMerge w:val="restart"/>
            <w:shd w:val="clear" w:color="auto" w:fill="auto"/>
          </w:tcPr>
          <w:p w:rsidR="00545605" w:rsidRPr="00545605" w:rsidRDefault="00545605" w:rsidP="00545605">
            <w:r w:rsidRPr="00545605">
              <w:t>Задача  1.1.1</w:t>
            </w:r>
          </w:p>
          <w:p w:rsidR="00545605" w:rsidRPr="00545605" w:rsidRDefault="00545605" w:rsidP="00545605">
            <w:r w:rsidRPr="00545605">
              <w:t>Создание условий для уменьшения оттока молодежи и привлечения трудовых мигрантов с высокими профессиональными характеристиками</w:t>
            </w:r>
          </w:p>
        </w:tc>
        <w:tc>
          <w:tcPr>
            <w:tcW w:w="3493" w:type="dxa"/>
            <w:shd w:val="clear" w:color="auto" w:fill="auto"/>
          </w:tcPr>
          <w:p w:rsidR="00545605" w:rsidRPr="00545605" w:rsidRDefault="00545605" w:rsidP="00545605">
            <w:r w:rsidRPr="00545605">
              <w:t>Показатель 1</w:t>
            </w:r>
          </w:p>
          <w:p w:rsidR="00545605" w:rsidRPr="00545605" w:rsidRDefault="00545605" w:rsidP="00545605">
            <w:r w:rsidRPr="00545605">
              <w:t>Среднегодовая численность населения</w:t>
            </w:r>
          </w:p>
          <w:p w:rsidR="00545605" w:rsidRPr="00545605" w:rsidRDefault="00545605" w:rsidP="00545605"/>
        </w:tc>
        <w:tc>
          <w:tcPr>
            <w:tcW w:w="1202" w:type="dxa"/>
            <w:gridSpan w:val="2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чел.</w:t>
            </w:r>
          </w:p>
        </w:tc>
        <w:tc>
          <w:tcPr>
            <w:tcW w:w="1243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26 050</w:t>
            </w:r>
          </w:p>
        </w:tc>
        <w:tc>
          <w:tcPr>
            <w:tcW w:w="1246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24100</w:t>
            </w:r>
          </w:p>
        </w:tc>
        <w:tc>
          <w:tcPr>
            <w:tcW w:w="1176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25300</w:t>
            </w:r>
          </w:p>
        </w:tc>
        <w:tc>
          <w:tcPr>
            <w:tcW w:w="1193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26100</w:t>
            </w:r>
          </w:p>
        </w:tc>
      </w:tr>
      <w:tr w:rsidR="00545605" w:rsidRPr="00545605" w:rsidTr="000419D0">
        <w:tc>
          <w:tcPr>
            <w:tcW w:w="2235" w:type="dxa"/>
            <w:vMerge/>
            <w:shd w:val="clear" w:color="auto" w:fill="auto"/>
          </w:tcPr>
          <w:p w:rsidR="00545605" w:rsidRPr="00545605" w:rsidRDefault="00545605" w:rsidP="00545605"/>
        </w:tc>
        <w:tc>
          <w:tcPr>
            <w:tcW w:w="29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45605" w:rsidRPr="00545605" w:rsidRDefault="00545605" w:rsidP="00545605"/>
        </w:tc>
        <w:tc>
          <w:tcPr>
            <w:tcW w:w="3493" w:type="dxa"/>
            <w:tcBorders>
              <w:bottom w:val="single" w:sz="4" w:space="0" w:color="auto"/>
            </w:tcBorders>
            <w:shd w:val="clear" w:color="auto" w:fill="auto"/>
          </w:tcPr>
          <w:p w:rsidR="00545605" w:rsidRPr="00545605" w:rsidRDefault="00545605" w:rsidP="00545605">
            <w:r w:rsidRPr="00545605">
              <w:t>Показатель 2</w:t>
            </w:r>
          </w:p>
          <w:p w:rsidR="00545605" w:rsidRPr="00545605" w:rsidRDefault="00545605" w:rsidP="00545605">
            <w:r w:rsidRPr="00545605">
              <w:t>Коэффициент миграционного прироста</w:t>
            </w:r>
          </w:p>
        </w:tc>
        <w:tc>
          <w:tcPr>
            <w:tcW w:w="12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5605" w:rsidRPr="00545605" w:rsidRDefault="00545605" w:rsidP="00545605">
            <w:r w:rsidRPr="00545605">
              <w:t>%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5605" w:rsidRPr="00545605" w:rsidRDefault="00545605" w:rsidP="00545605">
            <w:r w:rsidRPr="00545605">
              <w:t>-3,5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5605" w:rsidRPr="00545605" w:rsidRDefault="00545605" w:rsidP="00545605">
            <w:r w:rsidRPr="00545605">
              <w:t>1,2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5605" w:rsidRPr="00545605" w:rsidRDefault="00545605" w:rsidP="00545605">
            <w:r w:rsidRPr="00545605">
              <w:t>3,6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5605" w:rsidRPr="00545605" w:rsidRDefault="00545605" w:rsidP="00545605">
            <w:r w:rsidRPr="00545605">
              <w:t>5,6</w:t>
            </w:r>
          </w:p>
        </w:tc>
      </w:tr>
      <w:tr w:rsidR="00545605" w:rsidRPr="00545605" w:rsidTr="000419D0">
        <w:tc>
          <w:tcPr>
            <w:tcW w:w="2235" w:type="dxa"/>
            <w:vMerge/>
            <w:shd w:val="clear" w:color="auto" w:fill="auto"/>
          </w:tcPr>
          <w:p w:rsidR="00545605" w:rsidRPr="00545605" w:rsidRDefault="00545605" w:rsidP="00545605"/>
        </w:tc>
        <w:tc>
          <w:tcPr>
            <w:tcW w:w="299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5605" w:rsidRPr="00545605" w:rsidRDefault="00545605" w:rsidP="00545605">
            <w:r w:rsidRPr="00545605">
              <w:t>Задача  1.1.2</w:t>
            </w:r>
          </w:p>
          <w:p w:rsidR="00545605" w:rsidRPr="00545605" w:rsidRDefault="00545605" w:rsidP="00545605">
            <w:r w:rsidRPr="00545605">
              <w:t>Сохранение и укрепление здоровья населения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05" w:rsidRPr="00545605" w:rsidRDefault="00545605" w:rsidP="00545605">
            <w:r w:rsidRPr="00545605">
              <w:t>Показатель 3</w:t>
            </w:r>
          </w:p>
          <w:p w:rsidR="00545605" w:rsidRPr="00545605" w:rsidRDefault="00545605" w:rsidP="00545605">
            <w:r w:rsidRPr="00545605">
              <w:t>Численность врачей всех специальностей (без зубных) 10 тыс</w:t>
            </w:r>
            <w:proofErr w:type="gramStart"/>
            <w:r w:rsidRPr="00545605">
              <w:t>.ч</w:t>
            </w:r>
            <w:proofErr w:type="gramEnd"/>
            <w:r w:rsidRPr="00545605">
              <w:t>ел. населения, чел</w:t>
            </w:r>
          </w:p>
          <w:p w:rsidR="00545605" w:rsidRPr="00545605" w:rsidRDefault="00545605" w:rsidP="00545605"/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>
            <w:r w:rsidRPr="00545605">
              <w:t>чел.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05" w:rsidRPr="00545605" w:rsidRDefault="00545605" w:rsidP="00545605"/>
          <w:p w:rsidR="00545605" w:rsidRPr="00545605" w:rsidRDefault="00545605" w:rsidP="00545605">
            <w:r w:rsidRPr="00545605">
              <w:t>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05" w:rsidRPr="00545605" w:rsidRDefault="00545605" w:rsidP="00545605">
            <w:r w:rsidRPr="00545605">
              <w:t>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05" w:rsidRPr="00545605" w:rsidRDefault="00545605" w:rsidP="00545605">
            <w:r w:rsidRPr="00545605">
              <w:t>26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05" w:rsidRPr="00545605" w:rsidRDefault="00545605" w:rsidP="00545605">
            <w:r w:rsidRPr="00545605">
              <w:t>27</w:t>
            </w:r>
          </w:p>
        </w:tc>
      </w:tr>
      <w:tr w:rsidR="00545605" w:rsidRPr="00545605" w:rsidTr="000419D0">
        <w:trPr>
          <w:trHeight w:val="735"/>
        </w:trPr>
        <w:tc>
          <w:tcPr>
            <w:tcW w:w="2235" w:type="dxa"/>
            <w:vMerge/>
            <w:shd w:val="clear" w:color="auto" w:fill="auto"/>
          </w:tcPr>
          <w:p w:rsidR="00545605" w:rsidRPr="00545605" w:rsidRDefault="00545605" w:rsidP="00545605"/>
        </w:tc>
        <w:tc>
          <w:tcPr>
            <w:tcW w:w="299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45605" w:rsidRPr="00545605" w:rsidRDefault="00545605" w:rsidP="00545605"/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05" w:rsidRPr="00545605" w:rsidRDefault="00545605" w:rsidP="00545605">
            <w:r w:rsidRPr="00545605">
              <w:t>Показатель 4</w:t>
            </w:r>
          </w:p>
          <w:p w:rsidR="00545605" w:rsidRPr="00545605" w:rsidRDefault="00545605" w:rsidP="00545605">
            <w:r w:rsidRPr="00545605">
              <w:t>Численность медицинского персонала 10 тыс. чел. населения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>
            <w:r w:rsidRPr="00545605">
              <w:t>чел.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05" w:rsidRPr="00545605" w:rsidRDefault="00545605" w:rsidP="00545605"/>
          <w:p w:rsidR="00545605" w:rsidRPr="00545605" w:rsidRDefault="00545605" w:rsidP="00545605">
            <w:r w:rsidRPr="00545605">
              <w:t>66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05" w:rsidRPr="00545605" w:rsidRDefault="00545605" w:rsidP="00545605">
            <w:r w:rsidRPr="00545605">
              <w:t>69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05" w:rsidRPr="00545605" w:rsidRDefault="00545605" w:rsidP="00545605">
            <w:r w:rsidRPr="00545605">
              <w:t>71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05" w:rsidRPr="00545605" w:rsidRDefault="00545605" w:rsidP="00545605">
            <w:r w:rsidRPr="00545605">
              <w:t>73</w:t>
            </w:r>
          </w:p>
        </w:tc>
      </w:tr>
      <w:tr w:rsidR="00545605" w:rsidRPr="00545605" w:rsidTr="000419D0">
        <w:trPr>
          <w:trHeight w:val="262"/>
        </w:trPr>
        <w:tc>
          <w:tcPr>
            <w:tcW w:w="2235" w:type="dxa"/>
            <w:vMerge/>
            <w:shd w:val="clear" w:color="auto" w:fill="auto"/>
          </w:tcPr>
          <w:p w:rsidR="00545605" w:rsidRPr="00545605" w:rsidRDefault="00545605" w:rsidP="00545605"/>
        </w:tc>
        <w:tc>
          <w:tcPr>
            <w:tcW w:w="299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05" w:rsidRPr="00545605" w:rsidRDefault="00545605" w:rsidP="00545605"/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05" w:rsidRPr="00545605" w:rsidRDefault="00545605" w:rsidP="00545605">
            <w:r w:rsidRPr="00545605">
              <w:t>Показатель 5. 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05" w:rsidRPr="00545605" w:rsidRDefault="00545605" w:rsidP="00545605">
            <w:r w:rsidRPr="00545605">
              <w:t>, 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05" w:rsidRPr="00545605" w:rsidRDefault="00545605" w:rsidP="00545605">
            <w:r w:rsidRPr="00545605">
              <w:t>34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05" w:rsidRPr="00545605" w:rsidRDefault="00545605" w:rsidP="00545605">
            <w:r w:rsidRPr="00545605">
              <w:t>55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05" w:rsidRPr="00545605" w:rsidRDefault="00545605" w:rsidP="00545605">
            <w:r w:rsidRPr="00545605">
              <w:t>58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05" w:rsidRPr="00545605" w:rsidRDefault="00545605" w:rsidP="00545605">
            <w:r w:rsidRPr="00545605">
              <w:t>60</w:t>
            </w:r>
          </w:p>
        </w:tc>
      </w:tr>
      <w:tr w:rsidR="00545605" w:rsidRPr="00545605" w:rsidTr="000419D0">
        <w:tc>
          <w:tcPr>
            <w:tcW w:w="2235" w:type="dxa"/>
            <w:vMerge w:val="restart"/>
            <w:shd w:val="clear" w:color="auto" w:fill="auto"/>
          </w:tcPr>
          <w:p w:rsidR="00545605" w:rsidRPr="00545605" w:rsidRDefault="00545605" w:rsidP="00545605">
            <w:r w:rsidRPr="00545605">
              <w:t>Подцель 1.2</w:t>
            </w:r>
          </w:p>
          <w:p w:rsidR="00545605" w:rsidRPr="00545605" w:rsidRDefault="00545605" w:rsidP="00545605">
            <w:r w:rsidRPr="00545605">
              <w:lastRenderedPageBreak/>
              <w:t xml:space="preserve">Создание комфортной среды проживания </w:t>
            </w:r>
          </w:p>
          <w:p w:rsidR="00545605" w:rsidRPr="00545605" w:rsidRDefault="00545605" w:rsidP="00545605"/>
        </w:tc>
        <w:tc>
          <w:tcPr>
            <w:tcW w:w="2998" w:type="dxa"/>
            <w:gridSpan w:val="2"/>
            <w:shd w:val="clear" w:color="auto" w:fill="auto"/>
          </w:tcPr>
          <w:p w:rsidR="00545605" w:rsidRPr="00545605" w:rsidRDefault="00545605" w:rsidP="00545605">
            <w:r w:rsidRPr="00545605">
              <w:lastRenderedPageBreak/>
              <w:t>Задача  1.2.1</w:t>
            </w:r>
          </w:p>
          <w:p w:rsidR="00545605" w:rsidRPr="00545605" w:rsidRDefault="00545605" w:rsidP="00545605">
            <w:r w:rsidRPr="00545605">
              <w:lastRenderedPageBreak/>
              <w:t>Приведение сети автомобильных дорог  в состояние, отвечающее нормативным требованиям</w:t>
            </w:r>
          </w:p>
          <w:p w:rsidR="00545605" w:rsidRPr="00545605" w:rsidRDefault="00545605" w:rsidP="00545605"/>
        </w:tc>
        <w:tc>
          <w:tcPr>
            <w:tcW w:w="3493" w:type="dxa"/>
            <w:shd w:val="clear" w:color="auto" w:fill="auto"/>
          </w:tcPr>
          <w:p w:rsidR="00545605" w:rsidRPr="00545605" w:rsidRDefault="00545605" w:rsidP="00545605">
            <w:r w:rsidRPr="00545605">
              <w:lastRenderedPageBreak/>
              <w:t>Показатель 6</w:t>
            </w:r>
          </w:p>
          <w:p w:rsidR="00545605" w:rsidRPr="00545605" w:rsidRDefault="00545605" w:rsidP="00545605">
            <w:r w:rsidRPr="00545605">
              <w:lastRenderedPageBreak/>
              <w:t>Доля протяженности автодорог улично-дорожной сети населенных пунктов с твердым покрытием в отношении к общей протяженности автодорог улично-дорожной сети населенных пунктов</w:t>
            </w:r>
          </w:p>
          <w:p w:rsidR="00545605" w:rsidRPr="00545605" w:rsidRDefault="00545605" w:rsidP="00545605"/>
        </w:tc>
        <w:tc>
          <w:tcPr>
            <w:tcW w:w="1202" w:type="dxa"/>
            <w:gridSpan w:val="2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%</w:t>
            </w:r>
          </w:p>
        </w:tc>
        <w:tc>
          <w:tcPr>
            <w:tcW w:w="1243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24,6</w:t>
            </w:r>
          </w:p>
        </w:tc>
        <w:tc>
          <w:tcPr>
            <w:tcW w:w="1246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29,1</w:t>
            </w:r>
          </w:p>
        </w:tc>
        <w:tc>
          <w:tcPr>
            <w:tcW w:w="1176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35</w:t>
            </w:r>
          </w:p>
        </w:tc>
        <w:tc>
          <w:tcPr>
            <w:tcW w:w="1193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45</w:t>
            </w:r>
          </w:p>
        </w:tc>
      </w:tr>
      <w:tr w:rsidR="00545605" w:rsidRPr="00545605" w:rsidTr="000419D0">
        <w:tc>
          <w:tcPr>
            <w:tcW w:w="2235" w:type="dxa"/>
            <w:vMerge/>
            <w:shd w:val="clear" w:color="auto" w:fill="auto"/>
          </w:tcPr>
          <w:p w:rsidR="00545605" w:rsidRPr="00545605" w:rsidRDefault="00545605" w:rsidP="00545605"/>
        </w:tc>
        <w:tc>
          <w:tcPr>
            <w:tcW w:w="2998" w:type="dxa"/>
            <w:gridSpan w:val="2"/>
            <w:vMerge w:val="restart"/>
            <w:shd w:val="clear" w:color="auto" w:fill="auto"/>
          </w:tcPr>
          <w:p w:rsidR="00545605" w:rsidRPr="00545605" w:rsidRDefault="00545605" w:rsidP="00545605">
            <w:r w:rsidRPr="00545605">
              <w:t>Задача 1.2.2</w:t>
            </w:r>
          </w:p>
          <w:p w:rsidR="00545605" w:rsidRPr="00545605" w:rsidRDefault="00545605" w:rsidP="00545605">
            <w:r w:rsidRPr="00545605">
              <w:t xml:space="preserve">Благоустройство общественных пространств и жилых помещений </w:t>
            </w:r>
          </w:p>
        </w:tc>
        <w:tc>
          <w:tcPr>
            <w:tcW w:w="3493" w:type="dxa"/>
            <w:shd w:val="clear" w:color="auto" w:fill="auto"/>
          </w:tcPr>
          <w:p w:rsidR="00545605" w:rsidRPr="00545605" w:rsidRDefault="00545605" w:rsidP="00545605">
            <w:r w:rsidRPr="00545605">
              <w:t>Показатель 7</w:t>
            </w:r>
          </w:p>
          <w:p w:rsidR="00545605" w:rsidRPr="00545605" w:rsidRDefault="00545605" w:rsidP="00545605">
            <w:r w:rsidRPr="00545605">
              <w:t>Протяженность уличной водопроводной сети</w:t>
            </w:r>
          </w:p>
          <w:p w:rsidR="00545605" w:rsidRPr="00545605" w:rsidRDefault="00545605" w:rsidP="00545605"/>
        </w:tc>
        <w:tc>
          <w:tcPr>
            <w:tcW w:w="1202" w:type="dxa"/>
            <w:gridSpan w:val="2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>
            <w:r w:rsidRPr="00545605">
              <w:t>км</w:t>
            </w:r>
          </w:p>
        </w:tc>
        <w:tc>
          <w:tcPr>
            <w:tcW w:w="1243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>
            <w:r w:rsidRPr="00545605">
              <w:t>27,1</w:t>
            </w:r>
          </w:p>
        </w:tc>
        <w:tc>
          <w:tcPr>
            <w:tcW w:w="1246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>
            <w:r w:rsidRPr="00545605">
              <w:t>35,1</w:t>
            </w:r>
          </w:p>
        </w:tc>
        <w:tc>
          <w:tcPr>
            <w:tcW w:w="1176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>
            <w:r w:rsidRPr="00545605">
              <w:t>41,1</w:t>
            </w:r>
          </w:p>
        </w:tc>
        <w:tc>
          <w:tcPr>
            <w:tcW w:w="1193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>
            <w:r w:rsidRPr="00545605">
              <w:t>43,8</w:t>
            </w:r>
          </w:p>
        </w:tc>
      </w:tr>
      <w:tr w:rsidR="00545605" w:rsidRPr="00545605" w:rsidTr="000419D0">
        <w:trPr>
          <w:trHeight w:val="1297"/>
        </w:trPr>
        <w:tc>
          <w:tcPr>
            <w:tcW w:w="2235" w:type="dxa"/>
            <w:vMerge/>
            <w:shd w:val="clear" w:color="auto" w:fill="auto"/>
          </w:tcPr>
          <w:p w:rsidR="00545605" w:rsidRPr="00545605" w:rsidRDefault="00545605" w:rsidP="00545605"/>
        </w:tc>
        <w:tc>
          <w:tcPr>
            <w:tcW w:w="2998" w:type="dxa"/>
            <w:gridSpan w:val="2"/>
            <w:vMerge/>
            <w:shd w:val="clear" w:color="auto" w:fill="auto"/>
          </w:tcPr>
          <w:p w:rsidR="00545605" w:rsidRPr="00545605" w:rsidRDefault="00545605" w:rsidP="00545605"/>
        </w:tc>
        <w:tc>
          <w:tcPr>
            <w:tcW w:w="3493" w:type="dxa"/>
            <w:shd w:val="clear" w:color="auto" w:fill="auto"/>
          </w:tcPr>
          <w:p w:rsidR="00545605" w:rsidRPr="00545605" w:rsidRDefault="00545605" w:rsidP="00545605">
            <w:r w:rsidRPr="00545605">
              <w:t>Показатель 8</w:t>
            </w:r>
          </w:p>
          <w:p w:rsidR="00545605" w:rsidRPr="00545605" w:rsidRDefault="00545605" w:rsidP="00545605">
            <w:r w:rsidRPr="00545605">
              <w:t>Доля протяженности освещенных улиц, проездов, набережных к общей протяженности улиц, проездов, набережных</w:t>
            </w:r>
          </w:p>
        </w:tc>
        <w:tc>
          <w:tcPr>
            <w:tcW w:w="1202" w:type="dxa"/>
            <w:gridSpan w:val="2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>
            <w:r w:rsidRPr="00545605">
              <w:t>%</w:t>
            </w:r>
          </w:p>
        </w:tc>
        <w:tc>
          <w:tcPr>
            <w:tcW w:w="1243" w:type="dxa"/>
            <w:shd w:val="clear" w:color="auto" w:fill="auto"/>
          </w:tcPr>
          <w:p w:rsidR="00545605" w:rsidRPr="00545605" w:rsidRDefault="00545605" w:rsidP="00545605">
            <w:r w:rsidRPr="00545605">
              <w:t>28,1</w:t>
            </w:r>
          </w:p>
        </w:tc>
        <w:tc>
          <w:tcPr>
            <w:tcW w:w="1246" w:type="dxa"/>
            <w:shd w:val="clear" w:color="auto" w:fill="auto"/>
          </w:tcPr>
          <w:p w:rsidR="00545605" w:rsidRPr="00545605" w:rsidRDefault="00545605" w:rsidP="00545605">
            <w:r w:rsidRPr="00545605">
              <w:t>64</w:t>
            </w:r>
          </w:p>
        </w:tc>
        <w:tc>
          <w:tcPr>
            <w:tcW w:w="1176" w:type="dxa"/>
            <w:shd w:val="clear" w:color="auto" w:fill="auto"/>
          </w:tcPr>
          <w:p w:rsidR="00545605" w:rsidRPr="00545605" w:rsidRDefault="00545605" w:rsidP="00545605">
            <w:r w:rsidRPr="00545605">
              <w:t>70</w:t>
            </w:r>
          </w:p>
        </w:tc>
        <w:tc>
          <w:tcPr>
            <w:tcW w:w="1193" w:type="dxa"/>
            <w:shd w:val="clear" w:color="auto" w:fill="auto"/>
          </w:tcPr>
          <w:p w:rsidR="00545605" w:rsidRPr="00545605" w:rsidRDefault="00545605" w:rsidP="00545605">
            <w:r w:rsidRPr="00545605">
              <w:t>75</w:t>
            </w:r>
          </w:p>
        </w:tc>
      </w:tr>
      <w:tr w:rsidR="00545605" w:rsidRPr="00545605" w:rsidTr="000419D0">
        <w:trPr>
          <w:trHeight w:val="221"/>
        </w:trPr>
        <w:tc>
          <w:tcPr>
            <w:tcW w:w="2235" w:type="dxa"/>
            <w:vMerge/>
            <w:shd w:val="clear" w:color="auto" w:fill="auto"/>
          </w:tcPr>
          <w:p w:rsidR="00545605" w:rsidRPr="00545605" w:rsidRDefault="00545605" w:rsidP="00545605"/>
        </w:tc>
        <w:tc>
          <w:tcPr>
            <w:tcW w:w="2998" w:type="dxa"/>
            <w:gridSpan w:val="2"/>
            <w:shd w:val="clear" w:color="auto" w:fill="auto"/>
          </w:tcPr>
          <w:p w:rsidR="00545605" w:rsidRPr="00545605" w:rsidRDefault="00545605" w:rsidP="00545605">
            <w:r w:rsidRPr="00545605">
              <w:t>Задача 1.2.3</w:t>
            </w:r>
          </w:p>
          <w:p w:rsidR="00545605" w:rsidRPr="00545605" w:rsidRDefault="00545605" w:rsidP="00545605">
            <w:r w:rsidRPr="00545605">
              <w:t>Увеличение общей площади жилых помещений</w:t>
            </w:r>
          </w:p>
        </w:tc>
        <w:tc>
          <w:tcPr>
            <w:tcW w:w="3493" w:type="dxa"/>
            <w:shd w:val="clear" w:color="auto" w:fill="auto"/>
          </w:tcPr>
          <w:p w:rsidR="00545605" w:rsidRPr="00545605" w:rsidRDefault="00545605" w:rsidP="00545605">
            <w:r w:rsidRPr="00545605">
              <w:t>Показатель 9 Общая площадь жилых помещений, приходящаяся  в среднем на 1 жителя муниципального образования.</w:t>
            </w:r>
          </w:p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/>
        </w:tc>
        <w:tc>
          <w:tcPr>
            <w:tcW w:w="1202" w:type="dxa"/>
            <w:gridSpan w:val="2"/>
            <w:shd w:val="clear" w:color="auto" w:fill="auto"/>
          </w:tcPr>
          <w:p w:rsidR="00545605" w:rsidRPr="00545605" w:rsidRDefault="00545605" w:rsidP="00545605">
            <w:r w:rsidRPr="00545605">
              <w:lastRenderedPageBreak/>
              <w:t>кв</w:t>
            </w:r>
            <w:proofErr w:type="gramStart"/>
            <w:r w:rsidRPr="00545605">
              <w:t>.м</w:t>
            </w:r>
            <w:proofErr w:type="gramEnd"/>
          </w:p>
        </w:tc>
        <w:tc>
          <w:tcPr>
            <w:tcW w:w="1243" w:type="dxa"/>
            <w:shd w:val="clear" w:color="auto" w:fill="auto"/>
          </w:tcPr>
          <w:p w:rsidR="00545605" w:rsidRPr="00545605" w:rsidRDefault="00545605" w:rsidP="00545605">
            <w:r w:rsidRPr="00545605">
              <w:t>32,20</w:t>
            </w:r>
          </w:p>
        </w:tc>
        <w:tc>
          <w:tcPr>
            <w:tcW w:w="1246" w:type="dxa"/>
            <w:shd w:val="clear" w:color="auto" w:fill="auto"/>
          </w:tcPr>
          <w:p w:rsidR="00545605" w:rsidRPr="00545605" w:rsidRDefault="00545605" w:rsidP="00545605">
            <w:r w:rsidRPr="00545605">
              <w:t>34,2</w:t>
            </w:r>
          </w:p>
        </w:tc>
        <w:tc>
          <w:tcPr>
            <w:tcW w:w="1176" w:type="dxa"/>
            <w:shd w:val="clear" w:color="auto" w:fill="auto"/>
          </w:tcPr>
          <w:p w:rsidR="00545605" w:rsidRPr="00545605" w:rsidRDefault="00545605" w:rsidP="00545605">
            <w:r w:rsidRPr="00545605">
              <w:t>36,0</w:t>
            </w:r>
          </w:p>
        </w:tc>
        <w:tc>
          <w:tcPr>
            <w:tcW w:w="1193" w:type="dxa"/>
            <w:shd w:val="clear" w:color="auto" w:fill="auto"/>
          </w:tcPr>
          <w:p w:rsidR="00545605" w:rsidRPr="00545605" w:rsidRDefault="00545605" w:rsidP="00545605">
            <w:r w:rsidRPr="00545605">
              <w:t>40,0</w:t>
            </w:r>
          </w:p>
        </w:tc>
      </w:tr>
      <w:tr w:rsidR="00545605" w:rsidRPr="00545605" w:rsidTr="000419D0">
        <w:trPr>
          <w:trHeight w:val="2024"/>
        </w:trPr>
        <w:tc>
          <w:tcPr>
            <w:tcW w:w="2235" w:type="dxa"/>
            <w:vMerge w:val="restart"/>
            <w:shd w:val="clear" w:color="auto" w:fill="auto"/>
          </w:tcPr>
          <w:p w:rsidR="00545605" w:rsidRPr="00545605" w:rsidRDefault="00545605" w:rsidP="00545605">
            <w:r w:rsidRPr="00545605">
              <w:lastRenderedPageBreak/>
              <w:t>Подцель 1.3</w:t>
            </w:r>
          </w:p>
          <w:p w:rsidR="00545605" w:rsidRPr="00545605" w:rsidRDefault="00545605" w:rsidP="00545605"/>
          <w:p w:rsidR="00545605" w:rsidRPr="00545605" w:rsidRDefault="00545605" w:rsidP="00545605">
            <w:r w:rsidRPr="00545605">
              <w:t>Формирование культурно-образовательной среды, отвечающей современным требованиям</w:t>
            </w:r>
          </w:p>
          <w:p w:rsidR="00545605" w:rsidRPr="00545605" w:rsidRDefault="00545605" w:rsidP="00545605"/>
        </w:tc>
        <w:tc>
          <w:tcPr>
            <w:tcW w:w="2998" w:type="dxa"/>
            <w:gridSpan w:val="2"/>
            <w:shd w:val="clear" w:color="auto" w:fill="auto"/>
          </w:tcPr>
          <w:p w:rsidR="00545605" w:rsidRPr="00545605" w:rsidRDefault="00545605" w:rsidP="00545605">
            <w:r w:rsidRPr="00545605">
              <w:rPr>
                <w:lang w:eastAsia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2.75pt;margin-top:-2.1pt;width:.05pt;height:.05pt;z-index:251658240;mso-position-horizontal-relative:text;mso-position-vertical-relative:text" o:connectortype="straight"/>
              </w:pict>
            </w:r>
            <w:r w:rsidRPr="00545605">
              <w:t>Задача  1.3.1</w:t>
            </w:r>
          </w:p>
          <w:p w:rsidR="00545605" w:rsidRPr="00545605" w:rsidRDefault="00545605" w:rsidP="00545605">
            <w:r w:rsidRPr="00545605">
              <w:t>Обеспечение условий для получения качественного образования</w:t>
            </w:r>
          </w:p>
          <w:p w:rsidR="00545605" w:rsidRPr="00545605" w:rsidRDefault="00545605" w:rsidP="00545605"/>
        </w:tc>
        <w:tc>
          <w:tcPr>
            <w:tcW w:w="3493" w:type="dxa"/>
            <w:shd w:val="clear" w:color="auto" w:fill="auto"/>
          </w:tcPr>
          <w:p w:rsidR="00545605" w:rsidRPr="00545605" w:rsidRDefault="00545605" w:rsidP="00545605">
            <w:r w:rsidRPr="00545605">
              <w:t>Показатель 10</w:t>
            </w:r>
          </w:p>
          <w:p w:rsidR="00545605" w:rsidRPr="00545605" w:rsidRDefault="00545605" w:rsidP="00545605">
            <w:r w:rsidRPr="00545605"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  <w:p w:rsidR="00545605" w:rsidRPr="00545605" w:rsidRDefault="00545605" w:rsidP="00545605"/>
        </w:tc>
        <w:tc>
          <w:tcPr>
            <w:tcW w:w="1202" w:type="dxa"/>
            <w:gridSpan w:val="2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%</w:t>
            </w:r>
          </w:p>
        </w:tc>
        <w:tc>
          <w:tcPr>
            <w:tcW w:w="1243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60</w:t>
            </w:r>
          </w:p>
        </w:tc>
        <w:tc>
          <w:tcPr>
            <w:tcW w:w="1246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88</w:t>
            </w:r>
          </w:p>
        </w:tc>
        <w:tc>
          <w:tcPr>
            <w:tcW w:w="1176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93</w:t>
            </w:r>
          </w:p>
        </w:tc>
        <w:tc>
          <w:tcPr>
            <w:tcW w:w="1193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100</w:t>
            </w:r>
          </w:p>
        </w:tc>
      </w:tr>
      <w:tr w:rsidR="00545605" w:rsidRPr="00545605" w:rsidTr="000419D0">
        <w:tc>
          <w:tcPr>
            <w:tcW w:w="2235" w:type="dxa"/>
            <w:vMerge/>
            <w:shd w:val="clear" w:color="auto" w:fill="auto"/>
          </w:tcPr>
          <w:p w:rsidR="00545605" w:rsidRPr="00545605" w:rsidRDefault="00545605" w:rsidP="00545605"/>
        </w:tc>
        <w:tc>
          <w:tcPr>
            <w:tcW w:w="2998" w:type="dxa"/>
            <w:gridSpan w:val="2"/>
            <w:shd w:val="clear" w:color="auto" w:fill="auto"/>
          </w:tcPr>
          <w:p w:rsidR="00545605" w:rsidRPr="00545605" w:rsidRDefault="00545605" w:rsidP="00545605">
            <w:r w:rsidRPr="00545605">
              <w:t>Задача 1.3.2</w:t>
            </w:r>
          </w:p>
          <w:p w:rsidR="00545605" w:rsidRPr="00545605" w:rsidRDefault="00545605" w:rsidP="00545605">
            <w:r w:rsidRPr="00545605">
              <w:t>Обеспечение культурного досуга населения</w:t>
            </w:r>
          </w:p>
          <w:p w:rsidR="00545605" w:rsidRPr="00545605" w:rsidRDefault="00545605" w:rsidP="00545605"/>
        </w:tc>
        <w:tc>
          <w:tcPr>
            <w:tcW w:w="3493" w:type="dxa"/>
            <w:shd w:val="clear" w:color="auto" w:fill="auto"/>
          </w:tcPr>
          <w:p w:rsidR="00545605" w:rsidRPr="00545605" w:rsidRDefault="00545605" w:rsidP="00545605">
            <w:r w:rsidRPr="00545605">
              <w:t>Показатель 11</w:t>
            </w:r>
          </w:p>
          <w:p w:rsidR="00545605" w:rsidRPr="00545605" w:rsidRDefault="00545605" w:rsidP="00545605">
            <w:r w:rsidRPr="00545605">
              <w:t>Расходы консолидированного бюджета муниципального района на культуру  в расчете на одного жителя</w:t>
            </w:r>
          </w:p>
          <w:p w:rsidR="00545605" w:rsidRPr="00545605" w:rsidRDefault="00545605" w:rsidP="00545605"/>
        </w:tc>
        <w:tc>
          <w:tcPr>
            <w:tcW w:w="1202" w:type="dxa"/>
            <w:gridSpan w:val="2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руб.</w:t>
            </w:r>
          </w:p>
        </w:tc>
        <w:tc>
          <w:tcPr>
            <w:tcW w:w="1243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1273</w:t>
            </w:r>
          </w:p>
        </w:tc>
        <w:tc>
          <w:tcPr>
            <w:tcW w:w="1246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1870</w:t>
            </w:r>
          </w:p>
        </w:tc>
        <w:tc>
          <w:tcPr>
            <w:tcW w:w="1176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2100</w:t>
            </w:r>
          </w:p>
        </w:tc>
        <w:tc>
          <w:tcPr>
            <w:tcW w:w="1193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2236</w:t>
            </w:r>
          </w:p>
        </w:tc>
      </w:tr>
      <w:tr w:rsidR="00545605" w:rsidRPr="00545605" w:rsidTr="000419D0">
        <w:tc>
          <w:tcPr>
            <w:tcW w:w="14786" w:type="dxa"/>
            <w:gridSpan w:val="10"/>
            <w:shd w:val="clear" w:color="auto" w:fill="auto"/>
          </w:tcPr>
          <w:p w:rsidR="00545605" w:rsidRPr="00545605" w:rsidRDefault="00545605" w:rsidP="00545605">
            <w:r w:rsidRPr="00545605">
              <w:t>Цель Воронежской области  2 Поддержание устойчивого развития экономики, укрепление позиций Воронежской области в национальном и мировом экономическом пространстве</w:t>
            </w:r>
          </w:p>
          <w:p w:rsidR="00545605" w:rsidRPr="00545605" w:rsidRDefault="00545605" w:rsidP="00545605"/>
        </w:tc>
      </w:tr>
      <w:tr w:rsidR="00545605" w:rsidRPr="00545605" w:rsidTr="000419D0">
        <w:tc>
          <w:tcPr>
            <w:tcW w:w="14786" w:type="dxa"/>
            <w:gridSpan w:val="10"/>
            <w:shd w:val="clear" w:color="auto" w:fill="auto"/>
          </w:tcPr>
          <w:p w:rsidR="00545605" w:rsidRPr="00545605" w:rsidRDefault="00545605" w:rsidP="00545605">
            <w:r w:rsidRPr="00545605">
              <w:t>Цель ПМО 2 Обеспечение устойчивого экономического развития и занятости населения Панинского муниципального района  на основе диверсификации производства и развития предпринимательской инициативы</w:t>
            </w:r>
          </w:p>
          <w:p w:rsidR="00545605" w:rsidRPr="00545605" w:rsidRDefault="00545605" w:rsidP="00545605"/>
        </w:tc>
      </w:tr>
      <w:tr w:rsidR="00545605" w:rsidRPr="00545605" w:rsidTr="000419D0">
        <w:tc>
          <w:tcPr>
            <w:tcW w:w="2403" w:type="dxa"/>
            <w:gridSpan w:val="2"/>
            <w:shd w:val="clear" w:color="auto" w:fill="auto"/>
          </w:tcPr>
          <w:p w:rsidR="00545605" w:rsidRPr="00545605" w:rsidRDefault="00545605" w:rsidP="00545605"/>
        </w:tc>
        <w:tc>
          <w:tcPr>
            <w:tcW w:w="2830" w:type="dxa"/>
            <w:shd w:val="clear" w:color="auto" w:fill="auto"/>
          </w:tcPr>
          <w:p w:rsidR="00545605" w:rsidRPr="00545605" w:rsidRDefault="00545605" w:rsidP="00545605"/>
        </w:tc>
        <w:tc>
          <w:tcPr>
            <w:tcW w:w="3522" w:type="dxa"/>
            <w:gridSpan w:val="2"/>
            <w:shd w:val="clear" w:color="auto" w:fill="auto"/>
          </w:tcPr>
          <w:p w:rsidR="00545605" w:rsidRPr="00545605" w:rsidRDefault="00545605" w:rsidP="00545605">
            <w:r w:rsidRPr="00545605">
              <w:t>Показатель 12</w:t>
            </w:r>
          </w:p>
          <w:p w:rsidR="00545605" w:rsidRPr="00545605" w:rsidRDefault="00545605" w:rsidP="00545605">
            <w:r w:rsidRPr="00545605">
              <w:t>Доля налоговых и неналоговых доходов консолидированного бюджета муниципального образования в общем объеме доходов (без учета безвозмездных поступлений, имеющий целевой характер) %</w:t>
            </w:r>
          </w:p>
        </w:tc>
        <w:tc>
          <w:tcPr>
            <w:tcW w:w="1173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%</w:t>
            </w:r>
          </w:p>
        </w:tc>
        <w:tc>
          <w:tcPr>
            <w:tcW w:w="1243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73,1</w:t>
            </w:r>
          </w:p>
        </w:tc>
        <w:tc>
          <w:tcPr>
            <w:tcW w:w="1246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74,1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45605" w:rsidRPr="00545605" w:rsidRDefault="00545605" w:rsidP="00545605"/>
          <w:p w:rsidR="00545605" w:rsidRPr="00545605" w:rsidRDefault="00545605" w:rsidP="00545605">
            <w:r w:rsidRPr="00545605">
              <w:t>74,3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45605" w:rsidRPr="00545605" w:rsidRDefault="00545605" w:rsidP="00545605"/>
          <w:p w:rsidR="00545605" w:rsidRPr="00545605" w:rsidRDefault="00545605" w:rsidP="00545605">
            <w:r w:rsidRPr="00545605">
              <w:t>74,5</w:t>
            </w:r>
          </w:p>
        </w:tc>
      </w:tr>
      <w:tr w:rsidR="00545605" w:rsidRPr="00545605" w:rsidTr="000419D0">
        <w:tc>
          <w:tcPr>
            <w:tcW w:w="2403" w:type="dxa"/>
            <w:gridSpan w:val="2"/>
            <w:vMerge w:val="restart"/>
            <w:shd w:val="clear" w:color="auto" w:fill="auto"/>
          </w:tcPr>
          <w:p w:rsidR="00545605" w:rsidRPr="00545605" w:rsidRDefault="00545605" w:rsidP="00545605">
            <w:r w:rsidRPr="00545605">
              <w:t>Подцель 2.1</w:t>
            </w:r>
          </w:p>
          <w:p w:rsidR="00545605" w:rsidRPr="00545605" w:rsidRDefault="00545605" w:rsidP="00545605"/>
          <w:p w:rsidR="00545605" w:rsidRPr="00545605" w:rsidRDefault="00545605" w:rsidP="00545605">
            <w:r w:rsidRPr="00545605">
              <w:t>Диверсификация экономики МО с ориентацией на ускоренное развитие животноводства</w:t>
            </w:r>
          </w:p>
          <w:p w:rsidR="00545605" w:rsidRPr="00545605" w:rsidRDefault="00545605" w:rsidP="00545605"/>
        </w:tc>
        <w:tc>
          <w:tcPr>
            <w:tcW w:w="2830" w:type="dxa"/>
            <w:vMerge w:val="restart"/>
            <w:shd w:val="clear" w:color="auto" w:fill="auto"/>
          </w:tcPr>
          <w:p w:rsidR="00545605" w:rsidRPr="00545605" w:rsidRDefault="00545605" w:rsidP="00545605">
            <w:r w:rsidRPr="00545605">
              <w:t>Задача 2.1.1</w:t>
            </w:r>
          </w:p>
          <w:p w:rsidR="00545605" w:rsidRPr="00545605" w:rsidRDefault="00545605" w:rsidP="00545605">
            <w:r w:rsidRPr="00545605">
              <w:t>Ускоренное развитие животноводства</w:t>
            </w:r>
          </w:p>
        </w:tc>
        <w:tc>
          <w:tcPr>
            <w:tcW w:w="3522" w:type="dxa"/>
            <w:gridSpan w:val="2"/>
            <w:shd w:val="clear" w:color="auto" w:fill="auto"/>
          </w:tcPr>
          <w:p w:rsidR="00545605" w:rsidRPr="00545605" w:rsidRDefault="00545605" w:rsidP="00545605">
            <w:r w:rsidRPr="00545605">
              <w:t>Показатель 13</w:t>
            </w:r>
          </w:p>
          <w:p w:rsidR="00545605" w:rsidRPr="00545605" w:rsidRDefault="00545605" w:rsidP="00545605">
            <w:r w:rsidRPr="00545605">
              <w:t>Рост объемов производства молока в сельскохозяйственных предприятиях и крестьянских (фермерских) хозяйствах</w:t>
            </w:r>
          </w:p>
        </w:tc>
        <w:tc>
          <w:tcPr>
            <w:tcW w:w="1173" w:type="dxa"/>
            <w:shd w:val="clear" w:color="auto" w:fill="auto"/>
          </w:tcPr>
          <w:p w:rsidR="00545605" w:rsidRPr="00545605" w:rsidRDefault="00545605" w:rsidP="00545605">
            <w:r w:rsidRPr="00545605">
              <w:t>в %</w:t>
            </w:r>
          </w:p>
          <w:p w:rsidR="00545605" w:rsidRPr="00545605" w:rsidRDefault="00545605" w:rsidP="00545605">
            <w:r w:rsidRPr="00545605">
              <w:t>к базовому году</w:t>
            </w:r>
          </w:p>
        </w:tc>
        <w:tc>
          <w:tcPr>
            <w:tcW w:w="1243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100</w:t>
            </w:r>
          </w:p>
        </w:tc>
        <w:tc>
          <w:tcPr>
            <w:tcW w:w="1246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180</w:t>
            </w:r>
          </w:p>
        </w:tc>
        <w:tc>
          <w:tcPr>
            <w:tcW w:w="1176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350</w:t>
            </w:r>
          </w:p>
        </w:tc>
        <w:tc>
          <w:tcPr>
            <w:tcW w:w="1193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500</w:t>
            </w:r>
          </w:p>
        </w:tc>
      </w:tr>
      <w:tr w:rsidR="00545605" w:rsidRPr="00545605" w:rsidTr="000419D0">
        <w:tc>
          <w:tcPr>
            <w:tcW w:w="2403" w:type="dxa"/>
            <w:gridSpan w:val="2"/>
            <w:vMerge/>
            <w:shd w:val="clear" w:color="auto" w:fill="auto"/>
          </w:tcPr>
          <w:p w:rsidR="00545605" w:rsidRPr="00545605" w:rsidRDefault="00545605" w:rsidP="00545605"/>
        </w:tc>
        <w:tc>
          <w:tcPr>
            <w:tcW w:w="2830" w:type="dxa"/>
            <w:vMerge/>
            <w:shd w:val="clear" w:color="auto" w:fill="auto"/>
          </w:tcPr>
          <w:p w:rsidR="00545605" w:rsidRPr="00545605" w:rsidRDefault="00545605" w:rsidP="00545605"/>
        </w:tc>
        <w:tc>
          <w:tcPr>
            <w:tcW w:w="3522" w:type="dxa"/>
            <w:gridSpan w:val="2"/>
            <w:shd w:val="clear" w:color="auto" w:fill="auto"/>
          </w:tcPr>
          <w:p w:rsidR="00545605" w:rsidRPr="00545605" w:rsidRDefault="00545605" w:rsidP="00545605">
            <w:r w:rsidRPr="00545605">
              <w:t>Показатель 14</w:t>
            </w:r>
          </w:p>
          <w:p w:rsidR="00545605" w:rsidRPr="00545605" w:rsidRDefault="00545605" w:rsidP="00545605">
            <w:r w:rsidRPr="00545605">
              <w:t xml:space="preserve">Рост объемов производства мяса скота и птицы в сельскохозяйственных предприятиях и </w:t>
            </w:r>
            <w:proofErr w:type="gramStart"/>
            <w:r w:rsidRPr="00545605">
              <w:t>К(</w:t>
            </w:r>
            <w:proofErr w:type="gramEnd"/>
            <w:r w:rsidRPr="00545605">
              <w:t>Ф)Х</w:t>
            </w:r>
          </w:p>
          <w:p w:rsidR="00545605" w:rsidRPr="00545605" w:rsidRDefault="00545605" w:rsidP="00545605"/>
        </w:tc>
        <w:tc>
          <w:tcPr>
            <w:tcW w:w="1173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>
            <w:r w:rsidRPr="00545605">
              <w:t>в %</w:t>
            </w:r>
          </w:p>
          <w:p w:rsidR="00545605" w:rsidRPr="00545605" w:rsidRDefault="00545605" w:rsidP="00545605">
            <w:r w:rsidRPr="00545605">
              <w:t>к базовому году</w:t>
            </w:r>
          </w:p>
        </w:tc>
        <w:tc>
          <w:tcPr>
            <w:tcW w:w="1243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100</w:t>
            </w:r>
          </w:p>
        </w:tc>
        <w:tc>
          <w:tcPr>
            <w:tcW w:w="1246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160</w:t>
            </w:r>
          </w:p>
        </w:tc>
        <w:tc>
          <w:tcPr>
            <w:tcW w:w="1176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270</w:t>
            </w:r>
          </w:p>
        </w:tc>
        <w:tc>
          <w:tcPr>
            <w:tcW w:w="1193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400</w:t>
            </w:r>
          </w:p>
        </w:tc>
      </w:tr>
      <w:tr w:rsidR="00545605" w:rsidRPr="00545605" w:rsidTr="000419D0">
        <w:tc>
          <w:tcPr>
            <w:tcW w:w="2403" w:type="dxa"/>
            <w:gridSpan w:val="2"/>
            <w:vMerge/>
            <w:shd w:val="clear" w:color="auto" w:fill="auto"/>
          </w:tcPr>
          <w:p w:rsidR="00545605" w:rsidRPr="00545605" w:rsidRDefault="00545605" w:rsidP="00545605"/>
        </w:tc>
        <w:tc>
          <w:tcPr>
            <w:tcW w:w="2830" w:type="dxa"/>
            <w:vMerge w:val="restart"/>
            <w:shd w:val="clear" w:color="auto" w:fill="auto"/>
          </w:tcPr>
          <w:p w:rsidR="00545605" w:rsidRPr="00545605" w:rsidRDefault="00545605" w:rsidP="00545605">
            <w:r w:rsidRPr="00545605">
              <w:t>Задача 2.1.2</w:t>
            </w:r>
          </w:p>
          <w:p w:rsidR="00545605" w:rsidRPr="00545605" w:rsidRDefault="00545605" w:rsidP="00545605">
            <w:r w:rsidRPr="00545605">
              <w:t>Создание и развитие предприятий по переработке с/</w:t>
            </w:r>
            <w:proofErr w:type="spellStart"/>
            <w:r w:rsidRPr="00545605">
              <w:t>х</w:t>
            </w:r>
            <w:proofErr w:type="spellEnd"/>
            <w:r w:rsidRPr="00545605">
              <w:t xml:space="preserve"> продукции </w:t>
            </w:r>
            <w:r w:rsidRPr="00545605">
              <w:lastRenderedPageBreak/>
              <w:t>на территории МО</w:t>
            </w:r>
          </w:p>
          <w:p w:rsidR="00545605" w:rsidRPr="00545605" w:rsidRDefault="00545605" w:rsidP="00545605"/>
        </w:tc>
        <w:tc>
          <w:tcPr>
            <w:tcW w:w="3522" w:type="dxa"/>
            <w:gridSpan w:val="2"/>
            <w:shd w:val="clear" w:color="auto" w:fill="auto"/>
          </w:tcPr>
          <w:p w:rsidR="00545605" w:rsidRPr="00545605" w:rsidRDefault="00545605" w:rsidP="00545605">
            <w:r w:rsidRPr="00545605">
              <w:lastRenderedPageBreak/>
              <w:t>Показатель 15</w:t>
            </w:r>
          </w:p>
          <w:p w:rsidR="00545605" w:rsidRPr="00545605" w:rsidRDefault="00545605" w:rsidP="00545605">
            <w:r w:rsidRPr="00545605">
              <w:t xml:space="preserve">Объем отгруженных товаров собственного производства, выполненных работ и услуг </w:t>
            </w:r>
            <w:r w:rsidRPr="00545605">
              <w:lastRenderedPageBreak/>
              <w:t>собственными силами по предприятиям переработки продукции животноводства</w:t>
            </w:r>
          </w:p>
          <w:p w:rsidR="00545605" w:rsidRPr="00545605" w:rsidRDefault="00545605" w:rsidP="00545605"/>
        </w:tc>
        <w:tc>
          <w:tcPr>
            <w:tcW w:w="1173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млн. руб.</w:t>
            </w:r>
          </w:p>
        </w:tc>
        <w:tc>
          <w:tcPr>
            <w:tcW w:w="1243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0</w:t>
            </w:r>
          </w:p>
        </w:tc>
        <w:tc>
          <w:tcPr>
            <w:tcW w:w="1246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8 </w:t>
            </w:r>
          </w:p>
        </w:tc>
        <w:tc>
          <w:tcPr>
            <w:tcW w:w="1176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35 </w:t>
            </w:r>
          </w:p>
        </w:tc>
        <w:tc>
          <w:tcPr>
            <w:tcW w:w="1193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 xml:space="preserve">60 </w:t>
            </w:r>
          </w:p>
        </w:tc>
      </w:tr>
      <w:tr w:rsidR="00545605" w:rsidRPr="00545605" w:rsidTr="000419D0">
        <w:tc>
          <w:tcPr>
            <w:tcW w:w="2403" w:type="dxa"/>
            <w:gridSpan w:val="2"/>
            <w:vMerge/>
            <w:shd w:val="clear" w:color="auto" w:fill="auto"/>
          </w:tcPr>
          <w:p w:rsidR="00545605" w:rsidRPr="00545605" w:rsidRDefault="00545605" w:rsidP="00545605"/>
        </w:tc>
        <w:tc>
          <w:tcPr>
            <w:tcW w:w="2830" w:type="dxa"/>
            <w:vMerge/>
            <w:shd w:val="clear" w:color="auto" w:fill="auto"/>
          </w:tcPr>
          <w:p w:rsidR="00545605" w:rsidRPr="00545605" w:rsidRDefault="00545605" w:rsidP="00545605"/>
        </w:tc>
        <w:tc>
          <w:tcPr>
            <w:tcW w:w="3522" w:type="dxa"/>
            <w:gridSpan w:val="2"/>
            <w:shd w:val="clear" w:color="auto" w:fill="auto"/>
          </w:tcPr>
          <w:p w:rsidR="00545605" w:rsidRPr="00545605" w:rsidRDefault="00545605" w:rsidP="00545605">
            <w:r w:rsidRPr="00545605">
              <w:t>Показатель 16</w:t>
            </w:r>
          </w:p>
          <w:p w:rsidR="00545605" w:rsidRPr="00545605" w:rsidRDefault="00545605" w:rsidP="00545605">
            <w:r w:rsidRPr="00545605">
              <w:t>Объем отгруженных товаров собственного производства, выполненных работ и услуг собственными силами по предприятиям переработки продукции растениеводства</w:t>
            </w:r>
          </w:p>
          <w:p w:rsidR="00545605" w:rsidRPr="00545605" w:rsidRDefault="00545605" w:rsidP="00545605"/>
        </w:tc>
        <w:tc>
          <w:tcPr>
            <w:tcW w:w="1173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млн. руб.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45605" w:rsidRPr="00545605" w:rsidRDefault="00545605" w:rsidP="00545605"/>
          <w:p w:rsidR="00545605" w:rsidRPr="00545605" w:rsidRDefault="00545605" w:rsidP="00545605">
            <w:r w:rsidRPr="00545605">
              <w:t>1 200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5605" w:rsidRPr="00545605" w:rsidRDefault="00545605" w:rsidP="00545605"/>
          <w:p w:rsidR="00545605" w:rsidRPr="00545605" w:rsidRDefault="00545605" w:rsidP="00545605">
            <w:r w:rsidRPr="00545605">
              <w:t>2300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45605" w:rsidRPr="00545605" w:rsidRDefault="00545605" w:rsidP="00545605"/>
          <w:p w:rsidR="00545605" w:rsidRPr="00545605" w:rsidRDefault="00545605" w:rsidP="00545605">
            <w:r w:rsidRPr="00545605">
              <w:t>2900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45605" w:rsidRPr="00545605" w:rsidRDefault="00545605" w:rsidP="00545605"/>
          <w:p w:rsidR="00545605" w:rsidRPr="00545605" w:rsidRDefault="00545605" w:rsidP="00545605">
            <w:r w:rsidRPr="00545605">
              <w:t>4000</w:t>
            </w:r>
          </w:p>
        </w:tc>
      </w:tr>
      <w:tr w:rsidR="00545605" w:rsidRPr="00545605" w:rsidTr="000419D0">
        <w:tc>
          <w:tcPr>
            <w:tcW w:w="2403" w:type="dxa"/>
            <w:gridSpan w:val="2"/>
            <w:vMerge w:val="restart"/>
            <w:shd w:val="clear" w:color="auto" w:fill="auto"/>
          </w:tcPr>
          <w:p w:rsidR="00545605" w:rsidRPr="00545605" w:rsidRDefault="00545605" w:rsidP="00545605">
            <w:r w:rsidRPr="00545605">
              <w:t>Подцель 2.2</w:t>
            </w:r>
          </w:p>
          <w:p w:rsidR="00545605" w:rsidRPr="00545605" w:rsidRDefault="00545605" w:rsidP="00545605">
            <w:r w:rsidRPr="00545605">
              <w:t>Поддержка предпринимательской инициативы и развитие МСП</w:t>
            </w:r>
          </w:p>
          <w:p w:rsidR="00545605" w:rsidRPr="00545605" w:rsidRDefault="00545605" w:rsidP="00545605"/>
        </w:tc>
        <w:tc>
          <w:tcPr>
            <w:tcW w:w="2830" w:type="dxa"/>
            <w:vMerge w:val="restart"/>
            <w:shd w:val="clear" w:color="auto" w:fill="auto"/>
          </w:tcPr>
          <w:p w:rsidR="00545605" w:rsidRPr="00545605" w:rsidRDefault="00545605" w:rsidP="00545605">
            <w:r w:rsidRPr="00545605">
              <w:t>Задача 2.2.1</w:t>
            </w:r>
          </w:p>
          <w:p w:rsidR="00545605" w:rsidRPr="00545605" w:rsidRDefault="00545605" w:rsidP="00545605">
            <w:r w:rsidRPr="00545605">
              <w:t xml:space="preserve">Поддержка </w:t>
            </w:r>
            <w:proofErr w:type="spellStart"/>
            <w:r w:rsidRPr="00545605">
              <w:t>самозанятости</w:t>
            </w:r>
            <w:proofErr w:type="spellEnd"/>
            <w:r w:rsidRPr="00545605">
              <w:t xml:space="preserve"> и субъектов МСП, создающих новые рабочие места</w:t>
            </w:r>
          </w:p>
        </w:tc>
        <w:tc>
          <w:tcPr>
            <w:tcW w:w="3522" w:type="dxa"/>
            <w:gridSpan w:val="2"/>
            <w:shd w:val="clear" w:color="auto" w:fill="auto"/>
          </w:tcPr>
          <w:p w:rsidR="00545605" w:rsidRPr="00545605" w:rsidRDefault="00545605" w:rsidP="00545605">
            <w:r w:rsidRPr="00545605">
              <w:t>Показатель 17</w:t>
            </w:r>
          </w:p>
          <w:p w:rsidR="00545605" w:rsidRPr="00545605" w:rsidRDefault="00545605" w:rsidP="00545605">
            <w:r w:rsidRPr="00545605">
              <w:t>Количество  субъектов малого и среднего предпринимательства в расчете на 10 тысяч человек населения</w:t>
            </w:r>
          </w:p>
          <w:p w:rsidR="00545605" w:rsidRPr="00545605" w:rsidRDefault="00545605" w:rsidP="00545605"/>
        </w:tc>
        <w:tc>
          <w:tcPr>
            <w:tcW w:w="1173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ед.</w:t>
            </w:r>
          </w:p>
        </w:tc>
        <w:tc>
          <w:tcPr>
            <w:tcW w:w="1243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276,71</w:t>
            </w:r>
          </w:p>
        </w:tc>
        <w:tc>
          <w:tcPr>
            <w:tcW w:w="1246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332,1</w:t>
            </w:r>
          </w:p>
        </w:tc>
        <w:tc>
          <w:tcPr>
            <w:tcW w:w="1176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385,4</w:t>
            </w:r>
          </w:p>
        </w:tc>
        <w:tc>
          <w:tcPr>
            <w:tcW w:w="1193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440</w:t>
            </w:r>
          </w:p>
        </w:tc>
      </w:tr>
      <w:tr w:rsidR="00545605" w:rsidRPr="00545605" w:rsidTr="000419D0">
        <w:trPr>
          <w:trHeight w:val="2530"/>
        </w:trPr>
        <w:tc>
          <w:tcPr>
            <w:tcW w:w="2403" w:type="dxa"/>
            <w:gridSpan w:val="2"/>
            <w:vMerge/>
            <w:shd w:val="clear" w:color="auto" w:fill="auto"/>
          </w:tcPr>
          <w:p w:rsidR="00545605" w:rsidRPr="00545605" w:rsidRDefault="00545605" w:rsidP="00545605"/>
        </w:tc>
        <w:tc>
          <w:tcPr>
            <w:tcW w:w="2830" w:type="dxa"/>
            <w:vMerge/>
            <w:shd w:val="clear" w:color="auto" w:fill="auto"/>
          </w:tcPr>
          <w:p w:rsidR="00545605" w:rsidRPr="00545605" w:rsidRDefault="00545605" w:rsidP="00545605"/>
        </w:tc>
        <w:tc>
          <w:tcPr>
            <w:tcW w:w="3522" w:type="dxa"/>
            <w:gridSpan w:val="2"/>
            <w:shd w:val="clear" w:color="auto" w:fill="auto"/>
          </w:tcPr>
          <w:p w:rsidR="00545605" w:rsidRPr="00545605" w:rsidRDefault="00545605" w:rsidP="00545605">
            <w:r w:rsidRPr="00545605">
              <w:t>Показатель 18</w:t>
            </w:r>
          </w:p>
          <w:p w:rsidR="00545605" w:rsidRPr="00545605" w:rsidRDefault="00545605" w:rsidP="00545605">
            <w:r w:rsidRPr="00545605">
              <w:t xml:space="preserve">Доля среднесписочной численности работников (без внешних совместителей) малых и средних предприятий (включая </w:t>
            </w:r>
            <w:proofErr w:type="spellStart"/>
            <w:r w:rsidRPr="00545605">
              <w:t>микропредприятия</w:t>
            </w:r>
            <w:proofErr w:type="spellEnd"/>
            <w:r w:rsidRPr="00545605">
              <w:t xml:space="preserve"> и ИП) в среднесписочной численности работников (без внешних совместителей) всех предприятий и организаций</w:t>
            </w:r>
          </w:p>
          <w:p w:rsidR="00545605" w:rsidRPr="00545605" w:rsidRDefault="00545605" w:rsidP="00545605"/>
        </w:tc>
        <w:tc>
          <w:tcPr>
            <w:tcW w:w="1173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%</w:t>
            </w:r>
          </w:p>
        </w:tc>
        <w:tc>
          <w:tcPr>
            <w:tcW w:w="1243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23,92</w:t>
            </w:r>
          </w:p>
        </w:tc>
        <w:tc>
          <w:tcPr>
            <w:tcW w:w="1246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31,8</w:t>
            </w:r>
          </w:p>
        </w:tc>
        <w:tc>
          <w:tcPr>
            <w:tcW w:w="1176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34,0</w:t>
            </w:r>
          </w:p>
        </w:tc>
        <w:tc>
          <w:tcPr>
            <w:tcW w:w="1193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38,0</w:t>
            </w:r>
          </w:p>
        </w:tc>
      </w:tr>
      <w:tr w:rsidR="00545605" w:rsidRPr="00545605" w:rsidTr="000419D0">
        <w:tc>
          <w:tcPr>
            <w:tcW w:w="2403" w:type="dxa"/>
            <w:gridSpan w:val="2"/>
            <w:vMerge w:val="restart"/>
            <w:shd w:val="clear" w:color="auto" w:fill="auto"/>
          </w:tcPr>
          <w:p w:rsidR="00545605" w:rsidRPr="00545605" w:rsidRDefault="00545605" w:rsidP="00545605">
            <w:r w:rsidRPr="00545605">
              <w:t>Подцель 2.3</w:t>
            </w:r>
          </w:p>
          <w:p w:rsidR="00545605" w:rsidRPr="00545605" w:rsidRDefault="00545605" w:rsidP="00545605">
            <w:r w:rsidRPr="00545605">
              <w:t>Повышение эффективности сельскохозяйственного производства</w:t>
            </w:r>
          </w:p>
        </w:tc>
        <w:tc>
          <w:tcPr>
            <w:tcW w:w="2830" w:type="dxa"/>
            <w:shd w:val="clear" w:color="auto" w:fill="auto"/>
          </w:tcPr>
          <w:p w:rsidR="00545605" w:rsidRPr="00545605" w:rsidRDefault="00545605" w:rsidP="00545605">
            <w:r w:rsidRPr="00545605">
              <w:t>Задача 2.3.1</w:t>
            </w:r>
          </w:p>
          <w:p w:rsidR="00545605" w:rsidRPr="00545605" w:rsidRDefault="00545605" w:rsidP="00545605">
            <w:r w:rsidRPr="00545605">
              <w:t>Обеспечение роста производительности труда в аграрном секторе</w:t>
            </w:r>
          </w:p>
          <w:p w:rsidR="00545605" w:rsidRPr="00545605" w:rsidRDefault="00545605" w:rsidP="00545605"/>
        </w:tc>
        <w:tc>
          <w:tcPr>
            <w:tcW w:w="3522" w:type="dxa"/>
            <w:gridSpan w:val="2"/>
            <w:shd w:val="clear" w:color="auto" w:fill="auto"/>
          </w:tcPr>
          <w:p w:rsidR="00545605" w:rsidRPr="00545605" w:rsidRDefault="00545605" w:rsidP="00545605">
            <w:r w:rsidRPr="00545605">
              <w:t>Показатель 19</w:t>
            </w:r>
          </w:p>
          <w:p w:rsidR="00545605" w:rsidRPr="00545605" w:rsidRDefault="00545605" w:rsidP="00545605">
            <w:r w:rsidRPr="00545605">
              <w:t>Индекс производства продукции с/</w:t>
            </w:r>
            <w:proofErr w:type="spellStart"/>
            <w:r w:rsidRPr="00545605">
              <w:t>х</w:t>
            </w:r>
            <w:proofErr w:type="spellEnd"/>
            <w:r w:rsidRPr="00545605">
              <w:t xml:space="preserve"> хозяйствами всех категорий</w:t>
            </w:r>
          </w:p>
          <w:p w:rsidR="00545605" w:rsidRPr="00545605" w:rsidRDefault="00545605" w:rsidP="00545605"/>
        </w:tc>
        <w:tc>
          <w:tcPr>
            <w:tcW w:w="1173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>
            <w:r w:rsidRPr="00545605">
              <w:t xml:space="preserve">в % </w:t>
            </w:r>
          </w:p>
          <w:p w:rsidR="00545605" w:rsidRPr="00545605" w:rsidRDefault="00545605" w:rsidP="00545605">
            <w:r w:rsidRPr="00545605">
              <w:t>к базовому году</w:t>
            </w:r>
          </w:p>
        </w:tc>
        <w:tc>
          <w:tcPr>
            <w:tcW w:w="1243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100</w:t>
            </w:r>
          </w:p>
        </w:tc>
        <w:tc>
          <w:tcPr>
            <w:tcW w:w="1246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122</w:t>
            </w:r>
          </w:p>
        </w:tc>
        <w:tc>
          <w:tcPr>
            <w:tcW w:w="1176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140</w:t>
            </w:r>
          </w:p>
        </w:tc>
        <w:tc>
          <w:tcPr>
            <w:tcW w:w="1193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160</w:t>
            </w:r>
          </w:p>
        </w:tc>
      </w:tr>
      <w:tr w:rsidR="00545605" w:rsidRPr="00545605" w:rsidTr="000419D0">
        <w:tc>
          <w:tcPr>
            <w:tcW w:w="2403" w:type="dxa"/>
            <w:gridSpan w:val="2"/>
            <w:vMerge/>
            <w:shd w:val="clear" w:color="auto" w:fill="auto"/>
          </w:tcPr>
          <w:p w:rsidR="00545605" w:rsidRPr="00545605" w:rsidRDefault="00545605" w:rsidP="00545605"/>
        </w:tc>
        <w:tc>
          <w:tcPr>
            <w:tcW w:w="2830" w:type="dxa"/>
            <w:shd w:val="clear" w:color="auto" w:fill="auto"/>
          </w:tcPr>
          <w:p w:rsidR="00545605" w:rsidRPr="00545605" w:rsidRDefault="00545605" w:rsidP="00545605">
            <w:r w:rsidRPr="00545605">
              <w:t>Задача 2.3.2</w:t>
            </w:r>
          </w:p>
          <w:p w:rsidR="00545605" w:rsidRPr="00545605" w:rsidRDefault="00545605" w:rsidP="00545605">
            <w:r w:rsidRPr="00545605">
              <w:t>Создание привлекательного инвестиционного климата</w:t>
            </w:r>
          </w:p>
          <w:p w:rsidR="00545605" w:rsidRPr="00545605" w:rsidRDefault="00545605" w:rsidP="00545605"/>
        </w:tc>
        <w:tc>
          <w:tcPr>
            <w:tcW w:w="3522" w:type="dxa"/>
            <w:gridSpan w:val="2"/>
            <w:shd w:val="clear" w:color="auto" w:fill="auto"/>
          </w:tcPr>
          <w:p w:rsidR="00545605" w:rsidRPr="00545605" w:rsidRDefault="00545605" w:rsidP="00545605">
            <w:r w:rsidRPr="00545605">
              <w:t>Показатель 20</w:t>
            </w:r>
          </w:p>
          <w:p w:rsidR="00545605" w:rsidRPr="00545605" w:rsidRDefault="00545605" w:rsidP="00545605">
            <w:r w:rsidRPr="00545605">
              <w:t>Объем инвестиций (в основной капитал) за счет всех источников финансирования</w:t>
            </w:r>
          </w:p>
          <w:p w:rsidR="00545605" w:rsidRPr="00545605" w:rsidRDefault="00545605" w:rsidP="00545605"/>
        </w:tc>
        <w:tc>
          <w:tcPr>
            <w:tcW w:w="1173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млн. руб.</w:t>
            </w:r>
          </w:p>
        </w:tc>
        <w:tc>
          <w:tcPr>
            <w:tcW w:w="1243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 xml:space="preserve">2 179 </w:t>
            </w:r>
          </w:p>
        </w:tc>
        <w:tc>
          <w:tcPr>
            <w:tcW w:w="1246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/>
          <w:p w:rsidR="00545605" w:rsidRPr="00545605" w:rsidRDefault="00545605" w:rsidP="00545605">
            <w:r w:rsidRPr="00545605">
              <w:t>3270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45605" w:rsidRPr="00545605" w:rsidRDefault="00545605" w:rsidP="00545605">
            <w:r w:rsidRPr="00545605">
              <w:t>5400,6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45605" w:rsidRPr="00545605" w:rsidRDefault="00545605" w:rsidP="00545605">
            <w:r w:rsidRPr="00545605">
              <w:t>8717</w:t>
            </w:r>
          </w:p>
        </w:tc>
      </w:tr>
      <w:tr w:rsidR="00545605" w:rsidRPr="00545605" w:rsidTr="000419D0">
        <w:tc>
          <w:tcPr>
            <w:tcW w:w="2403" w:type="dxa"/>
            <w:gridSpan w:val="2"/>
            <w:vMerge w:val="restart"/>
            <w:shd w:val="clear" w:color="auto" w:fill="auto"/>
          </w:tcPr>
          <w:p w:rsidR="00545605" w:rsidRPr="00545605" w:rsidRDefault="00545605" w:rsidP="00545605">
            <w:r w:rsidRPr="00545605">
              <w:t>Подцель 2.4.</w:t>
            </w:r>
          </w:p>
          <w:p w:rsidR="00545605" w:rsidRPr="00545605" w:rsidRDefault="00545605" w:rsidP="00545605">
            <w:r w:rsidRPr="00545605">
              <w:t xml:space="preserve">Обеспечение </w:t>
            </w:r>
            <w:r w:rsidRPr="00545605">
              <w:lastRenderedPageBreak/>
              <w:t>занятости населения МО</w:t>
            </w:r>
          </w:p>
        </w:tc>
        <w:tc>
          <w:tcPr>
            <w:tcW w:w="2830" w:type="dxa"/>
            <w:shd w:val="clear" w:color="auto" w:fill="auto"/>
          </w:tcPr>
          <w:p w:rsidR="00545605" w:rsidRPr="00545605" w:rsidRDefault="00545605" w:rsidP="00545605">
            <w:r w:rsidRPr="00545605">
              <w:lastRenderedPageBreak/>
              <w:t>Задача 2.4.1</w:t>
            </w:r>
          </w:p>
          <w:p w:rsidR="00545605" w:rsidRPr="00545605" w:rsidRDefault="00545605" w:rsidP="00545605">
            <w:r w:rsidRPr="00545605">
              <w:t xml:space="preserve">Увеличение количества </w:t>
            </w:r>
            <w:r w:rsidRPr="00545605">
              <w:lastRenderedPageBreak/>
              <w:t>рабочих мест</w:t>
            </w:r>
          </w:p>
          <w:p w:rsidR="00545605" w:rsidRPr="00545605" w:rsidRDefault="00545605" w:rsidP="00545605"/>
        </w:tc>
        <w:tc>
          <w:tcPr>
            <w:tcW w:w="3522" w:type="dxa"/>
            <w:gridSpan w:val="2"/>
            <w:shd w:val="clear" w:color="auto" w:fill="auto"/>
          </w:tcPr>
          <w:p w:rsidR="00545605" w:rsidRPr="00545605" w:rsidRDefault="00545605" w:rsidP="00545605">
            <w:r w:rsidRPr="00545605">
              <w:lastRenderedPageBreak/>
              <w:t>Показатель 21</w:t>
            </w:r>
          </w:p>
          <w:p w:rsidR="00545605" w:rsidRPr="00545605" w:rsidRDefault="00545605" w:rsidP="00545605">
            <w:r w:rsidRPr="00545605">
              <w:lastRenderedPageBreak/>
              <w:t xml:space="preserve">Численность </w:t>
            </w:r>
            <w:proofErr w:type="gramStart"/>
            <w:r w:rsidRPr="00545605">
              <w:t>занятых</w:t>
            </w:r>
            <w:proofErr w:type="gramEnd"/>
            <w:r w:rsidRPr="00545605">
              <w:t xml:space="preserve"> в экономике</w:t>
            </w:r>
          </w:p>
          <w:p w:rsidR="00545605" w:rsidRPr="00545605" w:rsidRDefault="00545605" w:rsidP="00545605"/>
        </w:tc>
        <w:tc>
          <w:tcPr>
            <w:tcW w:w="1173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>
            <w:r w:rsidRPr="00545605">
              <w:lastRenderedPageBreak/>
              <w:t>чел.</w:t>
            </w:r>
          </w:p>
        </w:tc>
        <w:tc>
          <w:tcPr>
            <w:tcW w:w="1243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>
            <w:r w:rsidRPr="00545605">
              <w:lastRenderedPageBreak/>
              <w:t>10 998</w:t>
            </w:r>
          </w:p>
        </w:tc>
        <w:tc>
          <w:tcPr>
            <w:tcW w:w="1246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>
            <w:r w:rsidRPr="00545605">
              <w:lastRenderedPageBreak/>
              <w:t>11700</w:t>
            </w:r>
          </w:p>
        </w:tc>
        <w:tc>
          <w:tcPr>
            <w:tcW w:w="1176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>
            <w:r w:rsidRPr="00545605">
              <w:lastRenderedPageBreak/>
              <w:t>13100</w:t>
            </w:r>
          </w:p>
        </w:tc>
        <w:tc>
          <w:tcPr>
            <w:tcW w:w="1193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>
            <w:r w:rsidRPr="00545605">
              <w:lastRenderedPageBreak/>
              <w:t>15810</w:t>
            </w:r>
          </w:p>
        </w:tc>
      </w:tr>
      <w:tr w:rsidR="00545605" w:rsidRPr="00545605" w:rsidTr="000419D0">
        <w:tc>
          <w:tcPr>
            <w:tcW w:w="2403" w:type="dxa"/>
            <w:gridSpan w:val="2"/>
            <w:vMerge/>
            <w:shd w:val="clear" w:color="auto" w:fill="auto"/>
          </w:tcPr>
          <w:p w:rsidR="00545605" w:rsidRPr="00545605" w:rsidRDefault="00545605" w:rsidP="00545605"/>
        </w:tc>
        <w:tc>
          <w:tcPr>
            <w:tcW w:w="2830" w:type="dxa"/>
            <w:shd w:val="clear" w:color="auto" w:fill="auto"/>
          </w:tcPr>
          <w:p w:rsidR="00545605" w:rsidRPr="00545605" w:rsidRDefault="00545605" w:rsidP="00545605">
            <w:r w:rsidRPr="00545605">
              <w:t>Задача 2.4.2</w:t>
            </w:r>
          </w:p>
          <w:p w:rsidR="00545605" w:rsidRPr="00545605" w:rsidRDefault="00545605" w:rsidP="00545605">
            <w:r w:rsidRPr="00545605">
              <w:t>Сокращение уровня безработицы</w:t>
            </w:r>
          </w:p>
        </w:tc>
        <w:tc>
          <w:tcPr>
            <w:tcW w:w="3522" w:type="dxa"/>
            <w:gridSpan w:val="2"/>
            <w:shd w:val="clear" w:color="auto" w:fill="auto"/>
          </w:tcPr>
          <w:p w:rsidR="00545605" w:rsidRPr="00545605" w:rsidRDefault="00545605" w:rsidP="00545605">
            <w:r w:rsidRPr="00545605">
              <w:t>Показатель 22</w:t>
            </w:r>
          </w:p>
          <w:p w:rsidR="00545605" w:rsidRPr="00545605" w:rsidRDefault="00545605" w:rsidP="00545605">
            <w:r w:rsidRPr="00545605">
              <w:t>Уровень регистрируемой безработицы,</w:t>
            </w:r>
          </w:p>
          <w:p w:rsidR="00545605" w:rsidRPr="00545605" w:rsidRDefault="00545605" w:rsidP="00545605"/>
        </w:tc>
        <w:tc>
          <w:tcPr>
            <w:tcW w:w="1173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>
            <w:r w:rsidRPr="00545605">
              <w:t>%</w:t>
            </w:r>
          </w:p>
        </w:tc>
        <w:tc>
          <w:tcPr>
            <w:tcW w:w="1243" w:type="dxa"/>
            <w:shd w:val="clear" w:color="auto" w:fill="auto"/>
          </w:tcPr>
          <w:p w:rsidR="00545605" w:rsidRPr="00545605" w:rsidRDefault="00545605" w:rsidP="00545605"/>
          <w:p w:rsidR="00545605" w:rsidRPr="00545605" w:rsidRDefault="00545605" w:rsidP="00545605">
            <w:r w:rsidRPr="00545605">
              <w:t>2,16</w:t>
            </w:r>
          </w:p>
        </w:tc>
        <w:tc>
          <w:tcPr>
            <w:tcW w:w="1246" w:type="dxa"/>
            <w:shd w:val="clear" w:color="auto" w:fill="auto"/>
          </w:tcPr>
          <w:p w:rsidR="00545605" w:rsidRPr="00545605" w:rsidRDefault="00545605" w:rsidP="00545605">
            <w:r w:rsidRPr="00545605">
              <w:t>2,0</w:t>
            </w:r>
          </w:p>
        </w:tc>
        <w:tc>
          <w:tcPr>
            <w:tcW w:w="1176" w:type="dxa"/>
            <w:shd w:val="clear" w:color="auto" w:fill="auto"/>
          </w:tcPr>
          <w:p w:rsidR="00545605" w:rsidRPr="00545605" w:rsidRDefault="00545605" w:rsidP="00545605">
            <w:r w:rsidRPr="00545605">
              <w:t>1,4</w:t>
            </w:r>
          </w:p>
        </w:tc>
        <w:tc>
          <w:tcPr>
            <w:tcW w:w="1193" w:type="dxa"/>
            <w:shd w:val="clear" w:color="auto" w:fill="auto"/>
          </w:tcPr>
          <w:p w:rsidR="00545605" w:rsidRPr="00545605" w:rsidRDefault="00545605" w:rsidP="00545605">
            <w:r w:rsidRPr="00545605">
              <w:t>1,0</w:t>
            </w:r>
          </w:p>
        </w:tc>
      </w:tr>
    </w:tbl>
    <w:p w:rsidR="00545605" w:rsidRPr="00545605" w:rsidRDefault="00545605" w:rsidP="00545605"/>
    <w:p w:rsidR="00545605" w:rsidRPr="00545605" w:rsidRDefault="00545605" w:rsidP="00545605">
      <w:r w:rsidRPr="00545605">
        <w:br w:type="page"/>
      </w:r>
      <w:proofErr w:type="spellStart"/>
      <w:r w:rsidRPr="00545605">
        <w:lastRenderedPageBreak/>
        <w:t>Приложение№</w:t>
      </w:r>
      <w:proofErr w:type="spellEnd"/>
      <w:r w:rsidRPr="00545605">
        <w:t xml:space="preserve"> 2</w:t>
      </w:r>
    </w:p>
    <w:p w:rsidR="00545605" w:rsidRPr="00545605" w:rsidRDefault="00545605" w:rsidP="00545605">
      <w:r w:rsidRPr="00545605">
        <w:t xml:space="preserve"> </w:t>
      </w:r>
    </w:p>
    <w:p w:rsidR="00545605" w:rsidRPr="00545605" w:rsidRDefault="00545605" w:rsidP="00545605">
      <w:r w:rsidRPr="00545605">
        <w:t xml:space="preserve">к решению Совета народных депутатов  </w:t>
      </w:r>
    </w:p>
    <w:p w:rsidR="00545605" w:rsidRPr="00545605" w:rsidRDefault="00545605" w:rsidP="00545605">
      <w:r w:rsidRPr="00545605">
        <w:t xml:space="preserve">Панинского муниципального района </w:t>
      </w:r>
    </w:p>
    <w:p w:rsidR="00545605" w:rsidRPr="00545605" w:rsidRDefault="00545605" w:rsidP="00545605">
      <w:r w:rsidRPr="00545605">
        <w:t xml:space="preserve">Воронежской области </w:t>
      </w:r>
    </w:p>
    <w:p w:rsidR="00545605" w:rsidRPr="00545605" w:rsidRDefault="00545605" w:rsidP="00545605">
      <w:r w:rsidRPr="00545605">
        <w:t xml:space="preserve">                  </w:t>
      </w:r>
    </w:p>
    <w:p w:rsidR="00545605" w:rsidRPr="00545605" w:rsidRDefault="00545605" w:rsidP="00545605">
      <w:r w:rsidRPr="00545605">
        <w:t xml:space="preserve">   От 12.11.2020 № 11</w:t>
      </w:r>
    </w:p>
    <w:p w:rsidR="00545605" w:rsidRPr="00545605" w:rsidRDefault="00545605" w:rsidP="00545605"/>
    <w:p w:rsidR="00545605" w:rsidRPr="00545605" w:rsidRDefault="00545605" w:rsidP="00545605">
      <w:r w:rsidRPr="00545605">
        <w:t>ПРИЛОЖЕНИЕ 11</w:t>
      </w:r>
    </w:p>
    <w:p w:rsidR="00545605" w:rsidRPr="00545605" w:rsidRDefault="00545605" w:rsidP="00545605"/>
    <w:p w:rsidR="00545605" w:rsidRPr="00545605" w:rsidRDefault="00545605" w:rsidP="00545605">
      <w:r w:rsidRPr="00545605">
        <w:t>Динамика целевых показателей социально-экономического развития</w:t>
      </w:r>
    </w:p>
    <w:p w:rsidR="00545605" w:rsidRPr="00545605" w:rsidRDefault="00545605" w:rsidP="00545605">
      <w:r w:rsidRPr="00545605">
        <w:t>Панинского муниципального образования по годам реализации Стратегии</w:t>
      </w:r>
    </w:p>
    <w:p w:rsidR="00545605" w:rsidRPr="00545605" w:rsidRDefault="00545605" w:rsidP="00545605"/>
    <w:tbl>
      <w:tblPr>
        <w:tblW w:w="5200" w:type="pct"/>
        <w:jc w:val="center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8"/>
        <w:gridCol w:w="829"/>
        <w:gridCol w:w="829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829"/>
        <w:gridCol w:w="774"/>
        <w:gridCol w:w="774"/>
        <w:gridCol w:w="774"/>
        <w:gridCol w:w="774"/>
        <w:gridCol w:w="774"/>
      </w:tblGrid>
      <w:tr w:rsidR="00545605" w:rsidRPr="00545605" w:rsidTr="000419D0">
        <w:trPr>
          <w:tblHeader/>
          <w:jc w:val="center"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Показатели</w:t>
            </w:r>
          </w:p>
        </w:tc>
        <w:tc>
          <w:tcPr>
            <w:tcW w:w="429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Годы</w:t>
            </w:r>
          </w:p>
        </w:tc>
      </w:tr>
      <w:tr w:rsidR="00545605" w:rsidRPr="00545605" w:rsidTr="000419D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/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2018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2019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2020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2021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2022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2023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2024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2025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2026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2027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2028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2029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2030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2031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2032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2033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2034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2035</w:t>
            </w:r>
          </w:p>
        </w:tc>
      </w:tr>
      <w:tr w:rsidR="00545605" w:rsidRPr="00545605" w:rsidTr="000419D0">
        <w:trPr>
          <w:tblHeader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19</w:t>
            </w:r>
          </w:p>
        </w:tc>
      </w:tr>
      <w:tr w:rsidR="00545605" w:rsidRPr="00545605" w:rsidTr="000419D0">
        <w:trPr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05" w:rsidRPr="00545605" w:rsidRDefault="00545605" w:rsidP="00545605">
            <w:r w:rsidRPr="00545605">
              <w:t>Цель 1: Развитие человеческого потенциала  и улучшение качества жизни населения Панинского МО</w:t>
            </w:r>
          </w:p>
          <w:p w:rsidR="00545605" w:rsidRPr="00545605" w:rsidRDefault="00545605" w:rsidP="00545605"/>
        </w:tc>
      </w:tr>
      <w:tr w:rsidR="00545605" w:rsidRPr="00545605" w:rsidTr="000419D0">
        <w:trPr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lastRenderedPageBreak/>
              <w:t>1. Среднегодовая численность населения, человек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25329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25025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24700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24350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24150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24050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24100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24150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24200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24450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24800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25100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25300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25500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25700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25800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26000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26100</w:t>
            </w:r>
          </w:p>
        </w:tc>
      </w:tr>
      <w:tr w:rsidR="00545605" w:rsidRPr="00545605" w:rsidTr="000419D0">
        <w:trPr>
          <w:trHeight w:val="5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05" w:rsidRPr="00545605" w:rsidRDefault="00545605" w:rsidP="00545605">
            <w:r w:rsidRPr="00545605">
              <w:t xml:space="preserve">2.Коэффициент миграционного </w:t>
            </w:r>
            <w:proofErr w:type="spellStart"/>
            <w:r w:rsidRPr="00545605">
              <w:t>прироста,%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-6,7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-3,9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-3,3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-2,7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-1,3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-0,4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1,2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2,3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3,6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4,2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4,9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5,6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5,3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5,6</w:t>
            </w:r>
          </w:p>
        </w:tc>
      </w:tr>
      <w:tr w:rsidR="00545605" w:rsidRPr="00545605" w:rsidTr="000419D0">
        <w:trPr>
          <w:trHeight w:val="5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3.Численность врачей всех специальностей (без зубных) на 10 тыс</w:t>
            </w:r>
            <w:proofErr w:type="gramStart"/>
            <w:r w:rsidRPr="00545605">
              <w:t>.ч</w:t>
            </w:r>
            <w:proofErr w:type="gramEnd"/>
            <w:r w:rsidRPr="00545605">
              <w:t>ел. общего населения,</w:t>
            </w:r>
          </w:p>
          <w:p w:rsidR="00545605" w:rsidRPr="00545605" w:rsidRDefault="00545605" w:rsidP="00545605">
            <w:r w:rsidRPr="00545605">
              <w:t>человек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22,6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27</w:t>
            </w:r>
          </w:p>
        </w:tc>
      </w:tr>
      <w:tr w:rsidR="00545605" w:rsidRPr="00545605" w:rsidTr="000419D0">
        <w:trPr>
          <w:trHeight w:val="5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4. Численность медицинского персонала10 тыс</w:t>
            </w:r>
            <w:proofErr w:type="gramStart"/>
            <w:r w:rsidRPr="00545605">
              <w:t>.ч</w:t>
            </w:r>
            <w:proofErr w:type="gramEnd"/>
            <w:r w:rsidRPr="00545605">
              <w:t>ел. общего населения,</w:t>
            </w:r>
          </w:p>
          <w:p w:rsidR="00545605" w:rsidRPr="00545605" w:rsidRDefault="00545605" w:rsidP="00545605">
            <w:r w:rsidRPr="00545605">
              <w:t>человек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66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63,6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64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64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66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68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69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69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70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70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71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71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71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72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72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73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73</w:t>
            </w:r>
          </w:p>
        </w:tc>
      </w:tr>
      <w:tr w:rsidR="00545605" w:rsidRPr="00545605" w:rsidTr="000419D0">
        <w:trPr>
          <w:trHeight w:val="5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 xml:space="preserve">5. Доля граждан, систематически занимающихся физической культурой </w:t>
            </w:r>
            <w:r w:rsidRPr="00545605">
              <w:lastRenderedPageBreak/>
              <w:t>и спортом, в общей численности населения, %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lastRenderedPageBreak/>
              <w:t>39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41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42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42,8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46,7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53,8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55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55,2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56,0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56,4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57,4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57,8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58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58,2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58,8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59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59,5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60</w:t>
            </w:r>
          </w:p>
        </w:tc>
      </w:tr>
      <w:tr w:rsidR="00545605" w:rsidRPr="00545605" w:rsidTr="000419D0">
        <w:trPr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lastRenderedPageBreak/>
              <w:t>6. Доля протяженности автодорог улично-дорожной сети населенных пунктов с твердым покрытием в отношении к общей протяженности автодорог улично-дорожной сети населенных пунктов, %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25,7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26,0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27,0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28,0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28,5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28,7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29,1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31,0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32,0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33,0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33,8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34,5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40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42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45</w:t>
            </w:r>
          </w:p>
        </w:tc>
      </w:tr>
      <w:tr w:rsidR="00545605" w:rsidRPr="00545605" w:rsidTr="000419D0">
        <w:trPr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 xml:space="preserve">7.Протяженность уличной водопроводной сети, </w:t>
            </w:r>
            <w:proofErr w:type="gramStart"/>
            <w:r w:rsidRPr="00545605">
              <w:t>км</w:t>
            </w:r>
            <w:proofErr w:type="gram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33,5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35,1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41,1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41,7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42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42,5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43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43,8</w:t>
            </w:r>
          </w:p>
        </w:tc>
      </w:tr>
      <w:tr w:rsidR="00545605" w:rsidRPr="00545605" w:rsidTr="000419D0">
        <w:trPr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 xml:space="preserve">8. Доля протяженности освещенных улиц, проездов, </w:t>
            </w:r>
            <w:r w:rsidRPr="00545605">
              <w:lastRenderedPageBreak/>
              <w:t>набережных к общей протяженности улиц, проездов, набережных, %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lastRenderedPageBreak/>
              <w:t>32,7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48,14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59,0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61,0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62,0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63,0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64,0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65,0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66,0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67,0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68,0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69,0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70,0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71,0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72,0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73,0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74,0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75,0</w:t>
            </w:r>
          </w:p>
        </w:tc>
      </w:tr>
      <w:tr w:rsidR="00545605" w:rsidRPr="00545605" w:rsidTr="000419D0">
        <w:trPr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lastRenderedPageBreak/>
              <w:t>9. Общая площадь жилых помещений, приходящаяся  в среднем на 1 жителя муниципального образования, кв</w:t>
            </w:r>
            <w:proofErr w:type="gramStart"/>
            <w:r w:rsidRPr="00545605">
              <w:t>.м</w:t>
            </w:r>
            <w:proofErr w:type="gram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32,2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32,9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33,2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33,6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33,8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34,0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34,2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34,6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34,8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35,0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35,3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35,8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36,0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37,2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38,4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39,2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39,8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40,0</w:t>
            </w:r>
          </w:p>
        </w:tc>
      </w:tr>
      <w:tr w:rsidR="00545605" w:rsidRPr="00545605" w:rsidTr="000419D0">
        <w:trPr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10.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65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87,08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87,09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87,1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87,2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87,9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88,0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88,5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88,9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89,0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90,0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91,0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93,0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94,0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96,0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97,0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98,0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100</w:t>
            </w:r>
          </w:p>
        </w:tc>
      </w:tr>
      <w:tr w:rsidR="00545605" w:rsidRPr="00545605" w:rsidTr="000419D0">
        <w:trPr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lastRenderedPageBreak/>
              <w:t>11. Расходы консолидированного бюджета муниципального района на культуру  в расчете  на одного жителя, руб.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1330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1843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1850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1855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1860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1865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1870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1880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1890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1920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1970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2100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2125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2155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2185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2210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2236</w:t>
            </w:r>
          </w:p>
        </w:tc>
      </w:tr>
      <w:tr w:rsidR="00545605" w:rsidRPr="00545605" w:rsidTr="000419D0">
        <w:trPr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Цель 2: Обеспечение устойчивого экономического развития и занятости населения МО на основе диверсификации производства и развития предпринимательской инициативы</w:t>
            </w:r>
          </w:p>
        </w:tc>
      </w:tr>
      <w:tr w:rsidR="00545605" w:rsidRPr="00545605" w:rsidTr="000419D0">
        <w:trPr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05" w:rsidRPr="00545605" w:rsidRDefault="00545605" w:rsidP="00545605">
            <w:r w:rsidRPr="00545605">
              <w:t xml:space="preserve">1.2. Доля налоговых и неналоговых доходов </w:t>
            </w:r>
            <w:proofErr w:type="spellStart"/>
            <w:r w:rsidRPr="00545605">
              <w:t>консалидированного</w:t>
            </w:r>
            <w:proofErr w:type="spellEnd"/>
            <w:r w:rsidRPr="00545605">
              <w:t xml:space="preserve"> бюджета муниципального образования в общем объеме доходов (без учета безвозмездных поступлений, имеющий целевой характер) %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79,33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77,01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74,0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74,02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74,05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74,07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74,1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74,13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74,14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74,2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74,23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74,25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74,30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74,32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74,36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74,40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74,45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74,50</w:t>
            </w:r>
          </w:p>
        </w:tc>
      </w:tr>
      <w:tr w:rsidR="00545605" w:rsidRPr="00545605" w:rsidTr="000419D0">
        <w:trPr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05" w:rsidRPr="00545605" w:rsidRDefault="00545605" w:rsidP="00545605">
            <w:r w:rsidRPr="00545605">
              <w:t>13.Рост объемов производства молока в с/</w:t>
            </w:r>
            <w:proofErr w:type="spellStart"/>
            <w:r w:rsidRPr="00545605">
              <w:t>х</w:t>
            </w:r>
            <w:proofErr w:type="spellEnd"/>
            <w:r w:rsidRPr="00545605">
              <w:t xml:space="preserve"> предприятиях и </w:t>
            </w:r>
            <w:r w:rsidRPr="00545605">
              <w:lastRenderedPageBreak/>
              <w:t xml:space="preserve">крестьянских (фермерских) хозяйствах, </w:t>
            </w:r>
          </w:p>
          <w:p w:rsidR="00545605" w:rsidRPr="00545605" w:rsidRDefault="00545605" w:rsidP="00545605">
            <w:r w:rsidRPr="00545605">
              <w:t>в % к 2016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lastRenderedPageBreak/>
              <w:t>101,2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100,1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140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150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160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180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250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330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380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400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430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450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500</w:t>
            </w:r>
          </w:p>
        </w:tc>
      </w:tr>
      <w:tr w:rsidR="00545605" w:rsidRPr="00545605" w:rsidTr="000419D0">
        <w:trPr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05" w:rsidRPr="00545605" w:rsidRDefault="00545605" w:rsidP="00545605">
            <w:r w:rsidRPr="00545605">
              <w:lastRenderedPageBreak/>
              <w:t xml:space="preserve">14.Рост объемов производства мяса скота и птицы в сельскохозяйственных предприятиях и </w:t>
            </w:r>
            <w:proofErr w:type="gramStart"/>
            <w:r w:rsidRPr="00545605">
              <w:t>К(</w:t>
            </w:r>
            <w:proofErr w:type="gramEnd"/>
            <w:r w:rsidRPr="00545605">
              <w:t xml:space="preserve">Ф)Х, </w:t>
            </w:r>
          </w:p>
          <w:p w:rsidR="00545605" w:rsidRPr="00545605" w:rsidRDefault="00545605" w:rsidP="00545605">
            <w:r w:rsidRPr="00545605">
              <w:t>в % к 2016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115,5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140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150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160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350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380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400</w:t>
            </w:r>
          </w:p>
        </w:tc>
      </w:tr>
      <w:tr w:rsidR="00545605" w:rsidRPr="00545605" w:rsidTr="000419D0">
        <w:trPr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05" w:rsidRPr="00545605" w:rsidRDefault="00545605" w:rsidP="00545605">
            <w:r w:rsidRPr="00545605">
              <w:t xml:space="preserve">15.Объем отгруженных товаров собственного производства, выполненных работ и услуг собственными силами по предприятиям переработки продукции животноводства, </w:t>
            </w:r>
          </w:p>
          <w:p w:rsidR="00545605" w:rsidRPr="00545605" w:rsidRDefault="00545605" w:rsidP="00545605">
            <w:r w:rsidRPr="00545605">
              <w:lastRenderedPageBreak/>
              <w:t>млн</w:t>
            </w:r>
            <w:proofErr w:type="gramStart"/>
            <w:r w:rsidRPr="00545605">
              <w:t>..</w:t>
            </w:r>
            <w:proofErr w:type="gramEnd"/>
            <w:r w:rsidRPr="00545605">
              <w:t>руб.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lastRenderedPageBreak/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40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45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50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55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60</w:t>
            </w:r>
          </w:p>
        </w:tc>
      </w:tr>
      <w:tr w:rsidR="00545605" w:rsidRPr="00545605" w:rsidTr="000419D0">
        <w:trPr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05" w:rsidRPr="00545605" w:rsidRDefault="00545605" w:rsidP="00545605">
            <w:r w:rsidRPr="00545605">
              <w:lastRenderedPageBreak/>
              <w:t xml:space="preserve">16.Объем отгруженных товаров собственного производства, выполненных работ и услуг собственными силами по предприятиям переработки продукции растениеводства, </w:t>
            </w:r>
          </w:p>
          <w:p w:rsidR="00545605" w:rsidRPr="00545605" w:rsidRDefault="00545605" w:rsidP="00545605">
            <w:proofErr w:type="spellStart"/>
            <w:proofErr w:type="gramStart"/>
            <w:r w:rsidRPr="00545605">
              <w:t>млн</w:t>
            </w:r>
            <w:proofErr w:type="spellEnd"/>
            <w:proofErr w:type="gramEnd"/>
            <w:r w:rsidRPr="00545605">
              <w:t xml:space="preserve"> руб.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05" w:rsidRPr="00545605" w:rsidRDefault="00545605" w:rsidP="00545605"/>
          <w:p w:rsidR="00545605" w:rsidRPr="00545605" w:rsidRDefault="00545605" w:rsidP="00545605">
            <w:r w:rsidRPr="00545605">
              <w:t>1521,3</w:t>
            </w:r>
          </w:p>
          <w:p w:rsidR="00545605" w:rsidRPr="00545605" w:rsidRDefault="00545605" w:rsidP="00545605"/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3587,9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2050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2200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2300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2400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2500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2600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2700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2800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2900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3200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3700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4000</w:t>
            </w:r>
          </w:p>
        </w:tc>
      </w:tr>
      <w:tr w:rsidR="00545605" w:rsidRPr="00545605" w:rsidTr="000419D0">
        <w:trPr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 xml:space="preserve">17. Количество субъектов малого и среднего предпринимательства в расчете на 10 000 человек (с учетом </w:t>
            </w:r>
            <w:proofErr w:type="spellStart"/>
            <w:r w:rsidRPr="00545605">
              <w:t>микропредприятий</w:t>
            </w:r>
            <w:proofErr w:type="spellEnd"/>
            <w:r w:rsidRPr="00545605">
              <w:t>), единиц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251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244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245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280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310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321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332,1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347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355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365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375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385,4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395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407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418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430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440</w:t>
            </w:r>
          </w:p>
        </w:tc>
      </w:tr>
      <w:tr w:rsidR="00545605" w:rsidRPr="00545605" w:rsidTr="000419D0">
        <w:trPr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05" w:rsidRPr="00545605" w:rsidRDefault="00545605" w:rsidP="00545605">
            <w:r w:rsidRPr="00545605">
              <w:lastRenderedPageBreak/>
              <w:t xml:space="preserve">18.Доля среднесписочной численности работников (без внешних совместителей) малых и средних предприятий (включая </w:t>
            </w:r>
            <w:proofErr w:type="spellStart"/>
            <w:r w:rsidRPr="00545605">
              <w:t>микропредприятия</w:t>
            </w:r>
            <w:proofErr w:type="spellEnd"/>
            <w:r w:rsidRPr="00545605">
              <w:t xml:space="preserve"> и ИП) в среднесписочной численности работников (без внешних совместителей) всех предприятий и организаций, </w:t>
            </w:r>
            <w:proofErr w:type="gramStart"/>
            <w:r w:rsidRPr="00545605">
              <w:t>в</w:t>
            </w:r>
            <w:proofErr w:type="gramEnd"/>
            <w:r w:rsidRPr="00545605">
              <w:t xml:space="preserve"> %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24,0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31,5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31,55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31,60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31,65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31,7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31,8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32,0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32,2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32,6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33,5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34,0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34,5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36,0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37,0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38,0</w:t>
            </w:r>
          </w:p>
        </w:tc>
      </w:tr>
      <w:tr w:rsidR="00545605" w:rsidRPr="00545605" w:rsidTr="000419D0">
        <w:trPr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 xml:space="preserve">19. Индекс производства продукции сельского хозяйства в хозяйствах всех категорий, в % к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45605">
                <w:t>2016 г</w:t>
              </w:r>
            </w:smartTag>
            <w:r w:rsidRPr="00545605">
              <w:t>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107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119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112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115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118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122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124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126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133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137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143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147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150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155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160</w:t>
            </w:r>
          </w:p>
        </w:tc>
      </w:tr>
      <w:tr w:rsidR="00545605" w:rsidRPr="00545605" w:rsidTr="000419D0">
        <w:trPr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lastRenderedPageBreak/>
              <w:t xml:space="preserve">20.Объем инвестиций в основной капитал за счет всех источников финансирования, </w:t>
            </w:r>
            <w:proofErr w:type="spellStart"/>
            <w:proofErr w:type="gramStart"/>
            <w:r w:rsidRPr="00545605">
              <w:t>млн</w:t>
            </w:r>
            <w:proofErr w:type="spellEnd"/>
            <w:proofErr w:type="gramEnd"/>
            <w:r w:rsidRPr="00545605">
              <w:t xml:space="preserve"> руб.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05" w:rsidRPr="00545605" w:rsidRDefault="00545605" w:rsidP="00545605"/>
          <w:p w:rsidR="00545605" w:rsidRPr="00545605" w:rsidRDefault="00545605" w:rsidP="00545605">
            <w:r w:rsidRPr="00545605">
              <w:t>780</w:t>
            </w:r>
          </w:p>
          <w:p w:rsidR="00545605" w:rsidRPr="00545605" w:rsidRDefault="00545605" w:rsidP="00545605"/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839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900,0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3190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3270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3500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3850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4180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4500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4900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5400,6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6700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7000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7350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8100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8717</w:t>
            </w:r>
          </w:p>
        </w:tc>
      </w:tr>
      <w:tr w:rsidR="00545605" w:rsidRPr="00545605" w:rsidTr="000419D0">
        <w:trPr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05" w:rsidRPr="00545605" w:rsidRDefault="00545605" w:rsidP="00545605">
            <w:r w:rsidRPr="00545605">
              <w:t>21.Численность занятых в экономике, человек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11000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12045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11800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11730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11700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11680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11700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11800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11900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12100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12350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12650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13100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13480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13900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14380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15200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15810</w:t>
            </w:r>
          </w:p>
        </w:tc>
      </w:tr>
      <w:tr w:rsidR="00545605" w:rsidRPr="00545605" w:rsidTr="000419D0">
        <w:trPr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05" w:rsidRPr="00545605" w:rsidRDefault="00545605" w:rsidP="00545605">
            <w:r w:rsidRPr="00545605">
              <w:t xml:space="preserve">22.Уровень регистрируемой безработицы, </w:t>
            </w:r>
            <w:proofErr w:type="gramStart"/>
            <w:r w:rsidRPr="00545605">
              <w:t>в</w:t>
            </w:r>
            <w:proofErr w:type="gramEnd"/>
            <w:r w:rsidRPr="00545605">
              <w:t xml:space="preserve"> %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1,53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1,48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3,50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3,3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2,8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2,3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2,0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1,7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1,3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1,1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Pr="00545605" w:rsidRDefault="00545605" w:rsidP="00545605">
            <w:r w:rsidRPr="00545605">
              <w:t>1,0</w:t>
            </w:r>
          </w:p>
        </w:tc>
      </w:tr>
    </w:tbl>
    <w:p w:rsidR="00545605" w:rsidRPr="00545605" w:rsidRDefault="00545605" w:rsidP="00545605">
      <w:pPr>
        <w:sectPr w:rsidR="00545605" w:rsidRPr="00545605" w:rsidSect="003E09C3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545605" w:rsidRPr="00545605" w:rsidRDefault="00545605" w:rsidP="00545605">
      <w:proofErr w:type="spellStart"/>
      <w:r w:rsidRPr="00545605">
        <w:lastRenderedPageBreak/>
        <w:t>Приложение№</w:t>
      </w:r>
      <w:proofErr w:type="spellEnd"/>
      <w:r w:rsidRPr="00545605">
        <w:t xml:space="preserve"> 3</w:t>
      </w:r>
    </w:p>
    <w:p w:rsidR="00545605" w:rsidRPr="00545605" w:rsidRDefault="00545605" w:rsidP="00545605">
      <w:r w:rsidRPr="00545605">
        <w:t xml:space="preserve"> </w:t>
      </w:r>
    </w:p>
    <w:p w:rsidR="00545605" w:rsidRPr="00545605" w:rsidRDefault="00545605" w:rsidP="00545605">
      <w:r w:rsidRPr="00545605">
        <w:t xml:space="preserve">к решению Совета народных депутатов  </w:t>
      </w:r>
    </w:p>
    <w:p w:rsidR="00545605" w:rsidRPr="00545605" w:rsidRDefault="00545605" w:rsidP="00545605">
      <w:r w:rsidRPr="00545605">
        <w:t xml:space="preserve">Панинского муниципального района </w:t>
      </w:r>
    </w:p>
    <w:p w:rsidR="00545605" w:rsidRPr="00545605" w:rsidRDefault="00545605" w:rsidP="00545605">
      <w:r w:rsidRPr="00545605">
        <w:t xml:space="preserve">Воронежской области </w:t>
      </w:r>
    </w:p>
    <w:p w:rsidR="00545605" w:rsidRPr="00545605" w:rsidRDefault="00545605" w:rsidP="00545605">
      <w:r w:rsidRPr="00545605">
        <w:t xml:space="preserve">                  </w:t>
      </w:r>
    </w:p>
    <w:p w:rsidR="00545605" w:rsidRPr="00545605" w:rsidRDefault="00545605" w:rsidP="00545605">
      <w:r w:rsidRPr="00545605">
        <w:t xml:space="preserve">   от 12.11.2020 № 11</w:t>
      </w:r>
    </w:p>
    <w:p w:rsidR="00545605" w:rsidRPr="00545605" w:rsidRDefault="00545605" w:rsidP="00545605"/>
    <w:p w:rsidR="00545605" w:rsidRPr="00545605" w:rsidRDefault="00545605" w:rsidP="00545605"/>
    <w:p w:rsidR="00545605" w:rsidRPr="00545605" w:rsidRDefault="00545605" w:rsidP="00545605"/>
    <w:p w:rsidR="00545605" w:rsidRPr="00545605" w:rsidRDefault="00545605" w:rsidP="00545605">
      <w:r w:rsidRPr="00545605">
        <w:t>ПРИЛОЖЕНИЕ 13</w:t>
      </w:r>
    </w:p>
    <w:p w:rsidR="00545605" w:rsidRPr="00545605" w:rsidRDefault="00545605" w:rsidP="00545605">
      <w:r w:rsidRPr="00545605">
        <w:t>Программы Панинского муниципального образования, обеспечивающие реализацию Стратегии социально-экономического развития до 2035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8"/>
        <w:gridCol w:w="6753"/>
      </w:tblGrid>
      <w:tr w:rsidR="00545605" w:rsidRPr="00545605" w:rsidTr="000419D0"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05" w:rsidRPr="00545605" w:rsidRDefault="00545605" w:rsidP="00545605">
            <w:r w:rsidRPr="00545605">
              <w:t>Стратегическая цель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05" w:rsidRPr="00545605" w:rsidRDefault="00545605" w:rsidP="00545605">
            <w:r w:rsidRPr="00545605">
              <w:t xml:space="preserve">Перечень </w:t>
            </w:r>
            <w:proofErr w:type="gramStart"/>
            <w:r w:rsidRPr="00545605">
              <w:t>реализуемых</w:t>
            </w:r>
            <w:proofErr w:type="gramEnd"/>
            <w:r w:rsidRPr="00545605">
              <w:t xml:space="preserve"> и планируемых к реализации </w:t>
            </w:r>
          </w:p>
          <w:p w:rsidR="00545605" w:rsidRPr="00545605" w:rsidRDefault="00545605" w:rsidP="00545605">
            <w:r w:rsidRPr="00545605">
              <w:t>программ</w:t>
            </w:r>
          </w:p>
        </w:tc>
      </w:tr>
      <w:tr w:rsidR="00545605" w:rsidRPr="00545605" w:rsidTr="000419D0"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05" w:rsidRPr="00545605" w:rsidRDefault="00545605" w:rsidP="00545605">
            <w:r w:rsidRPr="00545605">
              <w:t xml:space="preserve">Цель 1. </w:t>
            </w:r>
          </w:p>
          <w:p w:rsidR="00545605" w:rsidRPr="00545605" w:rsidRDefault="00545605" w:rsidP="00545605">
            <w:r w:rsidRPr="00545605">
              <w:t>Развитие человеческого потенциала  и улучшение качества жизни населения Панинского МО</w:t>
            </w:r>
          </w:p>
          <w:p w:rsidR="00545605" w:rsidRPr="00545605" w:rsidRDefault="00545605" w:rsidP="00545605"/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05" w:rsidRPr="00545605" w:rsidRDefault="00545605" w:rsidP="00545605">
            <w:r w:rsidRPr="00545605">
              <w:t xml:space="preserve">Муниципальная программа Панинского МР «Развитие образования». </w:t>
            </w:r>
          </w:p>
          <w:p w:rsidR="00545605" w:rsidRPr="00545605" w:rsidRDefault="00545605" w:rsidP="00545605">
            <w:r w:rsidRPr="00545605">
              <w:t>Муниципальная программа Панинского МР «Обеспечение общественного порядка и противодействие преступности на 2019 – 2024гг»</w:t>
            </w:r>
          </w:p>
          <w:p w:rsidR="00545605" w:rsidRPr="00545605" w:rsidRDefault="00545605" w:rsidP="00545605">
            <w:r w:rsidRPr="00545605">
              <w:t>Муниципальная программа Панинского МР «Обеспечение доступным и комфортным жильем и создание эффективной системы жизнеобеспечения населения».</w:t>
            </w:r>
          </w:p>
          <w:p w:rsidR="00545605" w:rsidRPr="00545605" w:rsidRDefault="00545605" w:rsidP="00545605">
            <w:r w:rsidRPr="00545605">
              <w:t xml:space="preserve">Муниципальная программа Панинского МР «Развитие культуры и туризма». </w:t>
            </w:r>
          </w:p>
          <w:p w:rsidR="00545605" w:rsidRPr="00545605" w:rsidRDefault="00545605" w:rsidP="00545605">
            <w:r w:rsidRPr="00545605">
              <w:t>Муниципальная программа Панинского МР «Развитие физической культуры и спорта».</w:t>
            </w:r>
          </w:p>
          <w:p w:rsidR="00545605" w:rsidRPr="00545605" w:rsidRDefault="00545605" w:rsidP="00545605">
            <w:r w:rsidRPr="00545605">
              <w:t>Муниципальная программа Панинского МР «Защита населения и территории Панинского МР от чрезвычайных ситуаций».</w:t>
            </w:r>
          </w:p>
          <w:p w:rsidR="00545605" w:rsidRPr="00545605" w:rsidRDefault="00545605" w:rsidP="00545605">
            <w:r w:rsidRPr="00545605">
              <w:t xml:space="preserve">Муниципальная программа Панинского МР «Управление муниципальными финансами, создание условий для эффективного и ответственного управления муниципальными финансами, </w:t>
            </w:r>
            <w:r w:rsidRPr="00545605">
              <w:lastRenderedPageBreak/>
              <w:t>повышение устойчивости бюджетов муниципальных образований Панинского муниципального района».</w:t>
            </w:r>
          </w:p>
          <w:p w:rsidR="00545605" w:rsidRPr="00545605" w:rsidRDefault="00545605" w:rsidP="00545605">
            <w:r w:rsidRPr="00545605">
              <w:t xml:space="preserve">Муниципальная программа Панинского МР «Муниципальное управление и гражданское </w:t>
            </w:r>
            <w:proofErr w:type="spellStart"/>
            <w:r w:rsidRPr="00545605">
              <w:t>ощество</w:t>
            </w:r>
            <w:proofErr w:type="spellEnd"/>
            <w:r w:rsidRPr="00545605">
              <w:t>».</w:t>
            </w:r>
          </w:p>
          <w:p w:rsidR="00545605" w:rsidRPr="00545605" w:rsidRDefault="00545605" w:rsidP="00545605"/>
        </w:tc>
      </w:tr>
      <w:tr w:rsidR="00545605" w:rsidRPr="00545605" w:rsidTr="000419D0">
        <w:trPr>
          <w:trHeight w:val="2826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05" w:rsidRPr="00545605" w:rsidRDefault="00545605" w:rsidP="00545605">
            <w:r w:rsidRPr="00545605">
              <w:lastRenderedPageBreak/>
              <w:t>Цель 2.</w:t>
            </w:r>
          </w:p>
          <w:p w:rsidR="00545605" w:rsidRPr="00545605" w:rsidRDefault="00545605" w:rsidP="00545605">
            <w:r w:rsidRPr="00545605">
              <w:t>Обеспечение устойчивого экономического развития и занятости населения МО на основе диверсификации производства и развития предпринимательской инициативы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05" w:rsidRPr="00545605" w:rsidRDefault="00545605" w:rsidP="00545605">
            <w:r w:rsidRPr="00545605">
              <w:t>Муниципальная программа Панинского МР «Экономическое развитие и инновационная экономика».</w:t>
            </w:r>
          </w:p>
          <w:p w:rsidR="00545605" w:rsidRPr="00545605" w:rsidRDefault="00545605" w:rsidP="00545605"/>
        </w:tc>
      </w:tr>
    </w:tbl>
    <w:p w:rsidR="00545605" w:rsidRDefault="00545605"/>
    <w:sectPr w:rsidR="0054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8150"/>
      <w:docPartObj>
        <w:docPartGallery w:val="Page Numbers (Top of Page)"/>
        <w:docPartUnique/>
      </w:docPartObj>
    </w:sdtPr>
    <w:sdtEndPr/>
    <w:sdtContent>
      <w:p w:rsidR="009D6B17" w:rsidRPr="00545605" w:rsidRDefault="00545605" w:rsidP="00545605">
        <w:r w:rsidRPr="00545605">
          <w:fldChar w:fldCharType="begin"/>
        </w:r>
        <w:r w:rsidRPr="00545605">
          <w:instrText xml:space="preserve"> PAGE   \* MERGEFORMAT </w:instrText>
        </w:r>
        <w:r w:rsidRPr="00545605">
          <w:fldChar w:fldCharType="separate"/>
        </w:r>
        <w:r>
          <w:rPr>
            <w:noProof/>
          </w:rPr>
          <w:t>2</w:t>
        </w:r>
        <w:r w:rsidRPr="00545605">
          <w:fldChar w:fldCharType="end"/>
        </w:r>
      </w:p>
    </w:sdtContent>
  </w:sdt>
  <w:p w:rsidR="009D6B17" w:rsidRPr="00545605" w:rsidRDefault="00545605" w:rsidP="0054560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B17" w:rsidRPr="00545605" w:rsidRDefault="00545605" w:rsidP="0054560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5605"/>
    <w:rsid w:val="0054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4952</Words>
  <Characters>28232</Characters>
  <Application>Microsoft Office Word</Application>
  <DocSecurity>0</DocSecurity>
  <Lines>235</Lines>
  <Paragraphs>66</Paragraphs>
  <ScaleCrop>false</ScaleCrop>
  <Company/>
  <LinksUpToDate>false</LinksUpToDate>
  <CharactersWithSpaces>33118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2020-12-02T11:51:00Z</dcterms:created>
  <dcterms:modified xsi:type="dcterms:W3CDTF">2020-12-02T11:51:00Z</dcterms:modified>
</cp:coreProperties>
</file>