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B6EAA" w14:textId="77777777" w:rsidR="002E1368" w:rsidRDefault="002E1368" w:rsidP="002E13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68F4241" w14:textId="71E403FD" w:rsidR="002E1368" w:rsidRDefault="002E1368" w:rsidP="002E136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ВНИМАНИЮ ГРАЖДАН!</w:t>
      </w:r>
    </w:p>
    <w:p w14:paraId="5379E2B1" w14:textId="77777777" w:rsidR="002E1368" w:rsidRDefault="002E1368" w:rsidP="002E136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1000000" w14:textId="756BC5E7" w:rsidR="00EC60C1" w:rsidRDefault="002E1368" w:rsidP="002E13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Управлением Росреестра по Воронежской области (далее – Управление)</w:t>
      </w:r>
      <w:r>
        <w:rPr>
          <w:rFonts w:ascii="Times New Roman" w:hAnsi="Times New Roman"/>
          <w:sz w:val="28"/>
        </w:rPr>
        <w:t> в постоянном режиме проводится работа по сбору и систематизации информации о состоянии пунктов государственной геодезической сети (ГГС), расположенных на территории Воронежской области.</w:t>
      </w:r>
    </w:p>
    <w:p w14:paraId="02000000" w14:textId="77777777" w:rsidR="00EC60C1" w:rsidRDefault="002E13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Пункты ГГС равномерно располагаются на всей территории страны: в полях, садах, населенных пунктах, и закрепляются на местности специальными центрами, которые являются основой и используются при производстве геодезических и картографических работ в целях об</w:t>
      </w:r>
      <w:r>
        <w:rPr>
          <w:rFonts w:ascii="Times New Roman" w:hAnsi="Times New Roman"/>
          <w:sz w:val="28"/>
        </w:rPr>
        <w:t>еспечения общегосударственных, оборонных, научно-исследовательских задач, при инженерных изысканиях, строительстве и эксплуатации зданий и сооружений, межевании земель, кадастровых и других специальных работ.</w:t>
      </w:r>
    </w:p>
    <w:p w14:paraId="03000000" w14:textId="77777777" w:rsidR="00EC60C1" w:rsidRDefault="002E13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 территории Воронежской области учтено всего </w:t>
      </w:r>
      <w:r>
        <w:rPr>
          <w:rFonts w:ascii="Times New Roman" w:hAnsi="Times New Roman"/>
          <w:sz w:val="28"/>
        </w:rPr>
        <w:t>1730 пункта ГГС в МСК-36, в том числе 1069 пунктов ГГС являются совмещенными пунктами государственной нивелирной сети.</w:t>
      </w:r>
    </w:p>
    <w:p w14:paraId="04000000" w14:textId="77777777" w:rsidR="00EC60C1" w:rsidRDefault="002E13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Управлением приняты решения об установлении охранных зон на все вышеуказанные пункты ГГС. Охранные зоны установлены и сведения о них внес</w:t>
      </w:r>
      <w:r>
        <w:rPr>
          <w:rFonts w:ascii="Times New Roman" w:hAnsi="Times New Roman"/>
          <w:sz w:val="28"/>
        </w:rPr>
        <w:t>ены в единый государственный реестр недвижимости.</w:t>
      </w:r>
    </w:p>
    <w:p w14:paraId="05000000" w14:textId="77777777" w:rsidR="00EC60C1" w:rsidRDefault="002E136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2016-2020 </w:t>
      </w:r>
      <w:proofErr w:type="spellStart"/>
      <w:r>
        <w:rPr>
          <w:rFonts w:ascii="Times New Roman" w:hAnsi="Times New Roman"/>
          <w:sz w:val="28"/>
        </w:rPr>
        <w:t>г.г</w:t>
      </w:r>
      <w:proofErr w:type="spellEnd"/>
      <w:r>
        <w:rPr>
          <w:rFonts w:ascii="Times New Roman" w:hAnsi="Times New Roman"/>
          <w:sz w:val="28"/>
        </w:rPr>
        <w:t>. сотрудниками Управления и лицами, использующими в своей работе пункты ГГС обследовано 930 пунктов, что составляет 54%. Из обследованных пунктов внешнее оформление имеет только 2% пу</w:t>
      </w:r>
      <w:r>
        <w:rPr>
          <w:rFonts w:ascii="Times New Roman" w:hAnsi="Times New Roman"/>
          <w:sz w:val="28"/>
        </w:rPr>
        <w:t>нктов; центры пунктов, которые являются носителями геодезических координат сохранились у 76% пунктов; 17% не найдены и 7% пунктов разрушены - это пункты которые в основном расположены были на возвышенных местах пашни, но в процессе скорее всего сельскохозя</w:t>
      </w:r>
      <w:r>
        <w:rPr>
          <w:rFonts w:ascii="Times New Roman" w:hAnsi="Times New Roman"/>
          <w:sz w:val="28"/>
        </w:rPr>
        <w:t xml:space="preserve">йственной деятельности были разрушены. </w:t>
      </w:r>
    </w:p>
    <w:p w14:paraId="06000000" w14:textId="77777777" w:rsidR="00EC60C1" w:rsidRDefault="002E136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предотвращения угрозы разрушения или уничтожения пункта ГГС обращаем внимание юридических лиц, индивидуальных предпринимателей, кадастровых инженеров, использующих в своей деятельности пункты ГГС, о необходим</w:t>
      </w:r>
      <w:r>
        <w:rPr>
          <w:rFonts w:ascii="Times New Roman" w:hAnsi="Times New Roman"/>
          <w:sz w:val="28"/>
        </w:rPr>
        <w:t>ости представления информации с фотографиями о сохранности пунктов ГГС для дальнейшего принятия мер по соблюдению сохранности пункта, направления предостережения  правообладателю земельного участка, на котором расположен пункт ГГС о недопустимости действий</w:t>
      </w:r>
      <w:r>
        <w:rPr>
          <w:rFonts w:ascii="Times New Roman" w:hAnsi="Times New Roman"/>
          <w:sz w:val="28"/>
        </w:rPr>
        <w:t>, которые могут привести к повреждению или уничтожению пункта ГГС.</w:t>
      </w:r>
    </w:p>
    <w:p w14:paraId="07000000" w14:textId="7EFA6FD7" w:rsidR="00EC60C1" w:rsidRDefault="002E136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ГГС построены на средства федерального бюджета, относятся к федеральной собственности. Повреждение или уничтожение пункта ГГС, в том числе по незнанию или неосторожности, </w:t>
      </w:r>
      <w:r>
        <w:rPr>
          <w:rFonts w:ascii="Times New Roman" w:hAnsi="Times New Roman"/>
          <w:sz w:val="28"/>
        </w:rPr>
        <w:t>не освобож</w:t>
      </w:r>
      <w:r>
        <w:rPr>
          <w:rFonts w:ascii="Times New Roman" w:hAnsi="Times New Roman"/>
          <w:sz w:val="28"/>
        </w:rPr>
        <w:t>дает граждан или юридических лиц от ответственности.</w:t>
      </w:r>
    </w:p>
    <w:p w14:paraId="08000000" w14:textId="77777777" w:rsidR="00EC60C1" w:rsidRDefault="002E13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В соответствии со ст. 7.2. «Кодекса об административных правонарушениях РФ» уничтожение, повреждение или снос пунктов государственных геодезических сетей является административным </w:t>
      </w:r>
      <w:r>
        <w:rPr>
          <w:rFonts w:ascii="Times New Roman" w:hAnsi="Times New Roman"/>
          <w:sz w:val="28"/>
        </w:rPr>
        <w:lastRenderedPageBreak/>
        <w:t>правонарушением и влече</w:t>
      </w:r>
      <w:r>
        <w:rPr>
          <w:rFonts w:ascii="Times New Roman" w:hAnsi="Times New Roman"/>
          <w:sz w:val="28"/>
        </w:rPr>
        <w:t>т за собой ответственность виновных лиц в виде наложения штрафа:</w:t>
      </w:r>
    </w:p>
    <w:p w14:paraId="09000000" w14:textId="77777777" w:rsidR="00EC60C1" w:rsidRDefault="002E13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 на граждан в размере от 5 000 рублей до 10 000 рублей,</w:t>
      </w:r>
    </w:p>
    <w:p w14:paraId="0A000000" w14:textId="77777777" w:rsidR="00EC60C1" w:rsidRDefault="002E13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 на должностных лиц в размере от 10 000 рублей до 50 000 рублей,</w:t>
      </w:r>
    </w:p>
    <w:p w14:paraId="0B000000" w14:textId="77777777" w:rsidR="00EC60C1" w:rsidRDefault="002E13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 на юридических лиц в размере от 50 000 рублей до 200 000 рублей.</w:t>
      </w:r>
    </w:p>
    <w:p w14:paraId="0C000000" w14:textId="47B8A2D7" w:rsidR="00EC60C1" w:rsidRDefault="002E13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еуведомл</w:t>
      </w:r>
      <w:bookmarkStart w:id="0" w:name="_GoBack"/>
      <w:bookmarkEnd w:id="0"/>
      <w:r>
        <w:rPr>
          <w:rFonts w:ascii="Times New Roman" w:hAnsi="Times New Roman"/>
          <w:sz w:val="28"/>
        </w:rPr>
        <w:t>ение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собственником, владельцем или пользователем объектов недвижимости, на которых размещены пункты, Управления Росреестра по Воронежской области об уничтожении, о повреждении или о сносе этих пунктов, а равно отказ в предоставлении возможности под</w:t>
      </w:r>
      <w:r>
        <w:rPr>
          <w:rFonts w:ascii="Times New Roman" w:hAnsi="Times New Roman"/>
          <w:sz w:val="28"/>
        </w:rPr>
        <w:t>ъезда (подхода) к этим пунктам для проведения на них наблюдений и иных работ -</w:t>
      </w:r>
    </w:p>
    <w:p w14:paraId="0D000000" w14:textId="77777777" w:rsidR="00EC60C1" w:rsidRDefault="002E1368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sub_72042"/>
      <w:r>
        <w:rPr>
          <w:rFonts w:ascii="Times New Roman" w:hAnsi="Times New Roman"/>
          <w:sz w:val="28"/>
        </w:rPr>
        <w:t>влечет предупреждение или наложение административного штрафа в размере от одной тысячи до пяти тысяч рублей.</w:t>
      </w:r>
      <w:bookmarkEnd w:id="1"/>
    </w:p>
    <w:p w14:paraId="0E000000" w14:textId="15A29D8A" w:rsidR="00EC60C1" w:rsidRDefault="002E136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 пределах границ охранных зон пунктов ГГС запрещается без письменно</w:t>
      </w:r>
      <w:r w:rsidR="00703873">
        <w:rPr>
          <w:rFonts w:ascii="Times New Roman" w:hAnsi="Times New Roman"/>
          <w:sz w:val="28"/>
        </w:rPr>
        <w:t xml:space="preserve">го согласования с </w:t>
      </w:r>
      <w:r>
        <w:rPr>
          <w:rFonts w:ascii="Times New Roman" w:hAnsi="Times New Roman"/>
          <w:sz w:val="28"/>
        </w:rPr>
        <w:t>территориальным</w:t>
      </w:r>
      <w:r w:rsidR="00703873"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 органами Росреестра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</w:t>
      </w:r>
      <w:r>
        <w:rPr>
          <w:rFonts w:ascii="Times New Roman" w:hAnsi="Times New Roman"/>
          <w:sz w:val="28"/>
        </w:rPr>
        <w:t>ть затруднения для использования пунктов по прямому назначению и свободного доступа к ним.</w:t>
      </w:r>
    </w:p>
    <w:p w14:paraId="0F000000" w14:textId="77777777" w:rsidR="00EC60C1" w:rsidRDefault="002E1368">
      <w:pPr>
        <w:spacing w:after="0" w:line="240" w:lineRule="auto"/>
        <w:jc w:val="center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color w:val="666666"/>
          <w:sz w:val="24"/>
        </w:rPr>
        <w:t>  </w:t>
      </w:r>
    </w:p>
    <w:p w14:paraId="10000000" w14:textId="77777777" w:rsidR="00EC60C1" w:rsidRDefault="00EC60C1"/>
    <w:sectPr w:rsidR="00EC60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60C1"/>
    <w:rsid w:val="002E1368"/>
    <w:rsid w:val="00703873"/>
    <w:rsid w:val="00E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8FCD"/>
  <w15:docId w15:val="{F8E29F17-A035-4629-AA3D-3EA6DA7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Крамарева Оксана Ильинична</dc:creator>
  <cp:lastModifiedBy>Крамарева Оксана Ильинична</cp:lastModifiedBy>
  <cp:revision>2</cp:revision>
  <dcterms:created xsi:type="dcterms:W3CDTF">2020-11-02T15:06:00Z</dcterms:created>
  <dcterms:modified xsi:type="dcterms:W3CDTF">2020-11-02T15:06:00Z</dcterms:modified>
</cp:coreProperties>
</file>