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АДМИНИСТРАЦИЯ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ПАНИНСКОГО МУНИЦИПАЛЬНОГО РАЙОНА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ВОРОНЕЖСКОЙ ОБЛАСТИ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П О С Т А Н О В Л Е Н И Е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от 14.11.2018 № 374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 р.п.</w:t>
      </w:r>
      <w:r>
        <w:rPr>
          <w:rFonts w:cs="Arial"/>
        </w:rPr>
        <w:t xml:space="preserve"> </w:t>
      </w:r>
      <w:r w:rsidRPr="004B5162">
        <w:rPr>
          <w:rFonts w:cs="Arial"/>
        </w:rPr>
        <w:t>Панино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pStyle w:val="Title"/>
      </w:pPr>
      <w:r w:rsidRPr="004B5162">
        <w:t>Об утверждении муниципальной программы Панинского муниципального района Воронежской области «Обеспечение общественного порядка и противодействия преступности» на 2019-2024 годы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 В целях профилактики правонарушений, обеспечения общественного порядка и противодействия преступности в Панинском муниципальном районе Воронежской области, на основании распоряжения администрации Панинского муниципального района Воронежской области от 26.09.2013 № 221 «Об утверждении перечня муниципальных программ Панинского муниципального района Воронежской области (в редакции распоряжений администрации Панинского муниципального района Воронежской области от 15.01.2014 № 07, от 14.06.2016 № 122, от 16.10.20417 № 281, от 13.11.2018 № 281), постановления администрации Панинского муниципального района Воронежской области от 21.09.2016 № 301 «Об утверждении порядка принятия решений по разработке, реализации и оценке эффективности муниципальных программ Панинского муниципального района» (в редакции постановления администрации Панинского муниципального района Воронежской области от 11.10.2017 № 347, от 21.03.2018 № 89) п о с т а н о в л я е т: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1. Утвердить прилагаемую муниципальную программу Панинского муниципального района Воронежской области «Обеспечение общественного порядка и противодействия преступности» на 2019-2024 годы.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2. Настоящее постановление вступает в силу со дня его официального опубликования.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3. Опубликовать настоящее постановление в официальном периодическом издании Панинского муниципального района Воронежской области «Панинский муниципальный вестник».</w:t>
      </w:r>
    </w:p>
    <w:p w:rsid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4. Контроль за исполнением настоящего постановления оставляю за собой. </w:t>
      </w:r>
    </w:p>
    <w:p w:rsid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070"/>
        <w:gridCol w:w="1499"/>
        <w:gridCol w:w="3285"/>
      </w:tblGrid>
      <w:tr w:rsidR="004B5162" w:rsidRPr="005A22E2" w:rsidTr="005A22E2">
        <w:tc>
          <w:tcPr>
            <w:tcW w:w="5070" w:type="dxa"/>
          </w:tcPr>
          <w:p w:rsidR="004B5162" w:rsidRPr="005A22E2" w:rsidRDefault="004B5162" w:rsidP="005A22E2">
            <w:pPr>
              <w:ind w:firstLine="0"/>
              <w:rPr>
                <w:rFonts w:cs="Arial"/>
              </w:rPr>
            </w:pPr>
            <w:r w:rsidRPr="005A22E2">
              <w:rPr>
                <w:rFonts w:cs="Arial"/>
              </w:rPr>
              <w:t>Исполняющий обязанности главы</w:t>
            </w:r>
          </w:p>
          <w:p w:rsidR="004B5162" w:rsidRPr="005A22E2" w:rsidRDefault="004B5162" w:rsidP="005A22E2">
            <w:pPr>
              <w:ind w:firstLine="0"/>
              <w:rPr>
                <w:rFonts w:cs="Arial"/>
              </w:rPr>
            </w:pPr>
            <w:r w:rsidRPr="005A22E2">
              <w:rPr>
                <w:rFonts w:cs="Arial"/>
              </w:rPr>
              <w:t>Панинского муниципального района</w:t>
            </w:r>
          </w:p>
        </w:tc>
        <w:tc>
          <w:tcPr>
            <w:tcW w:w="1499" w:type="dxa"/>
          </w:tcPr>
          <w:p w:rsidR="004B5162" w:rsidRPr="005A22E2" w:rsidRDefault="004B5162" w:rsidP="005A22E2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4B5162" w:rsidRPr="005A22E2" w:rsidRDefault="004B5162" w:rsidP="005A22E2">
            <w:pPr>
              <w:ind w:firstLine="0"/>
              <w:jc w:val="right"/>
              <w:rPr>
                <w:rFonts w:cs="Arial"/>
              </w:rPr>
            </w:pPr>
          </w:p>
          <w:p w:rsidR="004B5162" w:rsidRPr="005A22E2" w:rsidRDefault="004B5162" w:rsidP="005A22E2">
            <w:pPr>
              <w:ind w:firstLine="0"/>
              <w:jc w:val="right"/>
              <w:rPr>
                <w:rFonts w:cs="Arial"/>
              </w:rPr>
            </w:pPr>
            <w:r w:rsidRPr="005A22E2">
              <w:rPr>
                <w:rFonts w:cs="Arial"/>
              </w:rPr>
              <w:t>В.В. Солнцев</w:t>
            </w:r>
          </w:p>
        </w:tc>
      </w:tr>
    </w:tbl>
    <w:p w:rsid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>
        <w:rPr>
          <w:rFonts w:cs="Arial"/>
        </w:rPr>
        <w:br w:type="page"/>
      </w:r>
      <w:r w:rsidRPr="004B5162">
        <w:rPr>
          <w:rFonts w:cs="Arial"/>
        </w:rPr>
        <w:lastRenderedPageBreak/>
        <w:t xml:space="preserve">УТВЕРЖДЕНО 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 xml:space="preserve"> постановлением администрации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 xml:space="preserve"> Панинского муниципального района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>«14» ноября № 374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>Муниципальная программа Панинского муниципального района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 xml:space="preserve">«Обеспечение общественного порядка и противодействие преступности </w:t>
      </w:r>
    </w:p>
    <w:p w:rsidR="004B5162" w:rsidRPr="004B5162" w:rsidRDefault="004B5162" w:rsidP="004B5162">
      <w:pPr>
        <w:ind w:left="4536" w:firstLine="0"/>
        <w:jc w:val="left"/>
        <w:rPr>
          <w:rFonts w:cs="Arial"/>
        </w:rPr>
      </w:pPr>
      <w:r w:rsidRPr="004B5162">
        <w:rPr>
          <w:rFonts w:cs="Arial"/>
        </w:rPr>
        <w:t>на 2019-2024гг»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bookmarkStart w:id="0" w:name="Par22"/>
      <w:bookmarkEnd w:id="0"/>
      <w:r w:rsidRPr="004B5162">
        <w:rPr>
          <w:rFonts w:cs="Arial"/>
        </w:rPr>
        <w:t>ПАСПОРТ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МУНИЦИПАЛЬНОЙ ПРОГРАММЫ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Панинского муниципального района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«Обеспечение общественного порядка и противодействие преступности</w:t>
      </w:r>
    </w:p>
    <w:p w:rsidR="004B5162" w:rsidRPr="004B5162" w:rsidRDefault="004B5162" w:rsidP="004B5162">
      <w:pPr>
        <w:ind w:firstLine="709"/>
        <w:jc w:val="center"/>
        <w:rPr>
          <w:rFonts w:cs="Arial"/>
        </w:rPr>
      </w:pPr>
      <w:r w:rsidRPr="004B5162">
        <w:rPr>
          <w:rFonts w:cs="Arial"/>
        </w:rPr>
        <w:t>на 2019-2024гг»</w:t>
      </w:r>
    </w:p>
    <w:p w:rsidR="004B5162" w:rsidRPr="004B5162" w:rsidRDefault="004B5162" w:rsidP="004B5162">
      <w:pPr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5365"/>
      </w:tblGrid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Ответственный исполнитель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4B5162" w:rsidRPr="004B5162" w:rsidTr="004B5162">
        <w:trPr>
          <w:trHeight w:val="147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культуры и архивного дела администрации Панинского муниципального района; Комиссия по делам несовершеннолетних и защите их прав администрации Панинского муниципального района.</w:t>
            </w: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Мероприятия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2. Организация проведения семинаров по вопросам повышения эффективности профилактики правонарушений;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3.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4. Проведение мероприятий, направленных на пресечение фактов незаконного производства и реализации алкогольной продукции, притоносодержательства, краж </w:t>
            </w:r>
            <w:r w:rsidRPr="004B5162">
              <w:rPr>
                <w:rFonts w:cs="Arial"/>
              </w:rPr>
              <w:lastRenderedPageBreak/>
              <w:t>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5. Проведение классных часов и семинаров со школьниками по вопросам ПДД и ответственности за административные и иные правонарушения;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6. Организация социального патронажа семей и несовершеннолетних, находящихся в социально опасном положении;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8. Организация районного месячника по профилактике табакокурения среди учащихся общеобразовательных учреждений Панинского муниципального района;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9. Проведение соревнований по различным видам спорта;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-Спартакиада учащихся Панинского района;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проведение районных турниров по мини футболу и футболу;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10. Создание при МБУК «МДКиД» Школы хороших манер;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11. Проведение профилактических рейдов «Здоровье», «Школа», «Семья», «Подросток»;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12. Проведение профилактических ночных рейдов по соблюдению подростками «Комендантского часа»;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13.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14.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15. Создание при библиотеке клуба «Подросток и закон»;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16.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17. Приобретение светоотражающих наклеек для школьников начальных классов;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18. Обновление стендов по основам безопасности дорожного движения (уголок ЮИД- 15 шт.)</w:t>
            </w: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Цель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Стабилизация криминогенной обстановки в районе и достижение более высокого уровня безопасности, повышение эффективности профилактики правонарушений и снижения уровня преступности;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профилактика преступности, борьба с терроризмом, экстремизмом и наркоманией, защита прав и свобод граждан, проживающих на территории Панинского муниципального района.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  <w:r w:rsidRPr="004B5162">
              <w:rPr>
                <w:rFonts w:cs="Arial"/>
              </w:rPr>
              <w:t>- Обеспечение взаимодействия всех заинтересованных ведомств в профилактике правонарушений и наркомании.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Воспитание у подростков и молодежи негативного отношения к алкоголю и табакокурению, наркотикам, формирование у населения здорового образа жизни.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Обеспечение занятости детей и подростков (привлечение к занятиям в кружках, секциях, в культурно-массовых мероприятиях), прежде всего несовершеннолетних «группы риска».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Создание необходимых условий для оказания психологической помощи школьникам, оказавшимся в трудной жизненной ситуации.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Формирование у подростков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- Предупреждение опасного поведения участников дорожного движения.</w:t>
            </w:r>
          </w:p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  <w:r w:rsidRPr="004B5162">
              <w:rPr>
                <w:rFonts w:cs="Arial"/>
              </w:rPr>
              <w:t>- Сокращение количества лиц погибших в результате ДТП.</w:t>
            </w: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  <w:r w:rsidRPr="004B5162">
              <w:rPr>
                <w:rFonts w:cs="Arial"/>
              </w:rPr>
              <w:t>- Количество проведенных заседаний межведомственной комиссии по профилактике правонарушений в Панинском муниципальном районе.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детей «группы риска», привлеченных к занятиям в кружках и спортивных секциях.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проведенных в образовательных учреждениях района лекций и тренингов с детьми и подростками о вреде наркомании, алкоголя и табакокурения и охват учащихся.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учащихся, принявших участие в психологическом тестировании.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Количество проверок мест массового досуга молодежи.</w:t>
            </w:r>
          </w:p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  <w:r w:rsidRPr="004B5162">
              <w:rPr>
                <w:rFonts w:cs="Arial"/>
              </w:rPr>
              <w:t>- Количество ДТП со смертельным исходом.</w:t>
            </w:r>
          </w:p>
        </w:tc>
      </w:tr>
      <w:tr w:rsidR="004B5162" w:rsidRPr="004B5162" w:rsidTr="004B5162">
        <w:trPr>
          <w:trHeight w:val="60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Программа рассчитана на 2020-2024 годы, реализуется в один этап.</w:t>
            </w: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Общий объем финансирования муниципальной программы составляет –2 254,4 тыс. руб.: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 год - 0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2020 год - 413,4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2021 год - 432,0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2022 год - 450,8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2023 год - 469,7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2024 год - 488,5 тыс. рублей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</w:tr>
      <w:tr w:rsidR="004B5162" w:rsidRPr="004B5162" w:rsidTr="004B5162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  <w:r w:rsidRPr="004B5162">
              <w:rPr>
                <w:rFonts w:cs="Arial"/>
              </w:rPr>
              <w:t xml:space="preserve">- Обеспечение занятости детей, подростков в кружках, спортивных секциях, прежде всего детей «группы риска». 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- Снижение преступности среди несовершеннолетних 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- Увеличение охвата подростков, молодежи </w:t>
            </w:r>
            <w:r w:rsidRPr="004B5162">
              <w:rPr>
                <w:rFonts w:cs="Arial"/>
              </w:rPr>
              <w:lastRenderedPageBreak/>
              <w:t>информацией о вреде алкоголизма, табакокурения, наркомании и мерах уголовной ответственности за противоправные действия.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Увеличение профилактических мероприятий с детьми, подростками и молодежью.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Сокращение количества несовершеннолетних, погибших в результате дорожно-транспортных происшествий.</w:t>
            </w:r>
          </w:p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</w:p>
        </w:tc>
      </w:tr>
    </w:tbl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I раздел. Общая характеристика сферы реализации муниципальной программы.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Наиболее экстремистки рискогенной группой выступает молодежь, это вызвано как социально 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</w:t>
      </w:r>
      <w:r w:rsidRPr="004B5162">
        <w:rPr>
          <w:rFonts w:cs="Arial"/>
        </w:rPr>
        <w:lastRenderedPageBreak/>
        <w:t>затраты населения, организаций и предприятий на ликвидацию прямого и косвенного ущерба от преступных деяний.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В Панинском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преодолению этносоциальных и религиозных противоречий.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употреблению наркотических средств является одним из важнейших условий улучшения социально-экономической ситуации в районе.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Панинского муниципального района.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К основным факторам, обуславливающим высокий уровень аварийности на дорогах и улично-дорожной сети Панинского муниципального района, относятся: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несоблюдение требований ПДД со стороны его участников;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недостаточная профессиональная подготовка и недисциплинированность водителей;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отсутствие должной ответственности руководителей автотранспортных предприятий всех уровней;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несовершенство государственного контроля БДД;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недостатки технического обеспечения БДД, обучения и переподготовки водителей;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устаревшие системы связи, несвоевременное обнаружение ДТП и оказание медицинской помощи пострадавшим.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Анализ криминогенной обстановки на территории района 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r w:rsidRPr="004B5162">
        <w:rPr>
          <w:rFonts w:cs="Arial"/>
        </w:rPr>
        <w:lastRenderedPageBreak/>
        <w:t>культурно-досуговой и спортивно-массовой работы с населением, прежде всего с несовершеннолетними и молодежью.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II раздел.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Основная цель Программы – обеспечение общественного порядка, защита жизни граждан, проживающих на территории 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Задачи муниципальной программы:</w:t>
      </w:r>
    </w:p>
    <w:p w:rsid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- определение приоритетных направлений и координация деятельности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 </w:t>
      </w:r>
    </w:p>
    <w:p w:rsid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 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- создание на территории муниципального района системы противодействия преступности, наркомании, терроризму; правовое и нравственное воспитание населения, в том числе улучшение материально-технического оснащения детей и молодежи;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повышение правовой грамотности населения, создание системы стимулов для ведения законопослушного образа жизни;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 - профилактика наркомании, терроризма;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повышение уровня знаний населения о правилах поведения в условиях угрозы или совершенствования террористических актов;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создание условий для сохранения и развития этнических культур, межэтнического согласия в муниципальном районе;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повышение эффективности первичной профилактики наркомании и информационного сопровождения антинаркотической профилактической работы;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повышение правового сознания и развитие системы предупреждения опасного поведения участников дорожного движения.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Показатели достижения целей и решения задач: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Количество проведенных заседаний межведомственной комиссии по профилактике правонарушений в Панинском муниципальном районе.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Количество детей «группы риска», привлеченных к занятиям в кружках и спортивных секциях.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lastRenderedPageBreak/>
        <w:t>- Количество проведенных мероприятий по воспитанию патриотизма, нравственности и уважения к правам и свободам человека.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Количество проведенных в образовательных учреждениях района лекций и тренингов с детьми и подростками о вреде наркомании, алкоголя и табакокурения и охват учащихся.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Количество учащихся, принявших участие в психологическом тестировании.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Основные ожидаемые конечные результаты подпрограммы: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- Обеспечение занятости детей, подростков в кружках, спортивных секциях, прежде всего детей «группы риска».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- Снижение преступности среди несовершеннолетних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Увеличение охвата подростков, молодежи информацией о вреде алкоголизма, табакокурения, наркомании и мерах уголовной ответственности за противоправные действия.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Увеличение профилактических мероприятий с детьми, подростками и молодежью.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- Сокращение количества несовершеннолетних, погибших в результате дорожно-транспортных происшествий.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Сроки и этапы реализации подпрограммы: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Программа рассчитана на 2019-2024 годы, реализуется в один этап.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 xml:space="preserve">III раздел. Мероприятия муниципальной программы «Обеспечение общественного порядка и противодействие преступности 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на 2019-2024 гг»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419"/>
        <w:gridCol w:w="3032"/>
        <w:gridCol w:w="1573"/>
        <w:gridCol w:w="2247"/>
      </w:tblGrid>
      <w:tr w:rsidR="004B5162" w:rsidRPr="004B5162" w:rsidTr="004B5162">
        <w:trPr>
          <w:cantSplit/>
          <w:trHeight w:val="438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№ п/п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Наименование мероприятия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Исполнители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Срок реализации (год)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Показатели результата мероприятия </w:t>
            </w:r>
          </w:p>
        </w:tc>
      </w:tr>
      <w:tr w:rsidR="004B5162" w:rsidRPr="004B5162" w:rsidTr="004B5162">
        <w:trPr>
          <w:cantSplit/>
          <w:trHeight w:val="43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 2.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 3.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 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 10.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Ежегодно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Повышение правовой грамотности населения, ежегодно не менее 10 репортажей, информаций в печатных СМИ.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1.2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проведения семинаров по вопросам повышения эффективности профилактики правонарушений.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ОМВД России по Панинскому району (по согласованию), администрации г/с поселений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Ежегодно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Повышение уровня организационно- практической работы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ОМВД России по Панинскому району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Постоянно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Снижение количества фактов реализации несовершеннолетним алкогольной продукции, пива и табачных изделий. В течение срока действия МП. 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мероприятий, направленных на пресечение фактов незаконного производства и реализации алкогольной продукции, притоносодержательств, краж мобильных телефонов, фальшивомонетничеств,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ОМВД России по Панинскому району (по согласованию), администрации городских и сельских поселений муниципального района (по согласованию), района газета «Наш край»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Постоянно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1.5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классных часов и семинаров со школьниками по вопросам ПДД и ответственности за административные и иные правонарушения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Ежеквартально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Профилактика правонарушений среди подростков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социального патронажа семей и несовершеннолетних, находящихся в социально опасном положении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Комиссия по делам несовершеннолетних и защите их прав администрации Панинского муниципального района (по согласованию);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БУЗ ВО «Панинская РБ» (по согласованию), КУВО «УСЗН Панинского района» (по согласованию)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Постоянно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Снижение количества правонарушений, совершенных лицами, находящимися в социально опасном положении. Снижение употребления алкогольной продукции несовершеннолетними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Укрепление материально- технической базы для организации внеурочной занятости подростков в общеобразовательных учреждениях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Ежегодно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Увеличение количества подростков, охваченных внеурочной занятостью на 2% ежегодно от общего количества учащихся в общеобразовательных учреждениях района.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1.8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районного месячника по профилактике табакокурения среди учащихся общеобразовательных учреждений Панинского муниципального района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Повышение мотивации учащихся к ведению здорового образа жизни. В течение срока действия МП. 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соревнований по различным видам спорта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-Спартакиада учащихся Панинского района;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проведение районных турниров по мини футболу и футболу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Увеличение количества участников соревнований общеобразовательных учреждений района.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Создание при МБУК «МДКиД» Школы хороших манер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Муниципальное бюджетное учреждение культуры «Межпоселенческий Дом культуры и досуга»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Привлечение подростков к внеурочной занятости, помощь в их адаптации в социуме. 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профилактических рейдов «Здоровье», «Школа», «Семья», «Подросток»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БУЗ ВО «Панинская РБ» (по согласованию), КДН и ЗП, ОМВД России по Панинскому району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Профилактика правонарушений среди подростков, снижение смертности от причин, связанных с употреблением алкоголя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1.12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профилактических ночных рейдов по соблюдению подростками «Комендантского часа»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администрации городских и сельских поселений, КДН и ЗП, ОМВД России по Панинскому району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Ежемесячно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Профилактика правонарушений среди подростков, снижение правонарушений несовершеннолетними в ночное время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района,ГКУ ВО ЦЗН Панинского района 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Ежегодно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Повышение уровня информированности несовершеннолетних по вопросу профориентации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района, ГКУ ВО ЦЗН Панинского района(по согласованию)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Обеспечение занятости граждан, снижение количества правонарушений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1.15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Создание при библиотеке клуба «Подросток и закон»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Муниципальное казенное учреждение культуры «Панинскаямежпоселенченская библиотека»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Увеличение количества подростков, охваченных внеурочной занятостью, снижение преступности среди подростков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тематических дискуссий среди молодежи по православной тематике, направленной на профилактику правонарушений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Ежегодно в течение всего периода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Уменьшение количества правонарушений, совершаемых молодежью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Предупреждение ДТП с участием школьников</w:t>
            </w:r>
          </w:p>
        </w:tc>
      </w:tr>
      <w:tr w:rsidR="004B5162" w:rsidRPr="004B5162" w:rsidTr="004B5162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1.18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Обновление стендов по основам безопасности дорожного движения (уголок ЮИД- 15 шт.)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2019-2024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IV раздел. Ресурсное обеспечение муниципальной программы.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Финансирование мероприятий муниципальной программы предусматривается осуществлять за счет местного бюджета Панинского муниципального района Воронежской области. Расходы бюджета Панинского муниципального района,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Панинского муниципального района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1"/>
        <w:gridCol w:w="163"/>
        <w:gridCol w:w="1097"/>
        <w:gridCol w:w="26"/>
        <w:gridCol w:w="911"/>
        <w:gridCol w:w="17"/>
        <w:gridCol w:w="845"/>
        <w:gridCol w:w="12"/>
        <w:gridCol w:w="906"/>
        <w:gridCol w:w="94"/>
        <w:gridCol w:w="934"/>
        <w:gridCol w:w="55"/>
        <w:gridCol w:w="1166"/>
        <w:gridCol w:w="997"/>
      </w:tblGrid>
      <w:tr w:rsidR="004B5162" w:rsidRPr="004B5162" w:rsidTr="004B5162"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Наименование мероприятия</w:t>
            </w:r>
          </w:p>
        </w:tc>
        <w:tc>
          <w:tcPr>
            <w:tcW w:w="368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Потребность в средствах всего, в том числе по годам</w:t>
            </w:r>
          </w:p>
        </w:tc>
      </w:tr>
      <w:tr w:rsidR="004B5162" w:rsidRPr="004B5162" w:rsidTr="004B5162"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2019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2021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2024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1.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 (Финансирование не предусмотрено)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2.</w:t>
            </w:r>
          </w:p>
        </w:tc>
      </w:tr>
      <w:tr w:rsidR="004B5162" w:rsidRPr="004B5162" w:rsidTr="004B5162">
        <w:trPr>
          <w:trHeight w:val="5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проведения семинаров по вопросам повышения эффективности профилактики правонарушений (Финансирование не предусмотрено)</w:t>
            </w:r>
          </w:p>
        </w:tc>
      </w:tr>
      <w:tr w:rsidR="004B5162" w:rsidRPr="004B5162" w:rsidTr="004B5162">
        <w:trPr>
          <w:trHeight w:val="272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3.</w:t>
            </w:r>
          </w:p>
        </w:tc>
      </w:tr>
      <w:tr w:rsidR="004B5162" w:rsidRPr="004B5162" w:rsidTr="004B5162">
        <w:trPr>
          <w:trHeight w:val="5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 (Финансирование не предусмотрено)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4.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мероприятий, направленных на пресечение фактов незаконного производства и реализации алкогольной продукции,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 (Финансирование не предусмотрено)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5.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классных часов и семинаров со школьниками по вопросам ПДД и ответственности за административные и иные правонарушения (Финансирование не предусмотрено)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6.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социального патронажа семей и несовершеннолетних, находящихся в социально опасном положении (Финансирование не предусмотрено)</w:t>
            </w:r>
          </w:p>
        </w:tc>
      </w:tr>
      <w:tr w:rsidR="004B5162" w:rsidRPr="004B5162" w:rsidTr="004B5162">
        <w:trPr>
          <w:trHeight w:val="37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7.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Укрепление материально- технической базы для организации внеурочной занятости подростков в общеобразовательных учреждениях (Финансирование не предусмотрено)</w:t>
            </w:r>
          </w:p>
        </w:tc>
      </w:tr>
      <w:tr w:rsidR="004B5162" w:rsidRPr="004B5162" w:rsidTr="004B5162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8.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районного месячника по профилактике табакокурения среди учащихся общеобразовательных учреждений Панинского муниципального района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32,5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5,5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6,5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8,5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32,5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5,5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6,5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8,5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9.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Проведение соревнований по </w:t>
            </w:r>
            <w:r w:rsidRPr="004B5162">
              <w:rPr>
                <w:rFonts w:cs="Arial"/>
              </w:rPr>
              <w:lastRenderedPageBreak/>
              <w:t>различным видам спорта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-Спартакиада учащихся Панинского района;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- проведение районных турниров по мини футболу и футболу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550,0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90,0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110,0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120,0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130,0</w:t>
            </w:r>
          </w:p>
        </w:tc>
      </w:tr>
      <w:tr w:rsidR="004B5162" w:rsidRPr="004B5162" w:rsidTr="004B5162">
        <w:trPr>
          <w:trHeight w:val="30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550,0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90,0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110,0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120,0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130,0</w:t>
            </w:r>
          </w:p>
        </w:tc>
      </w:tr>
      <w:tr w:rsidR="004B5162" w:rsidRPr="004B5162" w:rsidTr="004B5162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10.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Создание при МБУК «МДКиД» Школы хороших манер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115,0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22,0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23,0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25,0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115,0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22,0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23,0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25,0</w:t>
            </w:r>
          </w:p>
        </w:tc>
      </w:tr>
      <w:tr w:rsidR="004B5162" w:rsidRPr="004B5162" w:rsidTr="004B5162">
        <w:trPr>
          <w:trHeight w:val="2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11.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профилактических рейдов «Здоровье», «Школа», «Семья», «Подросток»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51,9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9,9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11,0</w:t>
            </w:r>
          </w:p>
        </w:tc>
      </w:tr>
      <w:tr w:rsidR="004B5162" w:rsidRPr="004B5162" w:rsidTr="004B5162"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51,9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9,9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11,0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12.</w:t>
            </w:r>
          </w:p>
        </w:tc>
      </w:tr>
      <w:tr w:rsidR="004B5162" w:rsidRPr="004B5162" w:rsidTr="004B5162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профилактических ночных рейдов по соблюдению подростками «Комендантского часа» (Финансирование не предусмотрено)</w:t>
            </w:r>
          </w:p>
        </w:tc>
      </w:tr>
      <w:tr w:rsidR="004B5162" w:rsidRPr="004B5162" w:rsidTr="004B5162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13.</w:t>
            </w:r>
          </w:p>
        </w:tc>
      </w:tr>
      <w:tr w:rsidR="004B5162" w:rsidRPr="004B5162" w:rsidTr="004B5162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 (Финансирование не предусмотрено)</w:t>
            </w:r>
          </w:p>
        </w:tc>
      </w:tr>
      <w:tr w:rsidR="004B5162" w:rsidRPr="004B5162" w:rsidTr="004B5162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14.</w:t>
            </w:r>
          </w:p>
        </w:tc>
      </w:tr>
      <w:tr w:rsidR="004B5162" w:rsidRPr="004B5162" w:rsidTr="004B5162">
        <w:trPr>
          <w:trHeight w:val="2708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</w:t>
            </w:r>
            <w:r w:rsidRPr="004B5162">
              <w:rPr>
                <w:rFonts w:cs="Arial"/>
              </w:rPr>
              <w:lastRenderedPageBreak/>
              <w:t>ищущих работу впервые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1025,0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195,0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205,0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215,0</w:t>
            </w:r>
          </w:p>
        </w:tc>
      </w:tr>
      <w:tr w:rsidR="004B5162" w:rsidRPr="004B5162" w:rsidTr="004B5162">
        <w:trPr>
          <w:trHeight w:val="327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1025,0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195,0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200,0</w:t>
            </w:r>
          </w:p>
        </w:tc>
        <w:tc>
          <w:tcPr>
            <w:tcW w:w="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205,0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215,0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15.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Создание при библиотеке клуба «Подросток и закон»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115,0</w:t>
            </w:r>
          </w:p>
          <w:p w:rsidR="004B5162" w:rsidRPr="004B5162" w:rsidRDefault="004B5162" w:rsidP="004B5162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21,0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22,0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23,0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25,0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115,0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21,0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22,0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23,0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25,0</w:t>
            </w:r>
          </w:p>
        </w:tc>
      </w:tr>
      <w:tr w:rsidR="004B5162" w:rsidRPr="004B5162" w:rsidTr="004B516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eastAsia="Calibri" w:cs="Arial"/>
              </w:rPr>
            </w:pPr>
          </w:p>
        </w:tc>
      </w:tr>
      <w:tr w:rsidR="004B5162" w:rsidRPr="004B5162" w:rsidTr="004B5162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16.</w:t>
            </w:r>
          </w:p>
        </w:tc>
      </w:tr>
      <w:tr w:rsidR="004B5162" w:rsidRPr="004B5162" w:rsidTr="004B5162">
        <w:trPr>
          <w:trHeight w:val="27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Проведение тематических дискуссий среди молодежи по православной тематике, направленной на профилактику правонарушений (Финансирование не предусмотрено)</w:t>
            </w:r>
          </w:p>
        </w:tc>
      </w:tr>
      <w:tr w:rsidR="004B5162" w:rsidRPr="004B5162" w:rsidTr="004B5162">
        <w:trPr>
          <w:trHeight w:val="27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17.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365,0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72,0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72,5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73,0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73,5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74,0</w:t>
            </w:r>
          </w:p>
        </w:tc>
      </w:tr>
      <w:tr w:rsidR="004B5162" w:rsidRPr="004B5162" w:rsidTr="004B5162">
        <w:trPr>
          <w:trHeight w:val="295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365,0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72,0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72,5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73,0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73,5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74,0</w:t>
            </w:r>
          </w:p>
        </w:tc>
      </w:tr>
      <w:tr w:rsidR="004B5162" w:rsidRPr="004B5162" w:rsidTr="004B5162">
        <w:trPr>
          <w:trHeight w:val="28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Мероприятие 18.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Обновление стендов по основам безопасности дорожного движения (уголок ЮИД- 15 шт.)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Местный бюджет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</w:tr>
      <w:tr w:rsidR="004B5162" w:rsidRPr="004B5162" w:rsidTr="004B5162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Всего по программе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2254,4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0,00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413,4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432,0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450,8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469,7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62" w:rsidRPr="004B5162" w:rsidRDefault="004B5162" w:rsidP="004B5162">
            <w:pPr>
              <w:ind w:firstLine="0"/>
              <w:rPr>
                <w:rFonts w:cs="Arial"/>
              </w:rPr>
            </w:pPr>
            <w:r w:rsidRPr="004B5162">
              <w:rPr>
                <w:rFonts w:cs="Arial"/>
              </w:rPr>
              <w:t>488,5</w:t>
            </w:r>
          </w:p>
        </w:tc>
      </w:tr>
    </w:tbl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Vраздел. Анализ рисков реализации программы и описание мер управления рисками реализации программы.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Основным финансовым риском реализации данной муниципальной программы является дефицитность районного бюджета.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Для минимизации рисков реализации муниципальной программы необходимо проведение анализа бюджетных расходов.</w:t>
      </w: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lastRenderedPageBreak/>
        <w:t>Программа является документом, открытым для внесения изменений и дополнений.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VI раздел. Методика оценки эффективности реализации муниципальной программы.</w:t>
      </w:r>
    </w:p>
    <w:p w:rsidR="004B5162" w:rsidRPr="004B5162" w:rsidRDefault="004B5162" w:rsidP="004B5162">
      <w:pPr>
        <w:ind w:firstLine="709"/>
        <w:rPr>
          <w:rFonts w:cs="Arial"/>
        </w:rPr>
      </w:pPr>
    </w:p>
    <w:p w:rsidR="004B5162" w:rsidRPr="004B5162" w:rsidRDefault="004B5162" w:rsidP="004B5162">
      <w:pPr>
        <w:ind w:firstLine="709"/>
        <w:rPr>
          <w:rFonts w:cs="Arial"/>
        </w:rPr>
      </w:pPr>
      <w:r w:rsidRPr="004B5162">
        <w:rPr>
          <w:rFonts w:cs="Arial"/>
        </w:rPr>
        <w:t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Панинского муниципального района путем сопоставления фактических и плановых объемов финансирования муниципальной программы.</w:t>
      </w:r>
    </w:p>
    <w:p w:rsidR="009F372F" w:rsidRPr="004B5162" w:rsidRDefault="009F372F" w:rsidP="004B5162">
      <w:pPr>
        <w:ind w:firstLine="709"/>
        <w:rPr>
          <w:rFonts w:cs="Arial"/>
        </w:rPr>
      </w:pPr>
    </w:p>
    <w:sectPr w:rsidR="009F372F" w:rsidRPr="004B5162" w:rsidSect="004B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F2" w:rsidRDefault="00CB36F2" w:rsidP="004B5162">
      <w:r>
        <w:separator/>
      </w:r>
    </w:p>
  </w:endnote>
  <w:endnote w:type="continuationSeparator" w:id="0">
    <w:p w:rsidR="00CB36F2" w:rsidRDefault="00CB36F2" w:rsidP="004B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F2" w:rsidRDefault="00CB36F2" w:rsidP="004B5162">
      <w:r>
        <w:separator/>
      </w:r>
    </w:p>
  </w:footnote>
  <w:footnote w:type="continuationSeparator" w:id="0">
    <w:p w:rsidR="00CB36F2" w:rsidRDefault="00CB36F2" w:rsidP="004B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2" w:rsidRDefault="004B51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00"/>
    <w:rsid w:val="000C0C56"/>
    <w:rsid w:val="0014222B"/>
    <w:rsid w:val="002340FE"/>
    <w:rsid w:val="003D011A"/>
    <w:rsid w:val="004B5162"/>
    <w:rsid w:val="00583971"/>
    <w:rsid w:val="005A22E2"/>
    <w:rsid w:val="005C1810"/>
    <w:rsid w:val="00626724"/>
    <w:rsid w:val="0069035F"/>
    <w:rsid w:val="00952BB0"/>
    <w:rsid w:val="00981C71"/>
    <w:rsid w:val="009D0300"/>
    <w:rsid w:val="009F372F"/>
    <w:rsid w:val="00CB36F2"/>
    <w:rsid w:val="00D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35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03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0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03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03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9035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9035F"/>
  </w:style>
  <w:style w:type="character" w:customStyle="1" w:styleId="20">
    <w:name w:val="Заголовок 2 Знак"/>
    <w:basedOn w:val="a0"/>
    <w:link w:val="2"/>
    <w:rsid w:val="004B51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a3">
    <w:name w:val="Верхний колонтитул Знак"/>
    <w:aliases w:val="Header Char Знак,ВерхКолонтитул Знак"/>
    <w:basedOn w:val="a0"/>
    <w:link w:val="a4"/>
    <w:semiHidden/>
    <w:locked/>
    <w:rsid w:val="004B5162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aliases w:val="Header Char,ВерхКолонтитул"/>
    <w:basedOn w:val="a"/>
    <w:link w:val="a3"/>
    <w:semiHidden/>
    <w:unhideWhenUsed/>
    <w:rsid w:val="004B5162"/>
    <w:pPr>
      <w:tabs>
        <w:tab w:val="center" w:pos="4677"/>
        <w:tab w:val="right" w:pos="9355"/>
      </w:tabs>
      <w:suppressAutoHyphens/>
    </w:pPr>
    <w:rPr>
      <w:rFonts w:ascii="Times New Roman" w:hAnsi="Times New Roman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B5162"/>
    <w:rPr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4B5162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B516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B5162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4B5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4B5162"/>
    <w:pPr>
      <w:suppressAutoHyphens/>
      <w:spacing w:line="480" w:lineRule="auto"/>
      <w:ind w:left="-709"/>
    </w:pPr>
    <w:rPr>
      <w:rFonts w:ascii="Times New Roman" w:hAnsi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B51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51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B51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903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9035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4B51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0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9035F"/>
    <w:rPr>
      <w:color w:val="0000FF"/>
      <w:u w:val="none"/>
    </w:rPr>
  </w:style>
  <w:style w:type="table" w:styleId="aa">
    <w:name w:val="Table Grid"/>
    <w:basedOn w:val="a1"/>
    <w:uiPriority w:val="59"/>
    <w:rsid w:val="004B5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B5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162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9035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035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035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035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</cp:revision>
  <dcterms:created xsi:type="dcterms:W3CDTF">2022-10-10T13:54:00Z</dcterms:created>
  <dcterms:modified xsi:type="dcterms:W3CDTF">2022-10-10T13:54:00Z</dcterms:modified>
</cp:coreProperties>
</file>