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F3" w:rsidRPr="00CF1D53" w:rsidRDefault="000620F3" w:rsidP="000620F3">
      <w:pPr>
        <w:suppressAutoHyphens w:val="0"/>
        <w:ind w:firstLine="709"/>
        <w:jc w:val="center"/>
      </w:pPr>
      <w:r w:rsidRPr="00CF1D53">
        <w:rPr>
          <w:noProof/>
          <w:lang w:eastAsia="ru-RU"/>
        </w:rPr>
        <w:drawing>
          <wp:inline distT="0" distB="0" distL="0" distR="0">
            <wp:extent cx="523875"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0620F3" w:rsidRPr="00CF1D53" w:rsidRDefault="000620F3" w:rsidP="000620F3">
      <w:pPr>
        <w:suppressAutoHyphens w:val="0"/>
        <w:ind w:firstLine="709"/>
        <w:jc w:val="center"/>
        <w:rPr>
          <w:b/>
        </w:rPr>
      </w:pPr>
      <w:r w:rsidRPr="00CF1D53">
        <w:rPr>
          <w:b/>
        </w:rPr>
        <w:t>АДМИНИСТРАЦИЯ</w:t>
      </w:r>
    </w:p>
    <w:p w:rsidR="000620F3" w:rsidRPr="00CF1D53" w:rsidRDefault="000620F3" w:rsidP="000620F3">
      <w:pPr>
        <w:suppressAutoHyphens w:val="0"/>
        <w:ind w:firstLine="709"/>
        <w:jc w:val="center"/>
        <w:rPr>
          <w:b/>
        </w:rPr>
      </w:pPr>
      <w:r w:rsidRPr="00CF1D53">
        <w:rPr>
          <w:b/>
        </w:rPr>
        <w:t>ПАНИНСКОГО МУНИЦИПАЛЬНОГО РАЙОНА</w:t>
      </w:r>
    </w:p>
    <w:p w:rsidR="000620F3" w:rsidRPr="00CF1D53" w:rsidRDefault="000620F3" w:rsidP="000620F3">
      <w:pPr>
        <w:suppressAutoHyphens w:val="0"/>
        <w:ind w:firstLine="709"/>
        <w:jc w:val="center"/>
        <w:rPr>
          <w:b/>
        </w:rPr>
      </w:pPr>
      <w:r w:rsidRPr="00CF1D53">
        <w:rPr>
          <w:b/>
        </w:rPr>
        <w:t>ВОРОНЕЖЕСКОЙ ОБЛАСТИ</w:t>
      </w:r>
    </w:p>
    <w:p w:rsidR="000620F3" w:rsidRPr="00CF1D53" w:rsidRDefault="000620F3" w:rsidP="000620F3">
      <w:pPr>
        <w:suppressAutoHyphens w:val="0"/>
        <w:ind w:firstLine="709"/>
        <w:jc w:val="center"/>
        <w:rPr>
          <w:b/>
        </w:rPr>
      </w:pPr>
    </w:p>
    <w:p w:rsidR="000620F3" w:rsidRPr="00CF1D53" w:rsidRDefault="000620F3" w:rsidP="000620F3">
      <w:pPr>
        <w:suppressAutoHyphens w:val="0"/>
        <w:ind w:firstLine="709"/>
        <w:jc w:val="center"/>
        <w:rPr>
          <w:b/>
        </w:rPr>
      </w:pPr>
      <w:r w:rsidRPr="00CF1D53">
        <w:rPr>
          <w:b/>
        </w:rPr>
        <w:t>П О С Т А Н О В Л Е Н И Е</w:t>
      </w:r>
    </w:p>
    <w:p w:rsidR="000620F3" w:rsidRPr="00CF1D53" w:rsidRDefault="000620F3" w:rsidP="000620F3">
      <w:pPr>
        <w:suppressAutoHyphens w:val="0"/>
        <w:jc w:val="both"/>
      </w:pPr>
      <w:r w:rsidRPr="00CF1D53">
        <w:t>от 05.03.2019 № 77</w:t>
      </w:r>
    </w:p>
    <w:p w:rsidR="000620F3" w:rsidRPr="00CF1D53" w:rsidRDefault="000620F3" w:rsidP="000620F3">
      <w:pPr>
        <w:suppressAutoHyphens w:val="0"/>
        <w:jc w:val="both"/>
      </w:pPr>
      <w:r w:rsidRPr="00CF1D53">
        <w:t>р.п. Панино</w:t>
      </w:r>
    </w:p>
    <w:p w:rsidR="000620F3" w:rsidRPr="00CF1D53" w:rsidRDefault="000620F3" w:rsidP="000620F3">
      <w:pPr>
        <w:suppressAutoHyphens w:val="0"/>
        <w:ind w:firstLine="709"/>
        <w:jc w:val="both"/>
      </w:pPr>
    </w:p>
    <w:p w:rsidR="000620F3" w:rsidRPr="00CF1D53" w:rsidRDefault="000620F3" w:rsidP="000620F3">
      <w:pPr>
        <w:suppressAutoHyphens w:val="0"/>
        <w:rPr>
          <w:b/>
        </w:rPr>
      </w:pPr>
      <w:r w:rsidRPr="00CF1D53">
        <w:rPr>
          <w:b/>
        </w:rPr>
        <w:t xml:space="preserve">О внесении изменений в постановление </w:t>
      </w:r>
    </w:p>
    <w:p w:rsidR="000620F3" w:rsidRPr="00CF1D53" w:rsidRDefault="000620F3" w:rsidP="000620F3">
      <w:pPr>
        <w:suppressAutoHyphens w:val="0"/>
        <w:rPr>
          <w:b/>
        </w:rPr>
      </w:pPr>
      <w:r w:rsidRPr="00CF1D53">
        <w:rPr>
          <w:b/>
        </w:rPr>
        <w:t xml:space="preserve">администрации Панинского муниципального </w:t>
      </w:r>
    </w:p>
    <w:p w:rsidR="000620F3" w:rsidRPr="00CF1D53" w:rsidRDefault="000620F3" w:rsidP="000620F3">
      <w:pPr>
        <w:suppressAutoHyphens w:val="0"/>
        <w:rPr>
          <w:b/>
        </w:rPr>
      </w:pPr>
      <w:r w:rsidRPr="00CF1D53">
        <w:rPr>
          <w:b/>
        </w:rPr>
        <w:t xml:space="preserve">района Воронежской области от 29.09.2014 № 468 </w:t>
      </w:r>
    </w:p>
    <w:p w:rsidR="000620F3" w:rsidRPr="00CF1D53" w:rsidRDefault="000620F3" w:rsidP="000620F3">
      <w:pPr>
        <w:suppressAutoHyphens w:val="0"/>
        <w:rPr>
          <w:b/>
        </w:rPr>
      </w:pPr>
      <w:r w:rsidRPr="00CF1D53">
        <w:rPr>
          <w:b/>
        </w:rPr>
        <w:t>«Об утверждении муниципальной программы</w:t>
      </w:r>
    </w:p>
    <w:p w:rsidR="000620F3" w:rsidRPr="00CF1D53" w:rsidRDefault="000620F3" w:rsidP="000620F3">
      <w:pPr>
        <w:suppressAutoHyphens w:val="0"/>
        <w:rPr>
          <w:b/>
        </w:rPr>
      </w:pPr>
      <w:r w:rsidRPr="00CF1D53">
        <w:rPr>
          <w:b/>
        </w:rPr>
        <w:t xml:space="preserve"> Панинского муниципального района Воронежской </w:t>
      </w:r>
    </w:p>
    <w:p w:rsidR="000620F3" w:rsidRPr="00CF1D53" w:rsidRDefault="000620F3" w:rsidP="000620F3">
      <w:pPr>
        <w:suppressAutoHyphens w:val="0"/>
        <w:rPr>
          <w:b/>
        </w:rPr>
      </w:pPr>
      <w:r w:rsidRPr="00CF1D53">
        <w:rPr>
          <w:b/>
        </w:rPr>
        <w:t>области «Обеспечение доступным и комфортным</w:t>
      </w:r>
    </w:p>
    <w:p w:rsidR="000620F3" w:rsidRPr="00CF1D53" w:rsidRDefault="000620F3" w:rsidP="000620F3">
      <w:pPr>
        <w:suppressAutoHyphens w:val="0"/>
        <w:rPr>
          <w:b/>
        </w:rPr>
      </w:pPr>
      <w:r w:rsidRPr="00CF1D53">
        <w:rPr>
          <w:b/>
        </w:rPr>
        <w:t xml:space="preserve"> жильем и коммунальными услугами населения </w:t>
      </w:r>
    </w:p>
    <w:p w:rsidR="000620F3" w:rsidRPr="00CF1D53" w:rsidRDefault="000620F3" w:rsidP="000620F3">
      <w:pPr>
        <w:suppressAutoHyphens w:val="0"/>
        <w:rPr>
          <w:b/>
        </w:rPr>
      </w:pPr>
      <w:r w:rsidRPr="00CF1D53">
        <w:rPr>
          <w:b/>
        </w:rPr>
        <w:t xml:space="preserve">Панинского муниципального района Воронежской </w:t>
      </w:r>
    </w:p>
    <w:p w:rsidR="000620F3" w:rsidRPr="00CF1D53" w:rsidRDefault="000620F3" w:rsidP="000620F3">
      <w:pPr>
        <w:suppressAutoHyphens w:val="0"/>
        <w:rPr>
          <w:b/>
        </w:rPr>
      </w:pPr>
      <w:r w:rsidRPr="00CF1D53">
        <w:rPr>
          <w:b/>
        </w:rPr>
        <w:t xml:space="preserve">области» (в редакции постановления администрации </w:t>
      </w:r>
    </w:p>
    <w:p w:rsidR="000620F3" w:rsidRPr="00CF1D53" w:rsidRDefault="000620F3" w:rsidP="000620F3">
      <w:pPr>
        <w:suppressAutoHyphens w:val="0"/>
        <w:rPr>
          <w:b/>
        </w:rPr>
      </w:pPr>
      <w:r w:rsidRPr="00CF1D53">
        <w:rPr>
          <w:b/>
        </w:rPr>
        <w:t xml:space="preserve">Панинского муниципального района Воронежской </w:t>
      </w:r>
    </w:p>
    <w:p w:rsidR="000620F3" w:rsidRPr="00CF1D53" w:rsidRDefault="000620F3" w:rsidP="000620F3">
      <w:pPr>
        <w:suppressAutoHyphens w:val="0"/>
        <w:rPr>
          <w:b/>
        </w:rPr>
      </w:pPr>
      <w:r w:rsidRPr="00CF1D53">
        <w:rPr>
          <w:b/>
        </w:rPr>
        <w:t>области от 29.12.2018 № 492)</w:t>
      </w:r>
    </w:p>
    <w:p w:rsidR="000620F3" w:rsidRPr="00CF1D53" w:rsidRDefault="000620F3" w:rsidP="000620F3">
      <w:pPr>
        <w:suppressAutoHyphens w:val="0"/>
        <w:rPr>
          <w:b/>
        </w:rPr>
      </w:pPr>
    </w:p>
    <w:p w:rsidR="000620F3" w:rsidRPr="00CF1D53" w:rsidRDefault="000620F3" w:rsidP="000620F3">
      <w:pPr>
        <w:suppressAutoHyphens w:val="0"/>
        <w:ind w:firstLine="709"/>
        <w:jc w:val="both"/>
        <w:rPr>
          <w:b/>
        </w:rPr>
      </w:pPr>
      <w:r w:rsidRPr="00CF1D53">
        <w:t xml:space="preserve">В соответствии с постановлением администрации Панинского муниципального района Воронежской области от 21.09.2016 № 301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(в редакции постановлений администрации Панинского муниципального района Воронежской области от 11.10.2017 № 347 и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администрация Панинского муниципального района Воронежской области </w:t>
      </w:r>
      <w:r w:rsidRPr="00CF1D53">
        <w:rPr>
          <w:b/>
        </w:rPr>
        <w:t>п о с т а н о в л я е т:</w:t>
      </w:r>
    </w:p>
    <w:p w:rsidR="000620F3" w:rsidRPr="00CF1D53" w:rsidRDefault="000620F3" w:rsidP="000620F3">
      <w:pPr>
        <w:suppressAutoHyphens w:val="0"/>
        <w:ind w:firstLine="709"/>
        <w:jc w:val="both"/>
      </w:pPr>
      <w:r w:rsidRPr="00CF1D53">
        <w:rPr>
          <w:b/>
        </w:rPr>
        <w:t xml:space="preserve">1. </w:t>
      </w:r>
      <w:r w:rsidRPr="00CF1D53">
        <w:t>Внести в постановление администрации Панинского муниципального района Воронежской области от 22.09.2014 № 468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29.12.2018 № 492) следующие изменения:</w:t>
      </w:r>
    </w:p>
    <w:p w:rsidR="000620F3" w:rsidRPr="00CF1D53" w:rsidRDefault="000620F3" w:rsidP="000620F3">
      <w:pPr>
        <w:suppressAutoHyphens w:val="0"/>
        <w:ind w:firstLine="709"/>
        <w:jc w:val="both"/>
      </w:pPr>
      <w:r w:rsidRPr="00CF1D53">
        <w:t>- утвердить прилагаемую муниципальную программу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 новой редакции.</w:t>
      </w:r>
    </w:p>
    <w:p w:rsidR="000620F3" w:rsidRPr="00CF1D53" w:rsidRDefault="000620F3" w:rsidP="000620F3">
      <w:pPr>
        <w:suppressAutoHyphens w:val="0"/>
        <w:ind w:firstLine="709"/>
        <w:jc w:val="both"/>
      </w:pPr>
      <w:r w:rsidRPr="00CF1D53">
        <w:t>2. Признать утратившим силу постановление администрации Панинского муниципального района Воронежской области от 29.12.2018 № 492 «О внесении изменений в постановление администрации Панинского муниципального района Воронежской области от 22.09.2014 № 468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w:t>
      </w:r>
    </w:p>
    <w:p w:rsidR="000620F3" w:rsidRPr="00CF1D53" w:rsidRDefault="000620F3" w:rsidP="000620F3">
      <w:pPr>
        <w:suppressAutoHyphens w:val="0"/>
        <w:ind w:firstLine="709"/>
        <w:jc w:val="both"/>
      </w:pPr>
      <w:r w:rsidRPr="00CF1D53">
        <w:lastRenderedPageBreak/>
        <w:t>3. Настоящее постановление вступает в силу со дня его официального опубликования.</w:t>
      </w:r>
    </w:p>
    <w:p w:rsidR="000620F3" w:rsidRPr="00CF1D53" w:rsidRDefault="000620F3" w:rsidP="000620F3">
      <w:pPr>
        <w:suppressAutoHyphens w:val="0"/>
        <w:ind w:firstLine="709"/>
        <w:jc w:val="both"/>
      </w:pPr>
      <w:r w:rsidRPr="00CF1D53">
        <w:t>4. Опубликовать настоящее постановление в официальном периодическом печатном издании Панинского муниципального района «Панинский муниципальный вестник».</w:t>
      </w:r>
    </w:p>
    <w:p w:rsidR="000620F3" w:rsidRPr="00CF1D53" w:rsidRDefault="000620F3" w:rsidP="000620F3">
      <w:pPr>
        <w:suppressAutoHyphens w:val="0"/>
        <w:ind w:firstLine="709"/>
        <w:jc w:val="both"/>
      </w:pPr>
      <w:r w:rsidRPr="00CF1D53">
        <w:t>5. Контроль за исполнением настоящего постановления возложить на заместителя главы администрации Панинского мнуиципального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0620F3" w:rsidRPr="00CF1D53" w:rsidRDefault="000620F3" w:rsidP="000620F3">
      <w:pPr>
        <w:suppressAutoHyphens w:val="0"/>
        <w:ind w:firstLine="709"/>
        <w:jc w:val="both"/>
      </w:pPr>
    </w:p>
    <w:p w:rsidR="000620F3" w:rsidRPr="00CF1D53" w:rsidRDefault="000620F3" w:rsidP="000620F3">
      <w:pPr>
        <w:suppressAutoHyphens w:val="0"/>
        <w:ind w:firstLine="709"/>
        <w:jc w:val="both"/>
      </w:pPr>
      <w:r w:rsidRPr="00CF1D53">
        <w:t>И.о. главы</w:t>
      </w:r>
    </w:p>
    <w:p w:rsidR="000620F3" w:rsidRPr="00CF1D53" w:rsidRDefault="000620F3" w:rsidP="000620F3">
      <w:pPr>
        <w:suppressAutoHyphens w:val="0"/>
        <w:ind w:firstLine="709"/>
        <w:jc w:val="both"/>
        <w:rPr>
          <w:b/>
        </w:rPr>
      </w:pPr>
      <w:r w:rsidRPr="00CF1D53">
        <w:t>Панинского муниципального района В.В. Солнцев</w:t>
      </w:r>
    </w:p>
    <w:p w:rsidR="000620F3" w:rsidRPr="00CF1D53" w:rsidRDefault="000620F3" w:rsidP="000620F3">
      <w:pPr>
        <w:suppressAutoHyphens w:val="0"/>
      </w:pPr>
    </w:p>
    <w:p w:rsidR="000620F3" w:rsidRPr="00CF1D53" w:rsidRDefault="000620F3" w:rsidP="000620F3">
      <w:pPr>
        <w:widowControl w:val="0"/>
        <w:tabs>
          <w:tab w:val="right" w:pos="3806"/>
        </w:tabs>
        <w:autoSpaceDE w:val="0"/>
        <w:autoSpaceDN w:val="0"/>
        <w:adjustRightInd w:val="0"/>
        <w:jc w:val="right"/>
      </w:pPr>
      <w:r w:rsidRPr="00CF1D53">
        <w:t xml:space="preserve">Приложение </w:t>
      </w:r>
    </w:p>
    <w:p w:rsidR="000620F3" w:rsidRPr="00CF1D53" w:rsidRDefault="000620F3" w:rsidP="000620F3">
      <w:pPr>
        <w:widowControl w:val="0"/>
        <w:tabs>
          <w:tab w:val="right" w:pos="3806"/>
        </w:tabs>
        <w:autoSpaceDE w:val="0"/>
        <w:autoSpaceDN w:val="0"/>
        <w:adjustRightInd w:val="0"/>
        <w:jc w:val="right"/>
      </w:pPr>
      <w:r w:rsidRPr="00CF1D53">
        <w:t xml:space="preserve">к постановлению администрации </w:t>
      </w:r>
    </w:p>
    <w:p w:rsidR="000620F3" w:rsidRPr="00CF1D53" w:rsidRDefault="000620F3" w:rsidP="000620F3">
      <w:pPr>
        <w:widowControl w:val="0"/>
        <w:tabs>
          <w:tab w:val="right" w:pos="3806"/>
        </w:tabs>
        <w:autoSpaceDE w:val="0"/>
        <w:autoSpaceDN w:val="0"/>
        <w:adjustRightInd w:val="0"/>
        <w:jc w:val="right"/>
      </w:pPr>
      <w:r w:rsidRPr="00CF1D53">
        <w:t xml:space="preserve">Панинского муниципального района </w:t>
      </w:r>
    </w:p>
    <w:p w:rsidR="000620F3" w:rsidRPr="00CF1D53" w:rsidRDefault="000620F3" w:rsidP="000620F3">
      <w:pPr>
        <w:widowControl w:val="0"/>
        <w:tabs>
          <w:tab w:val="right" w:pos="3806"/>
        </w:tabs>
        <w:autoSpaceDE w:val="0"/>
        <w:autoSpaceDN w:val="0"/>
        <w:adjustRightInd w:val="0"/>
        <w:jc w:val="right"/>
      </w:pPr>
      <w:r w:rsidRPr="00CF1D53">
        <w:t>Воронежской области</w:t>
      </w:r>
    </w:p>
    <w:p w:rsidR="000620F3" w:rsidRPr="00CF1D53" w:rsidRDefault="000620F3" w:rsidP="000620F3">
      <w:pPr>
        <w:widowControl w:val="0"/>
        <w:tabs>
          <w:tab w:val="right" w:pos="3806"/>
        </w:tabs>
        <w:autoSpaceDE w:val="0"/>
        <w:autoSpaceDN w:val="0"/>
        <w:adjustRightInd w:val="0"/>
        <w:jc w:val="right"/>
      </w:pPr>
      <w:r w:rsidRPr="00CF1D53">
        <w:t xml:space="preserve"> от 05.03.2019 № 77 </w:t>
      </w:r>
    </w:p>
    <w:p w:rsidR="000620F3" w:rsidRPr="00CF1D53" w:rsidRDefault="000620F3" w:rsidP="000620F3">
      <w:pPr>
        <w:widowControl w:val="0"/>
        <w:tabs>
          <w:tab w:val="right" w:pos="3806"/>
        </w:tabs>
        <w:autoSpaceDE w:val="0"/>
        <w:autoSpaceDN w:val="0"/>
        <w:adjustRightInd w:val="0"/>
        <w:jc w:val="right"/>
      </w:pPr>
    </w:p>
    <w:p w:rsidR="000620F3" w:rsidRPr="00CF1D53" w:rsidRDefault="000620F3" w:rsidP="000620F3">
      <w:pPr>
        <w:tabs>
          <w:tab w:val="left" w:pos="12045"/>
          <w:tab w:val="right" w:pos="15704"/>
        </w:tabs>
        <w:jc w:val="right"/>
      </w:pPr>
      <w:r w:rsidRPr="00CF1D53">
        <w:t xml:space="preserve"> УТВЕРЖДЕНА</w:t>
      </w:r>
    </w:p>
    <w:p w:rsidR="000620F3" w:rsidRPr="00CF1D53" w:rsidRDefault="000620F3" w:rsidP="000620F3">
      <w:pPr>
        <w:tabs>
          <w:tab w:val="left" w:pos="12045"/>
          <w:tab w:val="right" w:pos="15704"/>
        </w:tabs>
        <w:jc w:val="right"/>
      </w:pPr>
      <w:r w:rsidRPr="00CF1D53">
        <w:t xml:space="preserve"> постановлением администрации </w:t>
      </w:r>
    </w:p>
    <w:p w:rsidR="000620F3" w:rsidRPr="00CF1D53" w:rsidRDefault="000620F3" w:rsidP="000620F3">
      <w:pPr>
        <w:jc w:val="right"/>
      </w:pPr>
      <w:r w:rsidRPr="00CF1D53">
        <w:t xml:space="preserve"> Панинского муниципального района </w:t>
      </w:r>
    </w:p>
    <w:p w:rsidR="000620F3" w:rsidRPr="00CF1D53" w:rsidRDefault="000620F3" w:rsidP="000620F3">
      <w:pPr>
        <w:jc w:val="right"/>
      </w:pPr>
      <w:r w:rsidRPr="00CF1D53">
        <w:t>Воронежской области</w:t>
      </w:r>
    </w:p>
    <w:p w:rsidR="000620F3" w:rsidRPr="00CF1D53" w:rsidRDefault="000620F3" w:rsidP="000620F3">
      <w:pPr>
        <w:jc w:val="right"/>
      </w:pPr>
      <w:r w:rsidRPr="00CF1D53">
        <w:t xml:space="preserve"> от 22.09.2014 № 468</w:t>
      </w:r>
    </w:p>
    <w:p w:rsidR="000620F3" w:rsidRPr="00CF1D53" w:rsidRDefault="000620F3" w:rsidP="000620F3">
      <w:pPr>
        <w:jc w:val="center"/>
      </w:pPr>
    </w:p>
    <w:p w:rsidR="000620F3" w:rsidRPr="00CF1D53" w:rsidRDefault="000620F3" w:rsidP="000620F3">
      <w:pPr>
        <w:ind w:hanging="142"/>
        <w:jc w:val="center"/>
      </w:pPr>
      <w:r w:rsidRPr="00CF1D53">
        <w:t>МУНИЦИПАЛЬНАЯ ПРОГРАММА ПАНИНСКОГО МУНИЦИПАЛЬНОГО РАЙОНА</w:t>
      </w:r>
    </w:p>
    <w:p w:rsidR="000620F3" w:rsidRPr="00CF1D53" w:rsidRDefault="000620F3" w:rsidP="000620F3">
      <w:pPr>
        <w:ind w:hanging="142"/>
        <w:jc w:val="center"/>
        <w:rPr>
          <w:b/>
        </w:rPr>
      </w:pPr>
      <w:r w:rsidRPr="00CF1D53">
        <w:rPr>
          <w:b/>
        </w:rPr>
        <w:t>«Обеспечение доступным и комфортным жильем и коммунальными услугами</w:t>
      </w:r>
    </w:p>
    <w:p w:rsidR="000620F3" w:rsidRPr="00CF1D53" w:rsidRDefault="000620F3" w:rsidP="000620F3">
      <w:pPr>
        <w:ind w:hanging="142"/>
        <w:jc w:val="center"/>
        <w:rPr>
          <w:b/>
        </w:rPr>
      </w:pPr>
      <w:r w:rsidRPr="00CF1D53">
        <w:rPr>
          <w:b/>
        </w:rPr>
        <w:t xml:space="preserve"> населения Панинского муниципального района»</w:t>
      </w:r>
    </w:p>
    <w:p w:rsidR="000620F3" w:rsidRPr="00CF1D53" w:rsidRDefault="000620F3" w:rsidP="000620F3">
      <w:pPr>
        <w:ind w:hanging="142"/>
      </w:pPr>
    </w:p>
    <w:p w:rsidR="000620F3" w:rsidRPr="00CF1D53" w:rsidRDefault="000620F3" w:rsidP="000620F3">
      <w:pPr>
        <w:ind w:hanging="142"/>
        <w:jc w:val="center"/>
      </w:pPr>
      <w:r w:rsidRPr="00CF1D53">
        <w:t>ПАСПОРТ</w:t>
      </w:r>
    </w:p>
    <w:p w:rsidR="000620F3" w:rsidRPr="00CF1D53" w:rsidRDefault="000620F3" w:rsidP="000620F3">
      <w:pPr>
        <w:ind w:hanging="142"/>
        <w:jc w:val="center"/>
      </w:pPr>
      <w:r w:rsidRPr="00CF1D53">
        <w:rPr>
          <w:spacing w:val="-4"/>
        </w:rPr>
        <w:t>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p w:rsidR="000620F3" w:rsidRPr="00CF1D53" w:rsidRDefault="000620F3" w:rsidP="000620F3"/>
    <w:tbl>
      <w:tblPr>
        <w:tblW w:w="10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615"/>
      </w:tblGrid>
      <w:tr w:rsidR="000620F3" w:rsidRPr="00CF1D53" w:rsidTr="00387C69">
        <w:trPr>
          <w:trHeight w:val="720"/>
        </w:trPr>
        <w:tc>
          <w:tcPr>
            <w:tcW w:w="3544" w:type="dxa"/>
            <w:vAlign w:val="center"/>
          </w:tcPr>
          <w:p w:rsidR="000620F3" w:rsidRPr="00CF1D53" w:rsidRDefault="000620F3" w:rsidP="00387C69">
            <w:r w:rsidRPr="00CF1D53">
              <w:t>Ответственный исполнитель муниципальной программы</w:t>
            </w:r>
          </w:p>
        </w:tc>
        <w:tc>
          <w:tcPr>
            <w:tcW w:w="6615" w:type="dxa"/>
            <w:noWrap/>
            <w:vAlign w:val="center"/>
          </w:tcPr>
          <w:p w:rsidR="000620F3" w:rsidRPr="00CF1D53" w:rsidRDefault="000620F3" w:rsidP="00387C69">
            <w:pPr>
              <w:jc w:val="center"/>
            </w:pPr>
            <w:r w:rsidRPr="00CF1D53">
              <w:t>Отдел по капитальному строительству, газификации, ЖКХ, архитектуре и градостроительству</w:t>
            </w:r>
          </w:p>
        </w:tc>
      </w:tr>
      <w:tr w:rsidR="000620F3" w:rsidRPr="00CF1D53" w:rsidTr="00387C69">
        <w:trPr>
          <w:trHeight w:val="720"/>
        </w:trPr>
        <w:tc>
          <w:tcPr>
            <w:tcW w:w="3544" w:type="dxa"/>
          </w:tcPr>
          <w:p w:rsidR="000620F3" w:rsidRPr="00CF1D53" w:rsidRDefault="000620F3" w:rsidP="00387C69">
            <w:pPr>
              <w:tabs>
                <w:tab w:val="left" w:pos="284"/>
              </w:tabs>
            </w:pPr>
            <w:r w:rsidRPr="00CF1D53">
              <w:t xml:space="preserve">Исполнители муниципальной </w:t>
            </w:r>
          </w:p>
          <w:p w:rsidR="000620F3" w:rsidRPr="00CF1D53" w:rsidRDefault="000620F3" w:rsidP="00387C69">
            <w:pPr>
              <w:tabs>
                <w:tab w:val="left" w:pos="284"/>
              </w:tabs>
            </w:pPr>
            <w:r w:rsidRPr="00CF1D53">
              <w:t>программы</w:t>
            </w:r>
          </w:p>
        </w:tc>
        <w:tc>
          <w:tcPr>
            <w:tcW w:w="6615" w:type="dxa"/>
          </w:tcPr>
          <w:p w:rsidR="000620F3" w:rsidRPr="00CF1D53" w:rsidRDefault="000620F3" w:rsidP="00387C69">
            <w:r w:rsidRPr="00CF1D53">
              <w:t xml:space="preserve"> Отдел по управлению муниципальным имуществом и экономическому развитию администрации Панинского муниципального </w:t>
            </w:r>
            <w:r w:rsidRPr="00CF1D53">
              <w:rPr>
                <w:spacing w:val="-6"/>
              </w:rPr>
              <w:t>района, МКУ Панинский «Информационно-консультационный центр агропромышленного комплекса», МКУ Панинский «Центр организационного обеспечения деятельности органов местного самоуправления»</w:t>
            </w:r>
          </w:p>
        </w:tc>
      </w:tr>
      <w:tr w:rsidR="000620F3" w:rsidRPr="00CF1D53" w:rsidTr="00387C69">
        <w:trPr>
          <w:trHeight w:val="720"/>
        </w:trPr>
        <w:tc>
          <w:tcPr>
            <w:tcW w:w="3544" w:type="dxa"/>
          </w:tcPr>
          <w:p w:rsidR="000620F3" w:rsidRPr="00CF1D53" w:rsidRDefault="000620F3" w:rsidP="00387C69">
            <w:r w:rsidRPr="00CF1D53">
              <w:t>Основные разработчики муниципальной программы</w:t>
            </w:r>
          </w:p>
        </w:tc>
        <w:tc>
          <w:tcPr>
            <w:tcW w:w="6615" w:type="dxa"/>
          </w:tcPr>
          <w:p w:rsidR="000620F3" w:rsidRPr="00CF1D53" w:rsidRDefault="000620F3" w:rsidP="00387C69">
            <w:pPr>
              <w:rPr>
                <w:spacing w:val="-6"/>
              </w:rPr>
            </w:pPr>
            <w:r w:rsidRPr="00CF1D53">
              <w:rPr>
                <w:spacing w:val="-6"/>
              </w:rPr>
              <w:t xml:space="preserve">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0620F3" w:rsidRPr="00CF1D53" w:rsidTr="00387C69">
        <w:trPr>
          <w:trHeight w:val="720"/>
        </w:trPr>
        <w:tc>
          <w:tcPr>
            <w:tcW w:w="3544" w:type="dxa"/>
          </w:tcPr>
          <w:p w:rsidR="000620F3" w:rsidRPr="00CF1D53" w:rsidRDefault="000620F3" w:rsidP="00387C69">
            <w:r w:rsidRPr="00CF1D53">
              <w:t xml:space="preserve">Подпрограммы муниципальной </w:t>
            </w:r>
          </w:p>
          <w:p w:rsidR="000620F3" w:rsidRPr="00CF1D53" w:rsidRDefault="000620F3" w:rsidP="00387C69">
            <w:r w:rsidRPr="00CF1D53">
              <w:t xml:space="preserve">программы и основные мероприятия </w:t>
            </w:r>
          </w:p>
        </w:tc>
        <w:tc>
          <w:tcPr>
            <w:tcW w:w="6615" w:type="dxa"/>
          </w:tcPr>
          <w:p w:rsidR="000620F3" w:rsidRPr="00CF1D53" w:rsidRDefault="000620F3" w:rsidP="00387C69">
            <w:pPr>
              <w:rPr>
                <w:spacing w:val="-8"/>
              </w:rPr>
            </w:pPr>
            <w:r w:rsidRPr="00CF1D53">
              <w:rPr>
                <w:b/>
                <w:spacing w:val="-8"/>
              </w:rPr>
              <w:t>Подпрограмма 1</w:t>
            </w:r>
            <w:r w:rsidRPr="00CF1D53">
              <w:rPr>
                <w:spacing w:val="-8"/>
              </w:rPr>
              <w:t>. «Создание условий для обеспечения доступным и комфортным жильем населения Панинского района»</w:t>
            </w:r>
          </w:p>
          <w:p w:rsidR="000620F3" w:rsidRPr="00CF1D53" w:rsidRDefault="000620F3" w:rsidP="00387C69">
            <w:pPr>
              <w:rPr>
                <w:spacing w:val="-6"/>
              </w:rPr>
            </w:pPr>
            <w:r w:rsidRPr="00CF1D53">
              <w:rPr>
                <w:b/>
                <w:spacing w:val="-6"/>
              </w:rPr>
              <w:t>Мероприятие 1.</w:t>
            </w:r>
            <w:r w:rsidRPr="00CF1D53">
              <w:rPr>
                <w:spacing w:val="-6"/>
              </w:rPr>
              <w:t xml:space="preserve"> Обеспечение жильем молодых семей. </w:t>
            </w:r>
          </w:p>
          <w:p w:rsidR="000620F3" w:rsidRPr="00CF1D53" w:rsidRDefault="000620F3" w:rsidP="00387C69">
            <w:r w:rsidRPr="00CF1D53">
              <w:rPr>
                <w:b/>
              </w:rPr>
              <w:t>Мероприятие 2</w:t>
            </w:r>
            <w:r w:rsidRPr="00CF1D53">
              <w:t xml:space="preserve">.Обеспечение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w:t>
            </w:r>
            <w:r w:rsidRPr="00CF1D53">
              <w:lastRenderedPageBreak/>
              <w:t>инфраструктурой.</w:t>
            </w:r>
          </w:p>
          <w:p w:rsidR="000620F3" w:rsidRPr="00CF1D53" w:rsidRDefault="000620F3" w:rsidP="00387C69">
            <w:r w:rsidRPr="00CF1D53">
              <w:rPr>
                <w:b/>
              </w:rPr>
              <w:t>Мероприятие 3</w:t>
            </w:r>
            <w:r w:rsidRPr="00CF1D53">
              <w:t xml:space="preserve">. Газификация Панинского муниципального района. </w:t>
            </w:r>
          </w:p>
          <w:p w:rsidR="000620F3" w:rsidRPr="00CF1D53" w:rsidRDefault="000620F3" w:rsidP="00387C69">
            <w:r w:rsidRPr="00CF1D53">
              <w:rPr>
                <w:b/>
              </w:rPr>
              <w:t xml:space="preserve">Подпрограмма 2. </w:t>
            </w:r>
            <w:r w:rsidRPr="00CF1D53">
              <w:t>«Создание условий для обеспечения качественными услугами жилищно-коммунального хозяйства населения Панинского муниципального района»</w:t>
            </w:r>
          </w:p>
          <w:p w:rsidR="000620F3" w:rsidRPr="00CF1D53" w:rsidRDefault="000620F3" w:rsidP="00387C69">
            <w:r w:rsidRPr="00CF1D53">
              <w:rPr>
                <w:b/>
              </w:rPr>
              <w:t>Мероприятие 1.</w:t>
            </w:r>
            <w:r w:rsidRPr="00CF1D53">
              <w:t xml:space="preserve"> Приобретение коммунальной специализированной техники.</w:t>
            </w:r>
          </w:p>
          <w:p w:rsidR="000620F3" w:rsidRPr="00CF1D53" w:rsidRDefault="000620F3" w:rsidP="00387C69">
            <w:pPr>
              <w:pStyle w:val="aff"/>
              <w:rPr>
                <w:rFonts w:ascii="Times New Roman" w:hAnsi="Times New Roman" w:cs="Times New Roman"/>
                <w:b/>
              </w:rPr>
            </w:pPr>
            <w:r w:rsidRPr="00CF1D53">
              <w:rPr>
                <w:rFonts w:ascii="Times New Roman" w:hAnsi="Times New Roman" w:cs="Times New Roman"/>
                <w:b/>
              </w:rPr>
              <w:t>Мероприятие 2.</w:t>
            </w:r>
            <w:r w:rsidRPr="00CF1D53">
              <w:rPr>
                <w:rFonts w:ascii="Times New Roman" w:hAnsi="Times New Roman" w:cs="Times New Roman"/>
              </w:rPr>
              <w:t xml:space="preserve"> Реконструкция водопроводных сетей и сооружений в с. Красный Лиман - 2 Панинского района Воронежской области</w:t>
            </w:r>
            <w:r w:rsidRPr="00CF1D53">
              <w:rPr>
                <w:rFonts w:ascii="Times New Roman" w:hAnsi="Times New Roman" w:cs="Times New Roman"/>
                <w:b/>
              </w:rPr>
              <w:t>.</w:t>
            </w:r>
          </w:p>
          <w:p w:rsidR="000620F3" w:rsidRPr="00CF1D53" w:rsidRDefault="000620F3" w:rsidP="00387C69">
            <w:pPr>
              <w:rPr>
                <w:b/>
                <w:spacing w:val="-8"/>
              </w:rPr>
            </w:pPr>
            <w:r w:rsidRPr="00CF1D53">
              <w:rPr>
                <w:b/>
                <w:spacing w:val="-8"/>
              </w:rPr>
              <w:t>Мероприятие 3</w:t>
            </w:r>
            <w:r w:rsidRPr="00CF1D53">
              <w:rPr>
                <w:spacing w:val="-8"/>
              </w:rPr>
              <w:t>. 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0620F3" w:rsidRPr="00CF1D53" w:rsidRDefault="000620F3" w:rsidP="00387C69">
            <w:pPr>
              <w:pStyle w:val="aff"/>
              <w:rPr>
                <w:rFonts w:ascii="Times New Roman" w:hAnsi="Times New Roman" w:cs="Times New Roman"/>
                <w:spacing w:val="-8"/>
              </w:rPr>
            </w:pPr>
            <w:r w:rsidRPr="00CF1D53">
              <w:rPr>
                <w:rFonts w:ascii="Times New Roman" w:hAnsi="Times New Roman" w:cs="Times New Roman"/>
                <w:b/>
                <w:spacing w:val="-8"/>
              </w:rPr>
              <w:t>Подпрограмма 3.</w:t>
            </w:r>
            <w:r w:rsidRPr="00CF1D53">
              <w:rPr>
                <w:rFonts w:ascii="Times New Roman" w:hAnsi="Times New Roman" w:cs="Times New Roman"/>
                <w:spacing w:val="-8"/>
              </w:rPr>
              <w:t xml:space="preserve"> «Энергосбережение и повышение энергетической эффективности в Панинском муниципальном районе».</w:t>
            </w:r>
          </w:p>
          <w:p w:rsidR="000620F3" w:rsidRPr="00CF1D53" w:rsidRDefault="000620F3" w:rsidP="00387C69">
            <w:pPr>
              <w:rPr>
                <w:spacing w:val="-4"/>
              </w:rPr>
            </w:pPr>
            <w:r w:rsidRPr="00CF1D53">
              <w:rPr>
                <w:b/>
                <w:spacing w:val="-4"/>
              </w:rPr>
              <w:t xml:space="preserve">Мероприятие 1. </w:t>
            </w:r>
            <w:r w:rsidRPr="00CF1D53">
              <w:rPr>
                <w:spacing w:val="-4"/>
              </w:rPr>
              <w:t>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p w:rsidR="000620F3" w:rsidRPr="00CF1D53" w:rsidRDefault="000620F3" w:rsidP="00387C69">
            <w:r w:rsidRPr="00CF1D53">
              <w:rPr>
                <w:b/>
              </w:rPr>
              <w:t xml:space="preserve">Мероприятие 2. </w:t>
            </w:r>
            <w:r w:rsidRPr="00CF1D53">
              <w:t>Проведение мероприятий по энергосбережению и повышению энергетической эффективности для повышения эффективности использования топливно – энергетических ресурсов Панинского муниципального района.</w:t>
            </w:r>
          </w:p>
          <w:p w:rsidR="000620F3" w:rsidRPr="00CF1D53" w:rsidRDefault="000620F3" w:rsidP="00387C69">
            <w:r w:rsidRPr="00CF1D53">
              <w:rPr>
                <w:b/>
              </w:rPr>
              <w:t>Подпрограмма 4.</w:t>
            </w:r>
            <w:r w:rsidRPr="00CF1D53">
              <w:t xml:space="preserve"> «Развитие транспортной системы в Панинском муниципальном районе».</w:t>
            </w:r>
          </w:p>
          <w:p w:rsidR="000620F3" w:rsidRPr="00CF1D53" w:rsidRDefault="000620F3" w:rsidP="00387C69">
            <w:r w:rsidRPr="00CF1D53">
              <w:rPr>
                <w:b/>
              </w:rPr>
              <w:t>Мероприятие 1.</w:t>
            </w:r>
            <w:r w:rsidRPr="00CF1D53">
              <w:t xml:space="preserve"> Приобретение автобусов и техники для жилищно-коммунального хозяйства, работающих на газомоторном топливе.</w:t>
            </w:r>
          </w:p>
          <w:p w:rsidR="000620F3" w:rsidRPr="00CF1D53" w:rsidRDefault="000620F3" w:rsidP="00387C69">
            <w:r w:rsidRPr="00CF1D53">
              <w:rPr>
                <w:b/>
              </w:rPr>
              <w:t>Подпрограмма 5.</w:t>
            </w:r>
            <w:r w:rsidRPr="00CF1D53">
              <w:t xml:space="preserve"> «Развитие дорожного хозяйства Панинского муниципального района».</w:t>
            </w:r>
          </w:p>
          <w:p w:rsidR="000620F3" w:rsidRPr="00CF1D53" w:rsidRDefault="000620F3" w:rsidP="00387C69">
            <w:pPr>
              <w:rPr>
                <w:spacing w:val="-6"/>
              </w:rPr>
            </w:pPr>
            <w:r w:rsidRPr="00CF1D53">
              <w:rPr>
                <w:b/>
                <w:spacing w:val="-6"/>
              </w:rPr>
              <w:t>Мероприятие 1.</w:t>
            </w:r>
            <w:r w:rsidRPr="00CF1D53">
              <w:rPr>
                <w:spacing w:val="-6"/>
              </w:rPr>
              <w:t xml:space="preserve"> Капитальный ремонт, ремонт автомобильных дорог общего пользования местного значения на территории Панинского муниципального района;</w:t>
            </w:r>
          </w:p>
          <w:p w:rsidR="000620F3" w:rsidRPr="00CF1D53" w:rsidRDefault="000620F3" w:rsidP="00387C69">
            <w:pPr>
              <w:rPr>
                <w:spacing w:val="-4"/>
              </w:rPr>
            </w:pPr>
            <w:r w:rsidRPr="00CF1D53">
              <w:rPr>
                <w:b/>
                <w:spacing w:val="-4"/>
              </w:rPr>
              <w:t>Мероприятие 2.</w:t>
            </w:r>
            <w:r w:rsidRPr="00CF1D53">
              <w:rPr>
                <w:spacing w:val="-4"/>
              </w:rPr>
              <w:t xml:space="preserve"> Строительство автомобильной дороги «Панино-Борщево»-п. Отрада км 3+755 – автомобильная дорога «Курск-Борисоглебск»-Панино-Эртиль в Панинском муниципальном районе Воронежской области;</w:t>
            </w:r>
          </w:p>
          <w:p w:rsidR="000620F3" w:rsidRPr="00CF1D53" w:rsidRDefault="000620F3" w:rsidP="00387C69">
            <w:r w:rsidRPr="00CF1D53">
              <w:rPr>
                <w:b/>
              </w:rPr>
              <w:t xml:space="preserve">Подпрограмма 6. </w:t>
            </w:r>
            <w:r w:rsidRPr="00CF1D53">
              <w:t>«Муниципальный дорожный фонд Панинского муниципального района».</w:t>
            </w:r>
          </w:p>
          <w:p w:rsidR="000620F3" w:rsidRPr="00CF1D53" w:rsidRDefault="000620F3" w:rsidP="00387C69">
            <w:pPr>
              <w:rPr>
                <w:spacing w:val="-6"/>
              </w:rPr>
            </w:pPr>
            <w:r w:rsidRPr="00CF1D53">
              <w:rPr>
                <w:b/>
                <w:spacing w:val="-6"/>
              </w:rPr>
              <w:t xml:space="preserve">Мероприятие 1. </w:t>
            </w:r>
            <w:r w:rsidRPr="00CF1D53">
              <w:rPr>
                <w:spacing w:val="-6"/>
              </w:rPr>
              <w:t>Проектирование, строительство, реконструкция, капитальный ремонт и содержание автомобильных дорог общего пользования местного значения.</w:t>
            </w:r>
          </w:p>
          <w:p w:rsidR="000620F3" w:rsidRPr="00CF1D53" w:rsidRDefault="000620F3" w:rsidP="00387C69">
            <w:pPr>
              <w:rPr>
                <w:rFonts w:eastAsia="Courier New"/>
                <w:b/>
                <w:bCs/>
              </w:rPr>
            </w:pPr>
            <w:r w:rsidRPr="00CF1D53">
              <w:rPr>
                <w:b/>
              </w:rPr>
              <w:t xml:space="preserve">Мероприятие 2. </w:t>
            </w:r>
            <w:r w:rsidRPr="00CF1D53">
              <w:t xml:space="preserve">Передача отдельных полномочий </w:t>
            </w:r>
            <w:r w:rsidRPr="00CF1D53">
              <w:rPr>
                <w:rFonts w:eastAsia="Courier New"/>
                <w:b/>
                <w:bCs/>
              </w:rPr>
              <w:t xml:space="preserve">Панинского муниципального района Воронежской </w:t>
            </w:r>
            <w:r w:rsidRPr="00CF1D53">
              <w:rPr>
                <w:rFonts w:eastAsia="Courier New"/>
                <w:b/>
                <w:bCs/>
              </w:rPr>
              <w:lastRenderedPageBreak/>
              <w:t>области по дорожной деятельности в отношении автомобильных дорог местного значения в границах населенных пунктов.</w:t>
            </w:r>
          </w:p>
          <w:p w:rsidR="000620F3" w:rsidRPr="00CF1D53" w:rsidRDefault="000620F3" w:rsidP="00387C69">
            <w:pPr>
              <w:rPr>
                <w:spacing w:val="-6"/>
              </w:rPr>
            </w:pPr>
            <w:r w:rsidRPr="00CF1D53">
              <w:rPr>
                <w:b/>
                <w:spacing w:val="-6"/>
              </w:rPr>
              <w:t>Мероприятие 3.</w:t>
            </w:r>
            <w:r w:rsidRPr="00CF1D53">
              <w:rPr>
                <w:spacing w:val="-6"/>
              </w:rPr>
              <w:t xml:space="preserve"> Повышение безопасности дорожного движения в Панинском муниципальном районе.</w:t>
            </w:r>
          </w:p>
        </w:tc>
      </w:tr>
      <w:tr w:rsidR="000620F3" w:rsidRPr="00CF1D53" w:rsidTr="00387C69">
        <w:trPr>
          <w:trHeight w:val="360"/>
        </w:trPr>
        <w:tc>
          <w:tcPr>
            <w:tcW w:w="3544" w:type="dxa"/>
          </w:tcPr>
          <w:p w:rsidR="000620F3" w:rsidRPr="00CF1D53" w:rsidRDefault="000620F3" w:rsidP="00387C69">
            <w:r w:rsidRPr="00CF1D53">
              <w:lastRenderedPageBreak/>
              <w:t>Цель муниципальной программы</w:t>
            </w:r>
          </w:p>
        </w:tc>
        <w:tc>
          <w:tcPr>
            <w:tcW w:w="6615" w:type="dxa"/>
          </w:tcPr>
          <w:p w:rsidR="000620F3" w:rsidRPr="00CF1D53" w:rsidRDefault="000620F3" w:rsidP="00387C69">
            <w:pPr>
              <w:rPr>
                <w:spacing w:val="-8"/>
              </w:rPr>
            </w:pPr>
            <w:r w:rsidRPr="00CF1D53">
              <w:rPr>
                <w:spacing w:val="-8"/>
              </w:rPr>
              <w:t xml:space="preserve"> Повышение качества жилищного обеспечения населения Панинского муниципального района путем повышения доступности жилья, роста качества и </w:t>
            </w:r>
            <w:r w:rsidRPr="00CF1D53">
              <w:rPr>
                <w:spacing w:val="-10"/>
              </w:rPr>
              <w:t>надежности предоставления жилищно-коммунальных услуг.</w:t>
            </w:r>
          </w:p>
          <w:p w:rsidR="000620F3" w:rsidRPr="00CF1D53" w:rsidRDefault="000620F3" w:rsidP="00387C69">
            <w:pPr>
              <w:rPr>
                <w:spacing w:val="-4"/>
              </w:rPr>
            </w:pPr>
            <w:r w:rsidRPr="00CF1D53">
              <w:t xml:space="preserve"> </w:t>
            </w:r>
            <w:r w:rsidRPr="00CF1D53">
              <w:rPr>
                <w:spacing w:val="-4"/>
              </w:rPr>
              <w:t xml:space="preserve">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w:t>
            </w:r>
          </w:p>
          <w:p w:rsidR="000620F3" w:rsidRPr="00CF1D53" w:rsidRDefault="000620F3" w:rsidP="00387C69">
            <w:r w:rsidRPr="00CF1D53">
              <w:t xml:space="preserve"> Достижение наибольшей экономической эффективности перевозок автотранспортными средствами, работающими на газомоторном топливе.</w:t>
            </w:r>
          </w:p>
        </w:tc>
      </w:tr>
      <w:tr w:rsidR="000620F3" w:rsidRPr="00CF1D53" w:rsidTr="00387C69">
        <w:trPr>
          <w:trHeight w:val="360"/>
        </w:trPr>
        <w:tc>
          <w:tcPr>
            <w:tcW w:w="3544" w:type="dxa"/>
          </w:tcPr>
          <w:p w:rsidR="000620F3" w:rsidRPr="00CF1D53" w:rsidRDefault="000620F3" w:rsidP="00387C69">
            <w:pPr>
              <w:rPr>
                <w:spacing w:val="-8"/>
              </w:rPr>
            </w:pPr>
            <w:r w:rsidRPr="00CF1D53">
              <w:rPr>
                <w:spacing w:val="-8"/>
              </w:rPr>
              <w:t>Задачи муниципальной программы</w:t>
            </w:r>
          </w:p>
        </w:tc>
        <w:tc>
          <w:tcPr>
            <w:tcW w:w="6615" w:type="dxa"/>
          </w:tcPr>
          <w:p w:rsidR="000620F3" w:rsidRPr="00CF1D53" w:rsidRDefault="000620F3" w:rsidP="00387C69">
            <w:pPr>
              <w:rPr>
                <w:spacing w:val="-6"/>
              </w:rPr>
            </w:pPr>
            <w:r w:rsidRPr="00CF1D53">
              <w:rPr>
                <w:spacing w:val="-8"/>
              </w:rPr>
              <w:t>1.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и муниципальных обязательств по обеспечению жильем отдельных категорий граждан, нуждающихся в обеспечении жильем;</w:t>
            </w:r>
            <w:r w:rsidRPr="00CF1D53">
              <w:br/>
              <w:t xml:space="preserve"> </w:t>
            </w:r>
            <w:r w:rsidRPr="00CF1D53">
              <w:rPr>
                <w:spacing w:val="-6"/>
              </w:rPr>
              <w:t xml:space="preserve">2. Реализация основных направлений муниципальной политики Панинского муниципального района в сфере архитектуры и градостроительной деятельности; </w:t>
            </w:r>
          </w:p>
          <w:p w:rsidR="000620F3" w:rsidRPr="00CF1D53" w:rsidRDefault="000620F3" w:rsidP="00387C69">
            <w:pPr>
              <w:rPr>
                <w:spacing w:val="-6"/>
              </w:rPr>
            </w:pPr>
            <w:r w:rsidRPr="00CF1D53">
              <w:rPr>
                <w:spacing w:val="-6"/>
              </w:rPr>
              <w:t>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w:t>
            </w:r>
            <w:r w:rsidRPr="00CF1D53">
              <w:rPr>
                <w:spacing w:val="4"/>
              </w:rPr>
              <w:t>хп</w:t>
            </w:r>
            <w:r w:rsidRPr="00CF1D53">
              <w:rPr>
                <w:spacing w:val="-6"/>
              </w:rPr>
              <w:t>унктов.</w:t>
            </w:r>
            <w:r w:rsidRPr="00CF1D53">
              <w:br/>
              <w:t xml:space="preserve"> 3. Создание безопасных и благоприятных условий проживания граждан на территории Панинского муниципального района.</w:t>
            </w:r>
          </w:p>
          <w:p w:rsidR="000620F3" w:rsidRPr="00CF1D53" w:rsidRDefault="000620F3" w:rsidP="00387C69">
            <w:pPr>
              <w:rPr>
                <w:spacing w:val="-4"/>
              </w:rPr>
            </w:pPr>
            <w:r w:rsidRPr="00CF1D53">
              <w:rPr>
                <w:spacing w:val="-4"/>
              </w:rPr>
              <w:t xml:space="preserve">4. Проведение организационных мероприятий по повышению эффективности потребления энергии. Сокращение расхода бюджетных средств на оплату за энергоресурсы, в том числе за счет сокращения потерь тепловой и электрической энергии, а также за счет софинансирования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Обеспечение учета всего объема потребляемых энергетических ресурсов. Снижение затрат на оплату коммунальных услуг населением, снижение потерь при выработке и транспортировке энергоресурсов и воды. Установка приборов учета на всех муниципальных объектах. </w:t>
            </w:r>
          </w:p>
          <w:p w:rsidR="000620F3" w:rsidRPr="00CF1D53" w:rsidRDefault="000620F3" w:rsidP="00387C69">
            <w:r w:rsidRPr="00CF1D53">
              <w:lastRenderedPageBreak/>
              <w:t xml:space="preserve"> 5. </w:t>
            </w:r>
            <w:r w:rsidRPr="00CF1D53">
              <w:rPr>
                <w:spacing w:val="-4"/>
              </w:rPr>
              <w:t>Увеличение количества автобусов и техники для жилищно-коммунального хозяйства, работающих на газомоторном топливе.</w:t>
            </w:r>
          </w:p>
        </w:tc>
      </w:tr>
      <w:tr w:rsidR="000620F3" w:rsidRPr="00CF1D53" w:rsidTr="00387C69">
        <w:trPr>
          <w:trHeight w:val="720"/>
        </w:trPr>
        <w:tc>
          <w:tcPr>
            <w:tcW w:w="3544" w:type="dxa"/>
          </w:tcPr>
          <w:p w:rsidR="000620F3" w:rsidRPr="00CF1D53" w:rsidRDefault="000620F3" w:rsidP="00387C69">
            <w:pPr>
              <w:rPr>
                <w:spacing w:val="-4"/>
              </w:rPr>
            </w:pPr>
            <w:r w:rsidRPr="00CF1D53">
              <w:rPr>
                <w:spacing w:val="-4"/>
              </w:rPr>
              <w:lastRenderedPageBreak/>
              <w:t xml:space="preserve">Целевые индикаторы и показатели </w:t>
            </w:r>
          </w:p>
          <w:p w:rsidR="000620F3" w:rsidRPr="00CF1D53" w:rsidRDefault="000620F3" w:rsidP="00387C69">
            <w:r w:rsidRPr="00CF1D53">
              <w:rPr>
                <w:spacing w:val="-4"/>
              </w:rPr>
              <w:t>муниципальной программы</w:t>
            </w:r>
          </w:p>
        </w:tc>
        <w:tc>
          <w:tcPr>
            <w:tcW w:w="6615" w:type="dxa"/>
          </w:tcPr>
          <w:p w:rsidR="000620F3" w:rsidRPr="00CF1D53" w:rsidRDefault="000620F3" w:rsidP="00387C69">
            <w:pPr>
              <w:rPr>
                <w:spacing w:val="-8"/>
              </w:rPr>
            </w:pPr>
            <w:r w:rsidRPr="00CF1D53">
              <w:rPr>
                <w:spacing w:val="-8"/>
              </w:rPr>
              <w:t>1. Удельный вес введенной общей площади жилых домов по отношению к общей площади жилищного фонда, %;</w:t>
            </w:r>
            <w:r w:rsidRPr="00CF1D53">
              <w:rPr>
                <w:spacing w:val="-4"/>
              </w:rPr>
              <w:br/>
              <w:t>2. Общая площадь жилых помещений, приходящаяся в</w:t>
            </w:r>
          </w:p>
          <w:p w:rsidR="000620F3" w:rsidRPr="00CF1D53" w:rsidRDefault="000620F3" w:rsidP="00387C69">
            <w:pPr>
              <w:rPr>
                <w:spacing w:val="-4"/>
              </w:rPr>
            </w:pPr>
            <w:r w:rsidRPr="00CF1D53">
              <w:rPr>
                <w:spacing w:val="-4"/>
              </w:rPr>
              <w:t xml:space="preserve"> среднем на 1 жителя области, кв.м./чел;</w:t>
            </w:r>
            <w:r w:rsidRPr="00CF1D53">
              <w:rPr>
                <w:spacing w:val="-4"/>
              </w:rPr>
              <w:br/>
              <w:t>3</w:t>
            </w:r>
            <w:r w:rsidRPr="00CF1D53">
              <w:rPr>
                <w:spacing w:val="-6"/>
              </w:rPr>
              <w:t>. Доля площади территорий, на которые разработаны проекты планировок от общей площади территорий, %;</w:t>
            </w:r>
          </w:p>
          <w:p w:rsidR="000620F3" w:rsidRPr="00CF1D53" w:rsidRDefault="000620F3" w:rsidP="00387C69">
            <w:pPr>
              <w:rPr>
                <w:spacing w:val="-4"/>
              </w:rPr>
            </w:pPr>
            <w:r w:rsidRPr="00CF1D53">
              <w:rPr>
                <w:spacing w:val="-4"/>
              </w:rPr>
              <w:t>4. Уровень износа коммунальной инфраструктуры, %.</w:t>
            </w:r>
          </w:p>
          <w:p w:rsidR="000620F3" w:rsidRPr="00CF1D53" w:rsidRDefault="000620F3" w:rsidP="00387C69">
            <w:r w:rsidRPr="00CF1D53">
              <w:rPr>
                <w:spacing w:val="-4"/>
              </w:rPr>
              <w:t>5. Количество приобретенных транспортных средств.</w:t>
            </w:r>
          </w:p>
        </w:tc>
      </w:tr>
      <w:tr w:rsidR="000620F3" w:rsidRPr="00CF1D53" w:rsidTr="00387C69">
        <w:trPr>
          <w:trHeight w:val="561"/>
        </w:trPr>
        <w:tc>
          <w:tcPr>
            <w:tcW w:w="3544" w:type="dxa"/>
          </w:tcPr>
          <w:p w:rsidR="000620F3" w:rsidRPr="00CF1D53" w:rsidRDefault="000620F3" w:rsidP="00387C69">
            <w:r w:rsidRPr="00CF1D53">
              <w:t xml:space="preserve">Этапы и сроки реализации </w:t>
            </w:r>
          </w:p>
          <w:p w:rsidR="000620F3" w:rsidRPr="00CF1D53" w:rsidRDefault="000620F3" w:rsidP="00387C69">
            <w:pPr>
              <w:rPr>
                <w:spacing w:val="-4"/>
              </w:rPr>
            </w:pPr>
            <w:r w:rsidRPr="00CF1D53">
              <w:t>муниципальной программы</w:t>
            </w:r>
          </w:p>
        </w:tc>
        <w:tc>
          <w:tcPr>
            <w:tcW w:w="6615" w:type="dxa"/>
            <w:vAlign w:val="center"/>
          </w:tcPr>
          <w:p w:rsidR="000620F3" w:rsidRPr="00CF1D53" w:rsidRDefault="000620F3" w:rsidP="00387C69">
            <w:r w:rsidRPr="00CF1D53">
              <w:t xml:space="preserve"> 2014-2021 годы</w:t>
            </w:r>
          </w:p>
        </w:tc>
      </w:tr>
      <w:tr w:rsidR="000620F3" w:rsidRPr="00CF1D53" w:rsidTr="00387C69">
        <w:trPr>
          <w:trHeight w:val="373"/>
        </w:trPr>
        <w:tc>
          <w:tcPr>
            <w:tcW w:w="3544" w:type="dxa"/>
          </w:tcPr>
          <w:p w:rsidR="000620F3" w:rsidRPr="00CF1D53" w:rsidRDefault="000620F3" w:rsidP="00387C69">
            <w:r w:rsidRPr="00CF1D53">
              <w:t xml:space="preserve">Объемы бюджетных ассигнований </w:t>
            </w:r>
          </w:p>
          <w:p w:rsidR="000620F3" w:rsidRPr="00CF1D53" w:rsidRDefault="000620F3" w:rsidP="00387C69">
            <w:r w:rsidRPr="00CF1D53">
              <w:t>программы</w:t>
            </w:r>
          </w:p>
        </w:tc>
        <w:tc>
          <w:tcPr>
            <w:tcW w:w="6615" w:type="dxa"/>
          </w:tcPr>
          <w:p w:rsidR="000620F3" w:rsidRPr="00CF1D53" w:rsidRDefault="000620F3" w:rsidP="00387C69">
            <w:pPr>
              <w:pStyle w:val="aff"/>
              <w:rPr>
                <w:rFonts w:ascii="Times New Roman" w:hAnsi="Times New Roman" w:cs="Times New Roman"/>
              </w:rPr>
            </w:pPr>
            <w:r w:rsidRPr="00CF1D53">
              <w:rPr>
                <w:rFonts w:ascii="Times New Roman" w:hAnsi="Times New Roman" w:cs="Times New Roman"/>
              </w:rPr>
              <w:t xml:space="preserve">Объем финансового обеспечения реализации муниципальной программы составляет </w:t>
            </w:r>
            <w:r w:rsidRPr="00CF1D53">
              <w:rPr>
                <w:rFonts w:ascii="Times New Roman" w:hAnsi="Times New Roman" w:cs="Times New Roman"/>
                <w:b/>
                <w:bCs/>
              </w:rPr>
              <w:t xml:space="preserve">366981,613 </w:t>
            </w:r>
            <w:r w:rsidRPr="00CF1D53">
              <w:rPr>
                <w:rFonts w:ascii="Times New Roman" w:hAnsi="Times New Roman" w:cs="Times New Roman"/>
              </w:rPr>
              <w:t>тыс. рублей в ценах текущих лет, в том числе за счет средств:</w:t>
            </w:r>
          </w:p>
          <w:p w:rsidR="000620F3" w:rsidRPr="00CF1D53" w:rsidRDefault="000620F3" w:rsidP="00387C69">
            <w:pPr>
              <w:pStyle w:val="aff"/>
              <w:ind w:firstLine="0"/>
              <w:rPr>
                <w:rFonts w:ascii="Times New Roman" w:hAnsi="Times New Roman" w:cs="Times New Roman"/>
              </w:rPr>
            </w:pPr>
            <w:r w:rsidRPr="00CF1D53">
              <w:rPr>
                <w:rFonts w:ascii="Times New Roman" w:hAnsi="Times New Roman" w:cs="Times New Roman"/>
              </w:rPr>
              <w:t xml:space="preserve"> федерального бюджета - 5493,778</w:t>
            </w:r>
            <w:r w:rsidRPr="00CF1D53">
              <w:rPr>
                <w:rFonts w:ascii="Times New Roman" w:hAnsi="Times New Roman" w:cs="Times New Roman"/>
                <w:b/>
                <w:bCs/>
              </w:rPr>
              <w:t xml:space="preserve"> </w:t>
            </w:r>
            <w:r w:rsidRPr="00CF1D53">
              <w:rPr>
                <w:rFonts w:ascii="Times New Roman" w:hAnsi="Times New Roman" w:cs="Times New Roman"/>
              </w:rPr>
              <w:t>тыс.рублей,</w:t>
            </w:r>
          </w:p>
          <w:p w:rsidR="000620F3" w:rsidRPr="00CF1D53" w:rsidRDefault="000620F3" w:rsidP="00387C69">
            <w:pPr>
              <w:pStyle w:val="aff"/>
              <w:ind w:firstLine="0"/>
              <w:rPr>
                <w:rFonts w:ascii="Times New Roman" w:hAnsi="Times New Roman" w:cs="Times New Roman"/>
              </w:rPr>
            </w:pPr>
            <w:r w:rsidRPr="00CF1D53">
              <w:rPr>
                <w:rFonts w:ascii="Times New Roman" w:hAnsi="Times New Roman" w:cs="Times New Roman"/>
              </w:rPr>
              <w:t xml:space="preserve"> областного бюджета - </w:t>
            </w:r>
            <w:r w:rsidRPr="00CF1D53">
              <w:rPr>
                <w:rFonts w:ascii="Times New Roman" w:hAnsi="Times New Roman" w:cs="Times New Roman"/>
                <w:bCs/>
              </w:rPr>
              <w:t xml:space="preserve">252412,148 </w:t>
            </w:r>
            <w:r w:rsidRPr="00CF1D53">
              <w:rPr>
                <w:rFonts w:ascii="Times New Roman" w:hAnsi="Times New Roman" w:cs="Times New Roman"/>
              </w:rPr>
              <w:t>тыс.рублей,</w:t>
            </w:r>
          </w:p>
          <w:p w:rsidR="000620F3" w:rsidRPr="00CF1D53" w:rsidRDefault="000620F3" w:rsidP="00387C69">
            <w:pPr>
              <w:pStyle w:val="aff"/>
              <w:ind w:firstLine="0"/>
              <w:rPr>
                <w:rFonts w:ascii="Times New Roman" w:hAnsi="Times New Roman" w:cs="Times New Roman"/>
              </w:rPr>
            </w:pPr>
            <w:r w:rsidRPr="00CF1D53">
              <w:rPr>
                <w:rFonts w:ascii="Times New Roman" w:hAnsi="Times New Roman" w:cs="Times New Roman"/>
              </w:rPr>
              <w:t xml:space="preserve">муниципального бюджета – </w:t>
            </w:r>
            <w:r w:rsidRPr="00CF1D53">
              <w:rPr>
                <w:rFonts w:ascii="Times New Roman" w:hAnsi="Times New Roman" w:cs="Times New Roman"/>
                <w:bCs/>
              </w:rPr>
              <w:t xml:space="preserve">66779,964 </w:t>
            </w:r>
            <w:r w:rsidRPr="00CF1D53">
              <w:rPr>
                <w:rFonts w:ascii="Times New Roman" w:hAnsi="Times New Roman" w:cs="Times New Roman"/>
              </w:rPr>
              <w:t xml:space="preserve">тыс.рублей, бюджет поселений - 8,8 тыс.рублей, </w:t>
            </w:r>
          </w:p>
          <w:p w:rsidR="000620F3" w:rsidRPr="00CF1D53" w:rsidRDefault="000620F3" w:rsidP="00387C69">
            <w:pPr>
              <w:pStyle w:val="aff"/>
              <w:ind w:firstLine="0"/>
              <w:rPr>
                <w:rFonts w:ascii="Times New Roman" w:hAnsi="Times New Roman" w:cs="Times New Roman"/>
              </w:rPr>
            </w:pPr>
            <w:r w:rsidRPr="00CF1D53">
              <w:rPr>
                <w:rFonts w:ascii="Times New Roman" w:hAnsi="Times New Roman" w:cs="Times New Roman"/>
              </w:rPr>
              <w:t>внебюджетных источников – 42286,923</w:t>
            </w:r>
            <w:r w:rsidRPr="00CF1D53">
              <w:rPr>
                <w:rFonts w:ascii="Times New Roman" w:hAnsi="Times New Roman" w:cs="Times New Roman"/>
                <w:b/>
                <w:bCs/>
              </w:rPr>
              <w:t xml:space="preserve"> </w:t>
            </w:r>
            <w:r w:rsidRPr="00CF1D53">
              <w:rPr>
                <w:rFonts w:ascii="Times New Roman" w:hAnsi="Times New Roman" w:cs="Times New Roman"/>
              </w:rPr>
              <w:t>тыс.рублей.</w:t>
            </w:r>
          </w:p>
        </w:tc>
      </w:tr>
      <w:tr w:rsidR="000620F3" w:rsidRPr="00CF1D53" w:rsidTr="00387C69">
        <w:trPr>
          <w:trHeight w:val="720"/>
        </w:trPr>
        <w:tc>
          <w:tcPr>
            <w:tcW w:w="3544" w:type="dxa"/>
          </w:tcPr>
          <w:p w:rsidR="000620F3" w:rsidRPr="00CF1D53" w:rsidRDefault="000620F3" w:rsidP="00387C69">
            <w:pPr>
              <w:rPr>
                <w:spacing w:val="-6"/>
              </w:rPr>
            </w:pPr>
            <w:r w:rsidRPr="00CF1D53">
              <w:rPr>
                <w:spacing w:val="-6"/>
              </w:rPr>
              <w:t xml:space="preserve">Ожидаемые конечные результаты </w:t>
            </w:r>
          </w:p>
          <w:p w:rsidR="000620F3" w:rsidRPr="00CF1D53" w:rsidRDefault="000620F3" w:rsidP="00387C69">
            <w:r w:rsidRPr="00CF1D53">
              <w:rPr>
                <w:spacing w:val="-6"/>
              </w:rPr>
              <w:t>реализации муниципальной программы</w:t>
            </w:r>
          </w:p>
        </w:tc>
        <w:tc>
          <w:tcPr>
            <w:tcW w:w="6615" w:type="dxa"/>
          </w:tcPr>
          <w:p w:rsidR="000620F3" w:rsidRPr="00CF1D53" w:rsidRDefault="000620F3" w:rsidP="00387C69">
            <w:pPr>
              <w:rPr>
                <w:spacing w:val="-4"/>
              </w:rPr>
            </w:pPr>
            <w:r w:rsidRPr="00CF1D53">
              <w:rPr>
                <w:spacing w:val="-4"/>
              </w:rPr>
              <w:t xml:space="preserve"> Удельный вес введенной общей площади жилых домов по отношению к общей площади жилищного фонда в 2021 году показатель составит 1,5%; от 0,18% в 2013году.</w:t>
            </w:r>
          </w:p>
          <w:p w:rsidR="000620F3" w:rsidRPr="00CF1D53" w:rsidRDefault="000620F3" w:rsidP="00387C69">
            <w:pPr>
              <w:rPr>
                <w:spacing w:val="-4"/>
              </w:rPr>
            </w:pPr>
            <w:r w:rsidRPr="00CF1D53">
              <w:rPr>
                <w:spacing w:val="-4"/>
              </w:rPr>
              <w:t xml:space="preserve"> Общая площадь жилых помещений, приходящаяся в среднем на 1 жителя района в 2021 - 33 кв.м/чел.</w:t>
            </w:r>
          </w:p>
          <w:p w:rsidR="000620F3" w:rsidRPr="00CF1D53" w:rsidRDefault="000620F3" w:rsidP="00387C69">
            <w:pPr>
              <w:rPr>
                <w:spacing w:val="-8"/>
              </w:rPr>
            </w:pPr>
            <w:r w:rsidRPr="00CF1D53">
              <w:rPr>
                <w:spacing w:val="-8"/>
              </w:rPr>
              <w:t xml:space="preserve"> Уровень износа коммунальной инфраструктуры, %.</w:t>
            </w:r>
          </w:p>
          <w:p w:rsidR="000620F3" w:rsidRPr="00CF1D53" w:rsidRDefault="000620F3" w:rsidP="00387C69">
            <w:pPr>
              <w:rPr>
                <w:spacing w:val="-6"/>
              </w:rPr>
            </w:pPr>
            <w:r w:rsidRPr="00CF1D53">
              <w:rPr>
                <w:spacing w:val="-6"/>
              </w:rPr>
              <w:t xml:space="preserve">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0620F3" w:rsidRPr="00CF1D53" w:rsidRDefault="000620F3" w:rsidP="00387C69">
            <w:pPr>
              <w:rPr>
                <w:spacing w:val="-4"/>
              </w:rPr>
            </w:pPr>
            <w:r w:rsidRPr="00CF1D53">
              <w:rPr>
                <w:spacing w:val="-4"/>
              </w:rPr>
              <w:t>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tc>
      </w:tr>
    </w:tbl>
    <w:p w:rsidR="000620F3" w:rsidRPr="00CF1D53" w:rsidRDefault="000620F3" w:rsidP="000620F3"/>
    <w:p w:rsidR="000620F3" w:rsidRPr="00CF1D53" w:rsidRDefault="000620F3" w:rsidP="000620F3">
      <w:pPr>
        <w:jc w:val="center"/>
        <w:rPr>
          <w:b/>
        </w:rPr>
      </w:pPr>
      <w:r w:rsidRPr="00CF1D53">
        <w:rPr>
          <w:b/>
        </w:rPr>
        <w:t>I. Общая характеристика сферы реализации муниципальной программы.</w:t>
      </w:r>
    </w:p>
    <w:p w:rsidR="000620F3" w:rsidRPr="00CF1D53" w:rsidRDefault="000620F3" w:rsidP="000620F3">
      <w:pPr>
        <w:jc w:val="center"/>
        <w:rPr>
          <w:b/>
        </w:rPr>
      </w:pPr>
    </w:p>
    <w:p w:rsidR="000620F3" w:rsidRPr="00CF1D53" w:rsidRDefault="000620F3" w:rsidP="000620F3">
      <w:r w:rsidRPr="00CF1D53">
        <w:t>Сферой реализации муниципальной программы является строительный и жилищно-коммунальный комплексы Панинского муниципального района.</w:t>
      </w:r>
    </w:p>
    <w:p w:rsidR="000620F3" w:rsidRPr="00CF1D53" w:rsidRDefault="000620F3" w:rsidP="000620F3">
      <w:r w:rsidRPr="00CF1D53">
        <w:t>Жилищная проблема в Российской Федерации, и в частности в Панинском муниципальном районе в составе Воронежской области, определяет необходимость дальнейшего внедрения системы адресной поддержки льготных категорий граждан, как неотъемлемой части стабилизации и осуществления структурных изменений в экономике.</w:t>
      </w:r>
    </w:p>
    <w:p w:rsidR="000620F3" w:rsidRPr="00CF1D53" w:rsidRDefault="000620F3" w:rsidP="000620F3">
      <w:r w:rsidRPr="00CF1D53">
        <w:t xml:space="preserve">В 2012 году на территории Панинского муниципального района за счет всех источников финансирования построено 12 квартир общей площадью 1510 кв. метров. В общем вводе жилья в 2012 году – 100 % приходилось на индивидуальное жилищное строительство. </w:t>
      </w:r>
    </w:p>
    <w:p w:rsidR="000620F3" w:rsidRPr="00CF1D53" w:rsidRDefault="000620F3" w:rsidP="000620F3">
      <w:pPr>
        <w:rPr>
          <w:spacing w:val="-4"/>
        </w:rPr>
      </w:pPr>
      <w:r w:rsidRPr="00CF1D53">
        <w:rPr>
          <w:spacing w:val="-4"/>
        </w:rPr>
        <w:t>По итогам 2012 года жилищный фонд Панинского муниципального района составил 810,6 тыс. кв. метров общей площади, в том числе в городских поселениях – 143,9 тыс. кв. метров (17,8% общей площади), в сельской местности – 666,7 тыс. кв. метров (82,2% общей площади).</w:t>
      </w:r>
    </w:p>
    <w:p w:rsidR="000620F3" w:rsidRPr="00CF1D53" w:rsidRDefault="000620F3" w:rsidP="000620F3">
      <w:r w:rsidRPr="00CF1D53">
        <w:t>В частной собственности находится около 98 процентов жилищного фонда.</w:t>
      </w:r>
    </w:p>
    <w:p w:rsidR="000620F3" w:rsidRPr="00CF1D53" w:rsidRDefault="000620F3" w:rsidP="000620F3">
      <w:r w:rsidRPr="00CF1D53">
        <w:lastRenderedPageBreak/>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 единицы (семьи).</w:t>
      </w:r>
    </w:p>
    <w:p w:rsidR="000620F3" w:rsidRPr="00CF1D53" w:rsidRDefault="000620F3" w:rsidP="000620F3">
      <w:pPr>
        <w:rPr>
          <w:spacing w:val="-4"/>
        </w:rPr>
      </w:pPr>
      <w:r w:rsidRPr="00CF1D53">
        <w:rPr>
          <w:spacing w:val="-4"/>
        </w:rPr>
        <w:t>Невысокий уровень заработной платы, высокие банковские ставки по ипотечным кредитам не позволяют учителям самостоятельно улучшить свои жилищные условия. Заработная плата учителей общеобразовательных учреждений в области на сегодня на 15 - 20% меньше, чем требуется для оформления ипотечного кредита по средним условиям кредитования (процентная ставка - 12,4%, срок кредитования - 15 лет, первоначальный взнос – 25).</w:t>
      </w:r>
    </w:p>
    <w:p w:rsidR="000620F3" w:rsidRPr="00CF1D53" w:rsidRDefault="000620F3" w:rsidP="000620F3">
      <w:r w:rsidRPr="00CF1D53">
        <w:t>Таким образом, проблема обеспечения доступности жилищных ипотечных кредитов для учителей общеобразовательных учреждений существует, и эту проблему необходимо решать.</w:t>
      </w:r>
    </w:p>
    <w:p w:rsidR="000620F3" w:rsidRPr="00CF1D53" w:rsidRDefault="000620F3" w:rsidP="000620F3">
      <w:r w:rsidRPr="00CF1D53">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0620F3" w:rsidRPr="00CF1D53" w:rsidRDefault="000620F3" w:rsidP="000620F3">
      <w:r w:rsidRPr="00CF1D53">
        <w:t xml:space="preserve">Принятие Федерального </w:t>
      </w:r>
      <w:hyperlink r:id="rId6" w:history="1">
        <w:r w:rsidRPr="00CF1D53">
          <w:t>закона</w:t>
        </w:r>
      </w:hyperlink>
      <w:r w:rsidRPr="00CF1D53">
        <w:t xml:space="preserve"> от 21 июля </w:t>
      </w:r>
      <w:smartTag w:uri="urn:schemas-microsoft-com:office:smarttags" w:element="metricconverter">
        <w:smartTagPr>
          <w:attr w:name="ProductID" w:val="2007 г"/>
        </w:smartTagPr>
        <w:r w:rsidRPr="00CF1D53">
          <w:t>2007 г</w:t>
        </w:r>
      </w:smartTag>
      <w:r w:rsidRPr="00CF1D53">
        <w:t>. N 185-ФЗ «О Фонде содействия реформированию жилищно-коммунального хозяйства» (далее - Закон о Фонде ЖКХ) позволило обеспечить проведение капитального ремонта многоквартирных домов.</w:t>
      </w:r>
    </w:p>
    <w:p w:rsidR="000620F3" w:rsidRPr="00CF1D53" w:rsidRDefault="000620F3" w:rsidP="000620F3">
      <w:r w:rsidRPr="00CF1D53">
        <w:t>Таким образом, анализ современного состояния в жилищной и жилищно-коммунальной сферах показывает, что:</w:t>
      </w:r>
    </w:p>
    <w:p w:rsidR="000620F3" w:rsidRPr="00CF1D53" w:rsidRDefault="000620F3" w:rsidP="000620F3">
      <w:r w:rsidRPr="00CF1D53">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0620F3" w:rsidRPr="00CF1D53" w:rsidRDefault="000620F3" w:rsidP="000620F3">
      <w:r w:rsidRPr="00CF1D53">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0620F3" w:rsidRPr="00CF1D53" w:rsidRDefault="000620F3" w:rsidP="000620F3">
      <w:r w:rsidRPr="00CF1D53">
        <w:t xml:space="preserve">- рынок жилищного строительства отличается высокой степенью зависимости от </w:t>
      </w:r>
      <w:r w:rsidRPr="00CF1D53">
        <w:rPr>
          <w:spacing w:val="-4"/>
        </w:rPr>
        <w:t>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0620F3" w:rsidRPr="00CF1D53" w:rsidRDefault="000620F3" w:rsidP="000620F3">
      <w:r w:rsidRPr="00CF1D53">
        <w:t>- государство, как «оптовый заказчик» на рынке жилищного строительства, не использует возможность влияния на данный рынок для внедрения новых технологий, новых проектных решений и снижения цен на рынке жилья. Отсутствие единой ценовой политики приобретения или строительства жилья для удовлетворения государственного спроса, координации такого спроса в различных регионах и муниципалитетах страны приводит к неэффективному расходованию бюджетных средств;</w:t>
      </w:r>
    </w:p>
    <w:p w:rsidR="000620F3" w:rsidRPr="00CF1D53" w:rsidRDefault="000620F3" w:rsidP="000620F3">
      <w:r w:rsidRPr="00CF1D53">
        <w:t>- система градорегулирования и землепользования, которая является основой для развития жилищного строительства, остается источником «административной ренты» и не обеспечивает формирования ни комфортной среды для проживания и жизнедеятельности, ни прозрачной правовой системы для инвесторов;</w:t>
      </w:r>
    </w:p>
    <w:p w:rsidR="000620F3" w:rsidRPr="00CF1D53" w:rsidRDefault="000620F3" w:rsidP="000620F3">
      <w:r w:rsidRPr="00CF1D53">
        <w:t>- 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0620F3" w:rsidRPr="00CF1D53" w:rsidRDefault="000620F3" w:rsidP="000620F3">
      <w:r w:rsidRPr="00CF1D53">
        <w:t>- жилищный фонд, переданный в собственность граждан, так и не стал предметом ответственности собственников.</w:t>
      </w:r>
    </w:p>
    <w:p w:rsidR="000620F3" w:rsidRPr="00CF1D53" w:rsidRDefault="000620F3" w:rsidP="000620F3">
      <w:pPr>
        <w:rPr>
          <w:spacing w:val="-8"/>
        </w:rPr>
      </w:pPr>
      <w:r w:rsidRPr="00CF1D53">
        <w:rPr>
          <w:spacing w:val="-8"/>
        </w:rPr>
        <w:t xml:space="preserve">Динамика развития жилищной сферы в период до 2020 года будет определяться воздействием ряда факторов. В результате предпринятых в последние годы мер государственного регулирования и наличия неудовлетворенного платежеспособного спроса со стороны ряда </w:t>
      </w:r>
      <w:r w:rsidRPr="00CF1D53">
        <w:rPr>
          <w:spacing w:val="-8"/>
        </w:rPr>
        <w:lastRenderedPageBreak/>
        <w:t>категорий граждан ежегодные объемы ввода жилья будут расти, что позволит стабилизировать уровень цен на жилье в реальном выражении. При этом изменится структура предложения жилья за счет увеличения доли жилья экономкласса, арендного жилья, а также жилья, вводимого жилищными и жилищно-строительными кооперативами. Получат дальнейшее развитие различные формы государственно-частного партнерства, в том числе при комплексном освоении территорий под жилую застройку. Окончание срока бесплатной приватизации жилья в 2013 году приведет к активизации строительства жилищного фонда социального использования.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 Основным фактором, который будет сдерживать дальнейшие темпы роста ипотечного рынка, является дорожающее фондирование банковского сектора, что объясняется новым витком нестабильности на мировых финансовых рынках. Все это определяет существенные риски реализации муниципальной программы.</w:t>
      </w:r>
    </w:p>
    <w:p w:rsidR="000620F3" w:rsidRPr="00CF1D53" w:rsidRDefault="000620F3" w:rsidP="000620F3">
      <w:pPr>
        <w:rPr>
          <w:spacing w:val="-4"/>
        </w:rPr>
      </w:pPr>
      <w:r w:rsidRPr="00CF1D53">
        <w:rPr>
          <w:spacing w:val="-4"/>
        </w:rPr>
        <w:t>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 Вопросы жилищно-коммунального обслуживания занимают первые места в перечне проблем граждан России. Без принятия срочных мер на государственном (муниципальном) уровне правового и институционального характера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представляется невозможным.</w:t>
      </w:r>
    </w:p>
    <w:p w:rsidR="000620F3" w:rsidRPr="00CF1D53" w:rsidRDefault="000620F3" w:rsidP="000620F3">
      <w:pPr>
        <w:rPr>
          <w:spacing w:val="-6"/>
        </w:rPr>
      </w:pPr>
      <w:r w:rsidRPr="00CF1D53">
        <w:rPr>
          <w:spacing w:val="-6"/>
        </w:rPr>
        <w:t>В связи с этим органы местного самоуправления должны сосредоточить усилия на решении двух прорывных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Для снижения инвестиционных рисков особое внимание будет уделено формированию долгосрочной тарифной политики. При этом политические ограничения, связанные с доступностью оплаты жилья и коммунальных услуг, будут формировать существенные риски реализации муниципальной программы.</w:t>
      </w:r>
    </w:p>
    <w:p w:rsidR="000620F3" w:rsidRPr="00CF1D53" w:rsidRDefault="000620F3" w:rsidP="000620F3">
      <w:pPr>
        <w:rPr>
          <w:spacing w:val="-4"/>
        </w:rPr>
      </w:pPr>
      <w:r w:rsidRPr="00CF1D53">
        <w:rPr>
          <w:spacing w:val="-4"/>
        </w:rPr>
        <w:t>В градостроительной сфере Панинского муниципального района ведется планомерная работа по реализации государственной (муниципальной) политики. К настоящему времени все муниципальные образования Панинского муниципального района имеют утвержденные документы территориального планирования и градостроительного зонирования. В связи с крайней недостаточностью средств в бюджетах городских и сельских поселений Панинского муниципального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0620F3" w:rsidRPr="00CF1D53" w:rsidRDefault="000620F3" w:rsidP="000620F3">
      <w:r w:rsidRPr="00CF1D53">
        <w:t>Органами местного самоуправления муниципального района осуществляется методическое сопровождение и мониторинг подготовки документов.</w:t>
      </w:r>
    </w:p>
    <w:p w:rsidR="000620F3" w:rsidRPr="00CF1D53" w:rsidRDefault="000620F3" w:rsidP="000620F3">
      <w:r w:rsidRPr="00CF1D53">
        <w:t xml:space="preserve">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w:t>
      </w:r>
      <w:r w:rsidRPr="00CF1D53">
        <w:lastRenderedPageBreak/>
        <w:t xml:space="preserve">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w:t>
      </w:r>
    </w:p>
    <w:p w:rsidR="000620F3" w:rsidRPr="00CF1D53" w:rsidRDefault="000620F3" w:rsidP="000620F3"/>
    <w:p w:rsidR="000620F3" w:rsidRPr="00CF1D53" w:rsidRDefault="000620F3" w:rsidP="000620F3">
      <w:pPr>
        <w:jc w:val="center"/>
        <w:rPr>
          <w:b/>
        </w:rPr>
      </w:pPr>
      <w:r w:rsidRPr="00CF1D53">
        <w:rPr>
          <w:b/>
          <w:lang w:val="en-US"/>
        </w:rPr>
        <w:t>II</w:t>
      </w:r>
      <w:r w:rsidRPr="00CF1D53">
        <w:rPr>
          <w:b/>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620F3" w:rsidRPr="00CF1D53" w:rsidRDefault="000620F3" w:rsidP="000620F3">
      <w:pPr>
        <w:jc w:val="center"/>
        <w:rPr>
          <w:b/>
        </w:rPr>
      </w:pPr>
    </w:p>
    <w:p w:rsidR="000620F3" w:rsidRPr="00CF1D53" w:rsidRDefault="000620F3" w:rsidP="000620F3">
      <w:pPr>
        <w:rPr>
          <w:b/>
          <w:spacing w:val="-4"/>
        </w:rPr>
      </w:pPr>
      <w:r w:rsidRPr="00CF1D53">
        <w:rPr>
          <w:spacing w:val="-4"/>
        </w:rPr>
        <w:t>Приоритеты и цели государственной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а также стратегией социально-экономического развития Воронежской области на период до 2020 года, принятой областным законом от 30 июня 2010 года № 65-ОЗ,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p>
    <w:p w:rsidR="000620F3" w:rsidRPr="00CF1D53" w:rsidRDefault="000620F3" w:rsidP="000620F3">
      <w:pPr>
        <w:rPr>
          <w:spacing w:val="-4"/>
        </w:rPr>
      </w:pPr>
      <w:r w:rsidRPr="00CF1D53">
        <w:rPr>
          <w:spacing w:val="-4"/>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района. Повышение энергоэффективности снизит риски и затраты, связанные с высокой энергоемкостью экономики.</w:t>
      </w:r>
    </w:p>
    <w:p w:rsidR="000620F3" w:rsidRPr="00CF1D53" w:rsidRDefault="000620F3" w:rsidP="000620F3">
      <w:r w:rsidRPr="00CF1D53">
        <w:t>Основными приоритетами муниципальной политики в жилищной сфере являются:</w:t>
      </w:r>
    </w:p>
    <w:p w:rsidR="000620F3" w:rsidRPr="00CF1D53" w:rsidRDefault="000620F3" w:rsidP="000620F3">
      <w:r w:rsidRPr="00CF1D53">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0620F3" w:rsidRPr="00CF1D53" w:rsidRDefault="000620F3" w:rsidP="000620F3">
      <w:r w:rsidRPr="00CF1D53">
        <w:t>2. Создание некоммерческого рынка доступного жилья и развитие социального жилищного фонда для граждан, имеющих невысокий уровень дохода.</w:t>
      </w:r>
    </w:p>
    <w:p w:rsidR="000620F3" w:rsidRPr="00CF1D53" w:rsidRDefault="000620F3" w:rsidP="000620F3">
      <w:pPr>
        <w:rPr>
          <w:spacing w:val="-4"/>
        </w:rPr>
      </w:pPr>
      <w:r w:rsidRPr="00CF1D53">
        <w:rPr>
          <w:spacing w:val="-4"/>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0620F3" w:rsidRPr="00CF1D53" w:rsidRDefault="000620F3" w:rsidP="000620F3">
      <w:pPr>
        <w:rPr>
          <w:spacing w:val="-4"/>
        </w:rPr>
      </w:pPr>
      <w:r w:rsidRPr="00CF1D53">
        <w:rPr>
          <w:spacing w:val="-4"/>
        </w:rPr>
        <w:t>4. Проведение мероприятий по энергосбережению и повышению энергетической эффективности.</w:t>
      </w:r>
    </w:p>
    <w:p w:rsidR="000620F3" w:rsidRPr="00CF1D53" w:rsidRDefault="000620F3" w:rsidP="000620F3">
      <w:pPr>
        <w:rPr>
          <w:spacing w:val="-6"/>
        </w:rPr>
      </w:pPr>
      <w:r w:rsidRPr="00CF1D53">
        <w:rPr>
          <w:spacing w:val="-6"/>
        </w:rPr>
        <w:t>5. Организация постоянного мониторинга эффективности использования энергоресурсов.</w:t>
      </w:r>
    </w:p>
    <w:p w:rsidR="000620F3" w:rsidRPr="00CF1D53" w:rsidRDefault="000620F3" w:rsidP="000620F3">
      <w:r w:rsidRPr="00CF1D53">
        <w:t>6. Стимулирование работников в повышении энергоэффективности.</w:t>
      </w:r>
    </w:p>
    <w:p w:rsidR="000620F3" w:rsidRPr="00CF1D53" w:rsidRDefault="000620F3" w:rsidP="000620F3">
      <w:pPr>
        <w:rPr>
          <w:spacing w:val="-4"/>
        </w:rPr>
      </w:pPr>
      <w:r w:rsidRPr="00CF1D53">
        <w:rPr>
          <w:spacing w:val="-4"/>
        </w:rPr>
        <w:t>7.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0620F3" w:rsidRPr="00CF1D53" w:rsidRDefault="000620F3" w:rsidP="000620F3">
      <w:r w:rsidRPr="00CF1D53">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0620F3" w:rsidRPr="00CF1D53" w:rsidRDefault="000620F3" w:rsidP="000620F3">
      <w:r w:rsidRPr="00CF1D53">
        <w:t>Снижение затрат и рисков строительства жилья экономического класса планируется обеспечивать за счет:</w:t>
      </w:r>
    </w:p>
    <w:p w:rsidR="000620F3" w:rsidRPr="00CF1D53" w:rsidRDefault="000620F3" w:rsidP="000620F3">
      <w:r w:rsidRPr="00CF1D53">
        <w:t>- организационного содействия в выявлении и координации спроса указанных категорий граждан на приобретение жилья экономического класса;</w:t>
      </w:r>
    </w:p>
    <w:p w:rsidR="000620F3" w:rsidRPr="00CF1D53" w:rsidRDefault="000620F3" w:rsidP="000620F3">
      <w:r w:rsidRPr="00CF1D53">
        <w:t>- содействия в обеспечении земельных участков социальной и коммунальной инфраструктурой;</w:t>
      </w:r>
    </w:p>
    <w:p w:rsidR="000620F3" w:rsidRPr="00CF1D53" w:rsidRDefault="000620F3" w:rsidP="000620F3">
      <w:pPr>
        <w:pStyle w:val="ConsPlusNormal"/>
        <w:widowControl/>
        <w:ind w:firstLine="540"/>
        <w:jc w:val="both"/>
        <w:rPr>
          <w:rFonts w:ascii="Times New Roman" w:hAnsi="Times New Roman" w:cs="Times New Roman"/>
          <w:spacing w:val="-4"/>
          <w:sz w:val="24"/>
          <w:szCs w:val="24"/>
        </w:rPr>
      </w:pPr>
      <w:r w:rsidRPr="00CF1D53">
        <w:rPr>
          <w:rFonts w:ascii="Times New Roman" w:hAnsi="Times New Roman" w:cs="Times New Roman"/>
          <w:spacing w:val="-4"/>
          <w:sz w:val="24"/>
          <w:szCs w:val="24"/>
        </w:rPr>
        <w:lastRenderedPageBreak/>
        <w:t>Комплексное планирование территориального развития Панинского муниципального района, направленное на рост экономики региона, на взвешенном, экономически 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Панинского муниципального района. В этой связи развитие жилищного строительства требует к себе повышенное внимание со стороны руководства района, органов местного самоуправления Панинского района. Оно должно быть построено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0620F3" w:rsidRPr="00CF1D53" w:rsidRDefault="000620F3" w:rsidP="000620F3">
      <w:pPr>
        <w:rPr>
          <w:spacing w:val="-4"/>
        </w:rPr>
      </w:pPr>
      <w:r w:rsidRPr="00CF1D53">
        <w:rPr>
          <w:spacing w:val="-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0620F3" w:rsidRPr="00CF1D53" w:rsidRDefault="000620F3" w:rsidP="000620F3">
      <w:r w:rsidRPr="00CF1D53">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0620F3" w:rsidRPr="00CF1D53" w:rsidRDefault="000620F3" w:rsidP="000620F3">
      <w:r w:rsidRPr="00CF1D53">
        <w:t>Необходимо продолжать поддержку молодых семей-участников муниципальной программы, с участием средств областного и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0620F3" w:rsidRPr="00CF1D53" w:rsidRDefault="000620F3" w:rsidP="000620F3">
      <w:r w:rsidRPr="00CF1D53">
        <w:t>Приоритетами муниципальной политики Панинского муниципального района в градостроительстве являются:</w:t>
      </w:r>
    </w:p>
    <w:p w:rsidR="000620F3" w:rsidRPr="00CF1D53" w:rsidRDefault="000620F3" w:rsidP="000620F3">
      <w:r w:rsidRPr="00CF1D53">
        <w:t>- создание условий для устойчивого развития территории Панинского муниципального района,</w:t>
      </w:r>
    </w:p>
    <w:p w:rsidR="000620F3" w:rsidRPr="00CF1D53" w:rsidRDefault="000620F3" w:rsidP="000620F3">
      <w:r w:rsidRPr="00CF1D53">
        <w:t xml:space="preserve"> в том числе повышение устойчивости системы расселения Панинского района, развитие городских и сельских поселений.</w:t>
      </w:r>
    </w:p>
    <w:p w:rsidR="000620F3" w:rsidRPr="00CF1D53" w:rsidRDefault="000620F3" w:rsidP="000620F3">
      <w:r w:rsidRPr="00CF1D53">
        <w:t xml:space="preserve">- </w:t>
      </w:r>
      <w:r w:rsidRPr="00CF1D53">
        <w:rPr>
          <w:spacing w:val="-6"/>
        </w:rPr>
        <w:t>создание условий для реализации пространственных интересов Российской Федерации, Воронежской области, Панинского муниципального района и населения Панинского района с учетом требований безопасности жизнедеятельности, экологического и санитарного благополучия;</w:t>
      </w:r>
    </w:p>
    <w:p w:rsidR="000620F3" w:rsidRPr="00CF1D53" w:rsidRDefault="000620F3" w:rsidP="000620F3">
      <w:r w:rsidRPr="00CF1D53">
        <w:t>- создание условий для повышения инвестиционной привлекательности Панинского муниципального района;</w:t>
      </w:r>
    </w:p>
    <w:p w:rsidR="000620F3" w:rsidRPr="00CF1D53" w:rsidRDefault="000620F3" w:rsidP="000620F3">
      <w:r w:rsidRPr="00CF1D53">
        <w:t>- мониторинг, актуализация и комплексный анализ градостроительной документации Панинского муниципального района;</w:t>
      </w:r>
    </w:p>
    <w:p w:rsidR="000620F3" w:rsidRPr="00CF1D53" w:rsidRDefault="000620F3" w:rsidP="000620F3">
      <w:r w:rsidRPr="00CF1D53">
        <w:t>- стимулирование жилищного и коммунального строительства, деловой активности и производства, торговли, науки, туризма и отдыха;</w:t>
      </w:r>
    </w:p>
    <w:p w:rsidR="000620F3" w:rsidRPr="00CF1D53" w:rsidRDefault="000620F3" w:rsidP="000620F3">
      <w:r w:rsidRPr="00CF1D53">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w:t>
      </w:r>
    </w:p>
    <w:p w:rsidR="000620F3" w:rsidRPr="00CF1D53" w:rsidRDefault="000620F3" w:rsidP="000620F3">
      <w:r w:rsidRPr="00CF1D53">
        <w:t>-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p w:rsidR="000620F3" w:rsidRPr="00CF1D53" w:rsidRDefault="000620F3" w:rsidP="000620F3">
      <w:r w:rsidRPr="00CF1D53">
        <w:t xml:space="preserve">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w:t>
      </w:r>
      <w:r w:rsidRPr="00CF1D53">
        <w:lastRenderedPageBreak/>
        <w:t>основными задачами Панинского муниципального района в составе Воронежской области в сфере ЖКХ являются:</w:t>
      </w:r>
    </w:p>
    <w:p w:rsidR="000620F3" w:rsidRPr="00CF1D53" w:rsidRDefault="000620F3" w:rsidP="000620F3">
      <w:r w:rsidRPr="00CF1D53">
        <w:t>− повышение уровня безопасности и комфортности проживания граждан;</w:t>
      </w:r>
    </w:p>
    <w:p w:rsidR="000620F3" w:rsidRPr="00CF1D53" w:rsidRDefault="000620F3" w:rsidP="000620F3">
      <w:r w:rsidRPr="00CF1D53">
        <w:t>− повышение качества и снижение издержек предоставляемых коммунальных услуг;</w:t>
      </w:r>
    </w:p>
    <w:p w:rsidR="000620F3" w:rsidRPr="00CF1D53" w:rsidRDefault="000620F3" w:rsidP="000620F3">
      <w:r w:rsidRPr="00CF1D53">
        <w:t>− создание условий для внедрения новых форм в сфере управления и обслуживания жилищного фонда;</w:t>
      </w:r>
    </w:p>
    <w:p w:rsidR="000620F3" w:rsidRPr="00CF1D53" w:rsidRDefault="000620F3" w:rsidP="000620F3">
      <w:r w:rsidRPr="00CF1D53">
        <w:t>− привлечение инвестиций на основе механизмов государственно-частного партнерства;</w:t>
      </w:r>
    </w:p>
    <w:p w:rsidR="000620F3" w:rsidRPr="00CF1D53" w:rsidRDefault="000620F3" w:rsidP="000620F3">
      <w:r w:rsidRPr="00CF1D53">
        <w:t>− развитие системы энергосбережения.</w:t>
      </w:r>
    </w:p>
    <w:p w:rsidR="000620F3" w:rsidRPr="00CF1D53" w:rsidRDefault="000620F3" w:rsidP="000620F3">
      <w:pPr>
        <w:rPr>
          <w:spacing w:val="-6"/>
        </w:rPr>
      </w:pPr>
      <w:r w:rsidRPr="00CF1D53">
        <w:rPr>
          <w:spacing w:val="-6"/>
        </w:rPr>
        <w:t>Важнейшим вопросом модернизации жилищного фонда является капитальный ремонт домов.</w:t>
      </w:r>
    </w:p>
    <w:p w:rsidR="000620F3" w:rsidRPr="00CF1D53" w:rsidRDefault="000620F3" w:rsidP="000620F3">
      <w:r w:rsidRPr="00CF1D53">
        <w:rPr>
          <w:spacing w:val="-4"/>
        </w:rPr>
        <w:t>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Панинского муниципального района в рамках выполнения Федерального закона от 21.07.2007 № 185-ФЗ «О Фонде содействия реформированию ЖКХ» реализуются региональные адресные программы по проведению капитального ремонта многоквартирных домов, в настоящее время отремонтировано 7 многоквартирных домов в Панинском городском поселении</w:t>
      </w:r>
      <w:r w:rsidRPr="00CF1D53">
        <w:t>.</w:t>
      </w:r>
    </w:p>
    <w:p w:rsidR="000620F3" w:rsidRPr="00CF1D53" w:rsidRDefault="000620F3" w:rsidP="000620F3">
      <w:r w:rsidRPr="00CF1D53">
        <w:t>Целью муниципальной программы является:</w:t>
      </w:r>
    </w:p>
    <w:p w:rsidR="000620F3" w:rsidRPr="00CF1D53" w:rsidRDefault="000620F3" w:rsidP="000620F3">
      <w:r w:rsidRPr="00CF1D53">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0620F3" w:rsidRPr="00CF1D53" w:rsidRDefault="000620F3" w:rsidP="000620F3">
      <w:r w:rsidRPr="00CF1D53">
        <w:t>Осуществление поставленной цели требует решения следующих задач:</w:t>
      </w:r>
    </w:p>
    <w:p w:rsidR="000620F3" w:rsidRPr="00CF1D53" w:rsidRDefault="000620F3" w:rsidP="000620F3">
      <w:pPr>
        <w:rPr>
          <w:bCs/>
        </w:rPr>
      </w:pPr>
      <w:r w:rsidRPr="00CF1D53">
        <w:t>-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0620F3" w:rsidRPr="00CF1D53" w:rsidRDefault="000620F3" w:rsidP="000620F3">
      <w:pPr>
        <w:rPr>
          <w:bCs/>
        </w:rPr>
      </w:pPr>
      <w:r w:rsidRPr="00CF1D53">
        <w:t>- реализация основных направлений муниципальной политики Панинского муниципального района в сфере архитектуры и градостроительной деятельности;</w:t>
      </w:r>
    </w:p>
    <w:p w:rsidR="000620F3" w:rsidRPr="00CF1D53" w:rsidRDefault="000620F3" w:rsidP="000620F3">
      <w:r w:rsidRPr="00CF1D53">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0620F3" w:rsidRPr="00CF1D53" w:rsidRDefault="000620F3" w:rsidP="000620F3">
      <w:r w:rsidRPr="00CF1D53">
        <w:t>- создание безопасных и благоприятных условий проживания граждан на территории Панинского района.</w:t>
      </w:r>
    </w:p>
    <w:p w:rsidR="000620F3" w:rsidRPr="00CF1D53" w:rsidRDefault="000620F3" w:rsidP="000620F3">
      <w:pPr>
        <w:rPr>
          <w:spacing w:val="-4"/>
        </w:rPr>
      </w:pPr>
      <w:r w:rsidRPr="00CF1D53">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w:t>
      </w:r>
    </w:p>
    <w:p w:rsidR="000620F3" w:rsidRPr="00CF1D53" w:rsidRDefault="000620F3" w:rsidP="000620F3">
      <w:r w:rsidRPr="00CF1D53">
        <w:t>- создание условий для снижения электропотребления в системах уличного освещения,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w:t>
      </w:r>
    </w:p>
    <w:p w:rsidR="000620F3" w:rsidRPr="00CF1D53" w:rsidRDefault="000620F3" w:rsidP="000620F3">
      <w:r w:rsidRPr="00CF1D53">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0620F3" w:rsidRPr="00CF1D53" w:rsidRDefault="000620F3" w:rsidP="000620F3">
      <w:r w:rsidRPr="00CF1D53">
        <w:t>Решение задач муниципальной программы будет характеризоваться достижением следующих целевых значений показателей (индикаторов).</w:t>
      </w:r>
    </w:p>
    <w:p w:rsidR="000620F3" w:rsidRPr="00CF1D53" w:rsidRDefault="000620F3" w:rsidP="000620F3"/>
    <w:tbl>
      <w:tblPr>
        <w:tblW w:w="10065" w:type="dxa"/>
        <w:tblCellSpacing w:w="5" w:type="nil"/>
        <w:tblInd w:w="75" w:type="dxa"/>
        <w:tblLayout w:type="fixed"/>
        <w:tblCellMar>
          <w:left w:w="75" w:type="dxa"/>
          <w:right w:w="75" w:type="dxa"/>
        </w:tblCellMar>
        <w:tblLook w:val="0000"/>
      </w:tblPr>
      <w:tblGrid>
        <w:gridCol w:w="5670"/>
        <w:gridCol w:w="4395"/>
      </w:tblGrid>
      <w:tr w:rsidR="000620F3" w:rsidRPr="00CF1D53" w:rsidTr="00387C69">
        <w:trPr>
          <w:trHeight w:val="400"/>
          <w:tblCellSpacing w:w="5" w:type="nil"/>
        </w:trPr>
        <w:tc>
          <w:tcPr>
            <w:tcW w:w="5670" w:type="dxa"/>
            <w:tcBorders>
              <w:top w:val="single" w:sz="4" w:space="0" w:color="auto"/>
              <w:left w:val="single" w:sz="4" w:space="0" w:color="auto"/>
              <w:bottom w:val="single" w:sz="4" w:space="0" w:color="auto"/>
              <w:right w:val="single" w:sz="4" w:space="0" w:color="auto"/>
            </w:tcBorders>
          </w:tcPr>
          <w:p w:rsidR="000620F3" w:rsidRPr="00CF1D53" w:rsidRDefault="000620F3" w:rsidP="00387C69">
            <w:pPr>
              <w:pStyle w:val="ConsPlusCell"/>
              <w:jc w:val="center"/>
              <w:rPr>
                <w:rFonts w:ascii="Times New Roman" w:hAnsi="Times New Roman" w:cs="Times New Roman"/>
                <w:sz w:val="24"/>
                <w:szCs w:val="24"/>
              </w:rPr>
            </w:pPr>
            <w:r w:rsidRPr="00CF1D53">
              <w:rPr>
                <w:rFonts w:ascii="Times New Roman" w:hAnsi="Times New Roman" w:cs="Times New Roman"/>
                <w:sz w:val="24"/>
                <w:szCs w:val="24"/>
              </w:rPr>
              <w:t>Задачи муниципальной</w:t>
            </w:r>
            <w:r w:rsidRPr="00CF1D53">
              <w:rPr>
                <w:rFonts w:ascii="Times New Roman" w:hAnsi="Times New Roman" w:cs="Times New Roman"/>
                <w:sz w:val="24"/>
                <w:szCs w:val="24"/>
              </w:rPr>
              <w:br/>
            </w:r>
            <w:r w:rsidRPr="00CF1D53">
              <w:rPr>
                <w:rFonts w:ascii="Times New Roman" w:hAnsi="Times New Roman" w:cs="Times New Roman"/>
                <w:sz w:val="24"/>
                <w:szCs w:val="24"/>
              </w:rPr>
              <w:lastRenderedPageBreak/>
              <w:t>программы</w:t>
            </w:r>
          </w:p>
        </w:tc>
        <w:tc>
          <w:tcPr>
            <w:tcW w:w="4395" w:type="dxa"/>
            <w:tcBorders>
              <w:top w:val="single" w:sz="4" w:space="0" w:color="auto"/>
              <w:left w:val="single" w:sz="4" w:space="0" w:color="auto"/>
              <w:bottom w:val="single" w:sz="4" w:space="0" w:color="auto"/>
              <w:right w:val="single" w:sz="4" w:space="0" w:color="auto"/>
            </w:tcBorders>
          </w:tcPr>
          <w:p w:rsidR="000620F3" w:rsidRPr="00CF1D53" w:rsidRDefault="000620F3" w:rsidP="00387C69">
            <w:pPr>
              <w:pStyle w:val="ConsPlusCell"/>
              <w:jc w:val="center"/>
              <w:rPr>
                <w:rFonts w:ascii="Times New Roman" w:hAnsi="Times New Roman" w:cs="Times New Roman"/>
                <w:sz w:val="24"/>
                <w:szCs w:val="24"/>
              </w:rPr>
            </w:pPr>
            <w:r w:rsidRPr="00CF1D53">
              <w:rPr>
                <w:rFonts w:ascii="Times New Roman" w:hAnsi="Times New Roman" w:cs="Times New Roman"/>
                <w:sz w:val="24"/>
                <w:szCs w:val="24"/>
              </w:rPr>
              <w:lastRenderedPageBreak/>
              <w:t>Показатели (индикаторы)</w:t>
            </w:r>
            <w:r w:rsidRPr="00CF1D53">
              <w:rPr>
                <w:rFonts w:ascii="Times New Roman" w:hAnsi="Times New Roman" w:cs="Times New Roman"/>
                <w:sz w:val="24"/>
                <w:szCs w:val="24"/>
              </w:rPr>
              <w:br/>
            </w:r>
            <w:r w:rsidRPr="00CF1D53">
              <w:rPr>
                <w:rFonts w:ascii="Times New Roman" w:hAnsi="Times New Roman" w:cs="Times New Roman"/>
                <w:sz w:val="24"/>
                <w:szCs w:val="24"/>
              </w:rPr>
              <w:lastRenderedPageBreak/>
              <w:t>муниципальной программы</w:t>
            </w:r>
          </w:p>
        </w:tc>
      </w:tr>
      <w:tr w:rsidR="000620F3" w:rsidRPr="00CF1D53" w:rsidTr="00387C69">
        <w:trPr>
          <w:trHeight w:val="274"/>
          <w:tblCellSpacing w:w="5" w:type="nil"/>
        </w:trPr>
        <w:tc>
          <w:tcPr>
            <w:tcW w:w="5670" w:type="dxa"/>
            <w:tcBorders>
              <w:left w:val="single" w:sz="4" w:space="0" w:color="auto"/>
              <w:bottom w:val="single" w:sz="4" w:space="0" w:color="auto"/>
              <w:right w:val="single" w:sz="4" w:space="0" w:color="auto"/>
            </w:tcBorders>
          </w:tcPr>
          <w:p w:rsidR="000620F3" w:rsidRPr="00CF1D53" w:rsidRDefault="000620F3" w:rsidP="00387C69">
            <w:pPr>
              <w:rPr>
                <w:spacing w:val="-8"/>
              </w:rPr>
            </w:pPr>
            <w:r w:rsidRPr="00CF1D53">
              <w:rPr>
                <w:spacing w:val="-8"/>
              </w:rPr>
              <w:lastRenderedPageBreak/>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c>
          <w:tcPr>
            <w:tcW w:w="4395" w:type="dxa"/>
            <w:tcBorders>
              <w:left w:val="single" w:sz="4" w:space="0" w:color="auto"/>
              <w:bottom w:val="single" w:sz="4" w:space="0" w:color="auto"/>
              <w:right w:val="single" w:sz="4" w:space="0" w:color="auto"/>
            </w:tcBorders>
          </w:tcPr>
          <w:p w:rsidR="000620F3" w:rsidRPr="00CF1D53" w:rsidRDefault="000620F3" w:rsidP="00387C69">
            <w:pPr>
              <w:rPr>
                <w:spacing w:val="-4"/>
              </w:rPr>
            </w:pPr>
            <w:r w:rsidRPr="00CF1D53">
              <w:rPr>
                <w:spacing w:val="-4"/>
              </w:rPr>
              <w:t>Удельный вес введенной общей площади жилых домов по отношению к общей площади жилищного фонда 1,5%;</w:t>
            </w:r>
          </w:p>
          <w:p w:rsidR="000620F3" w:rsidRPr="00CF1D53" w:rsidRDefault="000620F3" w:rsidP="00387C69">
            <w:r w:rsidRPr="00CF1D53">
              <w:t>Общая площадь жилых помещений, приходящаяся в среднем на 1 жителя района 33 кв.м./чел;</w:t>
            </w:r>
          </w:p>
        </w:tc>
      </w:tr>
      <w:tr w:rsidR="000620F3" w:rsidRPr="00CF1D53" w:rsidTr="00387C69">
        <w:trPr>
          <w:trHeight w:val="800"/>
          <w:tblCellSpacing w:w="5" w:type="nil"/>
        </w:trPr>
        <w:tc>
          <w:tcPr>
            <w:tcW w:w="5670" w:type="dxa"/>
            <w:tcBorders>
              <w:left w:val="single" w:sz="4" w:space="0" w:color="auto"/>
              <w:bottom w:val="single" w:sz="4" w:space="0" w:color="auto"/>
              <w:right w:val="single" w:sz="4" w:space="0" w:color="auto"/>
            </w:tcBorders>
          </w:tcPr>
          <w:p w:rsidR="000620F3" w:rsidRPr="00CF1D53" w:rsidRDefault="000620F3" w:rsidP="00387C69">
            <w:pPr>
              <w:pStyle w:val="ConsPlusCell"/>
              <w:rPr>
                <w:rFonts w:ascii="Times New Roman" w:hAnsi="Times New Roman" w:cs="Times New Roman"/>
                <w:sz w:val="24"/>
                <w:szCs w:val="24"/>
              </w:rPr>
            </w:pPr>
            <w:r w:rsidRPr="00CF1D53">
              <w:rPr>
                <w:rFonts w:ascii="Times New Roman" w:hAnsi="Times New Roman" w:cs="Times New Roman"/>
                <w:sz w:val="24"/>
                <w:szCs w:val="24"/>
              </w:rPr>
              <w:t>Создание безопасных и благоприятных условий проживания граждан на территории Панинского муниципального района.</w:t>
            </w:r>
          </w:p>
        </w:tc>
        <w:tc>
          <w:tcPr>
            <w:tcW w:w="4395" w:type="dxa"/>
            <w:tcBorders>
              <w:left w:val="single" w:sz="4" w:space="0" w:color="auto"/>
              <w:bottom w:val="single" w:sz="4" w:space="0" w:color="auto"/>
              <w:right w:val="single" w:sz="4" w:space="0" w:color="auto"/>
            </w:tcBorders>
            <w:vAlign w:val="center"/>
          </w:tcPr>
          <w:p w:rsidR="000620F3" w:rsidRPr="00CF1D53" w:rsidRDefault="000620F3" w:rsidP="00387C69">
            <w:r w:rsidRPr="00CF1D53">
              <w:t>Уровень износа коммунальной инфраструктуры 60%;</w:t>
            </w:r>
          </w:p>
        </w:tc>
      </w:tr>
    </w:tbl>
    <w:p w:rsidR="000620F3" w:rsidRPr="00CF1D53" w:rsidRDefault="000620F3" w:rsidP="000620F3"/>
    <w:p w:rsidR="000620F3" w:rsidRPr="00CF1D53" w:rsidRDefault="000620F3" w:rsidP="000620F3">
      <w:pPr>
        <w:rPr>
          <w:caps/>
        </w:rPr>
      </w:pPr>
      <w:r w:rsidRPr="00CF1D53">
        <w:t>Основные ожидаемые конечные результаты муниципальной программы.</w:t>
      </w:r>
    </w:p>
    <w:p w:rsidR="000620F3" w:rsidRPr="00CF1D53" w:rsidRDefault="000620F3" w:rsidP="000620F3">
      <w:pPr>
        <w:rPr>
          <w:spacing w:val="-6"/>
        </w:rPr>
      </w:pPr>
      <w:r w:rsidRPr="00CF1D53">
        <w:rPr>
          <w:spacing w:val="-6"/>
        </w:rPr>
        <w:t>Реализация муниципальной программы должна привести к созданию комфортной среды обитания и жизнедеятельности человека, обеспечению населения доступным и качественным жильем.</w:t>
      </w:r>
    </w:p>
    <w:p w:rsidR="000620F3" w:rsidRPr="00CF1D53" w:rsidRDefault="000620F3" w:rsidP="000620F3">
      <w:pPr>
        <w:rPr>
          <w:spacing w:val="-6"/>
        </w:rPr>
      </w:pPr>
      <w:r w:rsidRPr="00CF1D53">
        <w:rPr>
          <w:spacing w:val="-6"/>
        </w:rPr>
        <w:t xml:space="preserve">В результате реализации муниципальной программы к 2021 году должен сложиться качественно новый уровень состояния жилищной сферы, характеризуемый следующими целевыми ориентирами: </w:t>
      </w:r>
    </w:p>
    <w:p w:rsidR="000620F3" w:rsidRPr="00CF1D53" w:rsidRDefault="000620F3" w:rsidP="000620F3">
      <w:r w:rsidRPr="00CF1D53">
        <w:t>- формирование и развитие рынка доступного жилья экономкласса для предоставления гражданам, нуждающимся в жилых помещениях и имеющих невысокий уровень доходов;</w:t>
      </w:r>
    </w:p>
    <w:p w:rsidR="000620F3" w:rsidRPr="00CF1D53" w:rsidRDefault="000620F3" w:rsidP="000620F3">
      <w:r w:rsidRPr="00CF1D53">
        <w:t>- обеспечение земельных участков, предназначенных для предоставления семьям, имеющим трех и более детей, инженерной инфраструктурой;</w:t>
      </w:r>
    </w:p>
    <w:p w:rsidR="000620F3" w:rsidRPr="00CF1D53" w:rsidRDefault="000620F3" w:rsidP="000620F3">
      <w:r w:rsidRPr="00CF1D53">
        <w:t>- обеспечение жильем с помощью предоставления государственной поддержки в виде социальной выплаты 72 молодых семей-участников Программы;</w:t>
      </w:r>
    </w:p>
    <w:p w:rsidR="000620F3" w:rsidRPr="00CF1D53" w:rsidRDefault="000620F3" w:rsidP="000620F3">
      <w:r w:rsidRPr="00CF1D53">
        <w:t xml:space="preserve">- строительство </w:t>
      </w:r>
      <w:smartTag w:uri="urn:schemas-microsoft-com:office:smarttags" w:element="metricconverter">
        <w:smartTagPr>
          <w:attr w:name="ProductID" w:val="31,61 км"/>
        </w:smartTagPr>
        <w:r w:rsidRPr="00CF1D53">
          <w:t>31,61 км</w:t>
        </w:r>
      </w:smartTag>
      <w:r w:rsidRPr="00CF1D53">
        <w:t>. газораспределительных сетей;</w:t>
      </w:r>
    </w:p>
    <w:p w:rsidR="000620F3" w:rsidRPr="00CF1D53" w:rsidRDefault="000620F3" w:rsidP="000620F3">
      <w:r w:rsidRPr="00CF1D53">
        <w:t xml:space="preserve">- строительство и реконструкция с переводом на газообразное топливо </w:t>
      </w:r>
    </w:p>
    <w:p w:rsidR="000620F3" w:rsidRPr="00CF1D53" w:rsidRDefault="000620F3" w:rsidP="000620F3">
      <w:r w:rsidRPr="00CF1D53">
        <w:t>2-х котельных, находящихся в муниципальной собственности;</w:t>
      </w:r>
    </w:p>
    <w:p w:rsidR="000620F3" w:rsidRPr="00CF1D53" w:rsidRDefault="000620F3" w:rsidP="000620F3">
      <w:r w:rsidRPr="00CF1D53">
        <w:t xml:space="preserve">- наличие в муниципальных образованиях Панинского муниципального района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0620F3" w:rsidRPr="00CF1D53" w:rsidRDefault="000620F3" w:rsidP="000620F3">
      <w:r w:rsidRPr="00CF1D53">
        <w:t>- подготовка проектов планировки территорий поселений Панинского муниципального района в целях реализации документов территориального планирования;</w:t>
      </w:r>
    </w:p>
    <w:p w:rsidR="000620F3" w:rsidRPr="00CF1D53" w:rsidRDefault="000620F3" w:rsidP="000620F3">
      <w:r w:rsidRPr="00CF1D53">
        <w:t>- установление границ Панинского муниципального района в соответствии с требованиями действующего законодательства;</w:t>
      </w:r>
    </w:p>
    <w:p w:rsidR="000620F3" w:rsidRPr="00CF1D53" w:rsidRDefault="000620F3" w:rsidP="000620F3">
      <w:r w:rsidRPr="00CF1D53">
        <w:t>- повышение качества услуг по теплоснабжению;</w:t>
      </w:r>
    </w:p>
    <w:p w:rsidR="000620F3" w:rsidRPr="00CF1D53" w:rsidRDefault="000620F3" w:rsidP="000620F3">
      <w:r w:rsidRPr="00CF1D53">
        <w:t>- доведение качества услуг по водоснабжению и водоотведению до установленных санитарных норм;</w:t>
      </w:r>
    </w:p>
    <w:p w:rsidR="000620F3" w:rsidRPr="00CF1D53" w:rsidRDefault="000620F3" w:rsidP="000620F3">
      <w:r w:rsidRPr="00CF1D53">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0620F3" w:rsidRPr="00CF1D53" w:rsidRDefault="000620F3" w:rsidP="000620F3">
      <w:r w:rsidRPr="00CF1D53">
        <w:t>- переселение граждан из аварийного жилищного фонда;</w:t>
      </w:r>
    </w:p>
    <w:p w:rsidR="000620F3" w:rsidRPr="00CF1D53" w:rsidRDefault="000620F3" w:rsidP="000620F3">
      <w:r w:rsidRPr="00CF1D53">
        <w:t>- пополнение парка специализированной техники.</w:t>
      </w:r>
    </w:p>
    <w:p w:rsidR="000620F3" w:rsidRPr="00CF1D53" w:rsidRDefault="000620F3" w:rsidP="000620F3">
      <w:r w:rsidRPr="00CF1D53">
        <w:t>- повышение эффективности энергопотребления путем внедрения современных энергосберегающих технологий,</w:t>
      </w:r>
    </w:p>
    <w:p w:rsidR="000620F3" w:rsidRPr="00CF1D53" w:rsidRDefault="000620F3" w:rsidP="000620F3">
      <w:r w:rsidRPr="00CF1D53">
        <w:t>- замена изношенного, морально и физически устаревшего оборудования и инженерных коммуникаций.</w:t>
      </w:r>
    </w:p>
    <w:p w:rsidR="000620F3" w:rsidRPr="00CF1D53" w:rsidRDefault="000620F3" w:rsidP="000620F3">
      <w:r w:rsidRPr="00CF1D53">
        <w:t>- снижение затратной части на оплату потребленных энергоресурсов.</w:t>
      </w:r>
    </w:p>
    <w:p w:rsidR="000620F3" w:rsidRPr="00CF1D53" w:rsidRDefault="000620F3" w:rsidP="000620F3">
      <w:pPr>
        <w:rPr>
          <w:spacing w:val="-6"/>
        </w:rPr>
      </w:pPr>
      <w:r w:rsidRPr="00CF1D53">
        <w:rPr>
          <w:spacing w:val="-6"/>
        </w:rPr>
        <w:t>-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0620F3" w:rsidRPr="00CF1D53" w:rsidRDefault="000620F3" w:rsidP="000620F3">
      <w:pPr>
        <w:rPr>
          <w:caps/>
        </w:rPr>
      </w:pPr>
      <w:r w:rsidRPr="00CF1D53">
        <w:t>Сроки и этапы реализации муниципальной программы.</w:t>
      </w:r>
    </w:p>
    <w:p w:rsidR="000620F3" w:rsidRPr="00CF1D53" w:rsidRDefault="000620F3" w:rsidP="000620F3">
      <w:pPr>
        <w:pStyle w:val="ConsPlusTitle"/>
        <w:ind w:firstLine="539"/>
        <w:jc w:val="both"/>
        <w:rPr>
          <w:rFonts w:ascii="Times New Roman" w:hAnsi="Times New Roman" w:cs="Times New Roman"/>
          <w:b w:val="0"/>
          <w:caps/>
          <w:sz w:val="24"/>
          <w:szCs w:val="24"/>
        </w:rPr>
      </w:pPr>
      <w:r w:rsidRPr="00CF1D53">
        <w:rPr>
          <w:rFonts w:ascii="Times New Roman" w:hAnsi="Times New Roman" w:cs="Times New Roman"/>
          <w:b w:val="0"/>
          <w:sz w:val="24"/>
          <w:szCs w:val="24"/>
        </w:rPr>
        <w:t xml:space="preserve">Муниципальная программа будет реализовываться в период 2014 - 2021 годы. Значительная часть мероприятий муниципальной программы реализуется в рамках федеральной целевой </w:t>
      </w:r>
      <w:hyperlink r:id="rId7" w:history="1">
        <w:r w:rsidRPr="00CF1D53">
          <w:rPr>
            <w:rFonts w:ascii="Times New Roman" w:hAnsi="Times New Roman" w:cs="Times New Roman"/>
            <w:b w:val="0"/>
            <w:sz w:val="24"/>
            <w:szCs w:val="24"/>
          </w:rPr>
          <w:t>программы</w:t>
        </w:r>
      </w:hyperlink>
      <w:r w:rsidRPr="00CF1D53">
        <w:rPr>
          <w:rFonts w:ascii="Times New Roman" w:hAnsi="Times New Roman" w:cs="Times New Roman"/>
          <w:sz w:val="24"/>
          <w:szCs w:val="24"/>
        </w:rPr>
        <w:t xml:space="preserve"> </w:t>
      </w:r>
      <w:r w:rsidRPr="00CF1D53">
        <w:rPr>
          <w:rFonts w:ascii="Times New Roman" w:hAnsi="Times New Roman" w:cs="Times New Roman"/>
          <w:b w:val="0"/>
          <w:sz w:val="24"/>
          <w:szCs w:val="24"/>
        </w:rPr>
        <w:t xml:space="preserve">«Жилище» на 2015 - 2020 годы, государственной </w:t>
      </w:r>
      <w:r w:rsidRPr="00CF1D53">
        <w:rPr>
          <w:rFonts w:ascii="Times New Roman" w:hAnsi="Times New Roman" w:cs="Times New Roman"/>
          <w:b w:val="0"/>
          <w:sz w:val="24"/>
          <w:szCs w:val="24"/>
        </w:rPr>
        <w:lastRenderedPageBreak/>
        <w:t xml:space="preserve">программы Воронежской области «Обеспечение доступным и комфортным жильем и коммунальными услугами населения Воронежской области на 2014-2020 годы», а также федеральной целевой </w:t>
      </w:r>
      <w:hyperlink r:id="rId8" w:history="1">
        <w:r w:rsidRPr="00CF1D53">
          <w:rPr>
            <w:rFonts w:ascii="Times New Roman" w:hAnsi="Times New Roman" w:cs="Times New Roman"/>
            <w:b w:val="0"/>
            <w:sz w:val="24"/>
            <w:szCs w:val="24"/>
          </w:rPr>
          <w:t>программы</w:t>
        </w:r>
      </w:hyperlink>
      <w:r w:rsidRPr="00CF1D53">
        <w:rPr>
          <w:rFonts w:ascii="Times New Roman" w:hAnsi="Times New Roman" w:cs="Times New Roman"/>
          <w:b w:val="0"/>
          <w:sz w:val="24"/>
          <w:szCs w:val="24"/>
        </w:rPr>
        <w:t xml:space="preserve"> «Чистая вода» на 2011 - 2017 годы, областной целевой программы «Чистая вода Воронежской области на период 2011-2017 годов», государственной программы Воронежской области «Энергоэффективность и развитие энергетики» на 2014-2020 годы.</w:t>
      </w:r>
    </w:p>
    <w:p w:rsidR="000620F3" w:rsidRPr="00CF1D53" w:rsidRDefault="000620F3" w:rsidP="000620F3">
      <w:r w:rsidRPr="00CF1D53">
        <w:t xml:space="preserve"> Кроме того, </w:t>
      </w:r>
      <w:hyperlink r:id="rId9" w:history="1">
        <w:r w:rsidRPr="00CF1D53">
          <w:t>Указом</w:t>
        </w:r>
      </w:hyperlink>
      <w:r w:rsidRPr="00CF1D53">
        <w:t xml:space="preserve">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достигнуты до 2018 года.</w:t>
      </w:r>
    </w:p>
    <w:p w:rsidR="000620F3" w:rsidRPr="00CF1D53" w:rsidRDefault="000620F3" w:rsidP="000620F3">
      <w:pPr>
        <w:rPr>
          <w:spacing w:val="-6"/>
        </w:rPr>
      </w:pPr>
      <w:r w:rsidRPr="00CF1D53">
        <w:rPr>
          <w:spacing w:val="-6"/>
        </w:rPr>
        <w:t>В этой связи предусматривается три контрольных этапа реализации муниципальной программы: - этап 1: - 2014 - 2015 годы; - этап 2: - 2016 - 2017 годы; - этап 3: - 2018 - 2021 годы.</w:t>
      </w:r>
    </w:p>
    <w:p w:rsidR="000620F3" w:rsidRPr="00CF1D53" w:rsidRDefault="000620F3" w:rsidP="000620F3">
      <w:pPr>
        <w:jc w:val="center"/>
        <w:rPr>
          <w:b/>
          <w:spacing w:val="-6"/>
        </w:rPr>
      </w:pPr>
      <w:r w:rsidRPr="00CF1D53">
        <w:rPr>
          <w:b/>
          <w:spacing w:val="-8"/>
          <w:lang w:val="en-US"/>
        </w:rPr>
        <w:t>III</w:t>
      </w:r>
      <w:r w:rsidRPr="00CF1D53">
        <w:rPr>
          <w:b/>
          <w:spacing w:val="-8"/>
        </w:rPr>
        <w:t>. Обоснование выделения подпрограмм и обобщенная характеристика основных мероприятий</w:t>
      </w:r>
      <w:r w:rsidRPr="00CF1D53">
        <w:rPr>
          <w:b/>
          <w:spacing w:val="-6"/>
        </w:rPr>
        <w:t>.</w:t>
      </w:r>
    </w:p>
    <w:p w:rsidR="000620F3" w:rsidRPr="00CF1D53" w:rsidRDefault="000620F3" w:rsidP="000620F3">
      <w:pPr>
        <w:jc w:val="center"/>
        <w:rPr>
          <w:b/>
          <w:spacing w:val="-6"/>
        </w:rPr>
      </w:pPr>
    </w:p>
    <w:p w:rsidR="000620F3" w:rsidRPr="00CF1D53" w:rsidRDefault="000620F3" w:rsidP="000620F3">
      <w:pPr>
        <w:ind w:firstLine="567"/>
      </w:pPr>
      <w:r w:rsidRPr="00CF1D53">
        <w:t>Выделение подпрограмм осуществлено по отраслевому признаку в соответствии с целями муниципальной программы.</w:t>
      </w:r>
    </w:p>
    <w:p w:rsidR="000620F3" w:rsidRPr="00CF1D53" w:rsidRDefault="000620F3" w:rsidP="000620F3">
      <w:r w:rsidRPr="00CF1D53">
        <w:rPr>
          <w:b/>
          <w:bCs/>
        </w:rPr>
        <w:t>Подпрограмма 1</w:t>
      </w:r>
      <w:r w:rsidRPr="00CF1D53">
        <w:rPr>
          <w:bCs/>
        </w:rPr>
        <w:t xml:space="preserve">. «Создание условий для обеспечения доступным и комфортным жильем населения Панинского муниципального района». </w:t>
      </w:r>
      <w:r w:rsidRPr="00CF1D53">
        <w:t>Реализация подпрограммы будет способствовать повышению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 а также повышению уровня и качества жизни населения Панинского муниципального района, обеспечению ускоренного социально-экономического развития области за счет газификации.</w:t>
      </w:r>
    </w:p>
    <w:p w:rsidR="000620F3" w:rsidRPr="00CF1D53" w:rsidRDefault="000620F3" w:rsidP="000620F3">
      <w:r w:rsidRPr="00CF1D53">
        <w:t xml:space="preserve"> Обобщенная характеристика основных мероприятий </w:t>
      </w:r>
    </w:p>
    <w:p w:rsidR="000620F3" w:rsidRPr="00CF1D53" w:rsidRDefault="000620F3" w:rsidP="000620F3">
      <w:r w:rsidRPr="00CF1D53">
        <w:rPr>
          <w:b/>
        </w:rPr>
        <w:t>В рамках подпрограммы 1</w:t>
      </w:r>
      <w:r w:rsidRPr="00CF1D53">
        <w:t xml:space="preserve"> «Создание условий для обеспечения доступным и комфортным жильем населения Панинского муниципального района» предполагается реализация следующих основных мероприятий:</w:t>
      </w:r>
    </w:p>
    <w:p w:rsidR="000620F3" w:rsidRPr="00CF1D53" w:rsidRDefault="000620F3" w:rsidP="000620F3">
      <w:r w:rsidRPr="00CF1D53">
        <w:t>- Основное мероприятие 1.1. Обеспечение жильем молодых семей. Основное мероприятие предполагает оказание государственной (муниципальной) поддержки молодым семьям - участникам муниципальной программы в улучшении жилищных условий путем предоставления социальных выплат.</w:t>
      </w:r>
    </w:p>
    <w:p w:rsidR="000620F3" w:rsidRPr="00CF1D53" w:rsidRDefault="000620F3" w:rsidP="000620F3">
      <w:r w:rsidRPr="00CF1D53">
        <w:t>- Основное мероприятие 1.2.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 Основное мероприятие предусматривает обеспечение планируемых для предоставления многодетным семьям и комплексной застройки малоэтажного жилья и жилья экономкласса земельных участков инженерной инфраструктурой.</w:t>
      </w:r>
    </w:p>
    <w:p w:rsidR="000620F3" w:rsidRPr="00CF1D53" w:rsidRDefault="000620F3" w:rsidP="000620F3">
      <w:r w:rsidRPr="00CF1D53">
        <w:t xml:space="preserve">- </w:t>
      </w:r>
      <w:r w:rsidRPr="00CF1D53">
        <w:rPr>
          <w:spacing w:val="-4"/>
        </w:rPr>
        <w:t>Основное мероприятие 1.3. Газификация Панинского муниципального района. Основное мероприятие предусматривает строительство газораспределительных сетей, строительство и реконструкция 2-х котельных и погашение кредиторской задолженности по 2 котельным с финансированием из бюджетов все уровней, с переводом на газообразное топливо.</w:t>
      </w:r>
    </w:p>
    <w:p w:rsidR="000620F3" w:rsidRPr="00CF1D53" w:rsidRDefault="000620F3" w:rsidP="000620F3">
      <w:r w:rsidRPr="00CF1D53">
        <w:rPr>
          <w:b/>
        </w:rPr>
        <w:t xml:space="preserve"> Подпрограмма 2. </w:t>
      </w:r>
      <w:r w:rsidRPr="00CF1D53">
        <w:t>«Создание условий для обеспечения качественными услугами жилищно–коммунального хозяйства населения Панинского муниципального района».</w:t>
      </w:r>
    </w:p>
    <w:p w:rsidR="000620F3" w:rsidRPr="00CF1D53" w:rsidRDefault="000620F3" w:rsidP="000620F3">
      <w:pPr>
        <w:rPr>
          <w:b/>
        </w:rPr>
      </w:pPr>
      <w:r w:rsidRPr="00CF1D53">
        <w:t>В рамках подпрограммы 2 предполагается реализация основных мероприятий</w:t>
      </w:r>
      <w:r w:rsidRPr="00CF1D53">
        <w:rPr>
          <w:b/>
        </w:rPr>
        <w:t>:</w:t>
      </w:r>
    </w:p>
    <w:p w:rsidR="000620F3" w:rsidRPr="00CF1D53" w:rsidRDefault="000620F3" w:rsidP="000620F3">
      <w:r w:rsidRPr="00CF1D53">
        <w:t>Основное мероприятие 1. Приобретение коммунальной специализированной техники;</w:t>
      </w:r>
    </w:p>
    <w:p w:rsidR="000620F3" w:rsidRPr="00CF1D53" w:rsidRDefault="000620F3" w:rsidP="000620F3">
      <w:pPr>
        <w:rPr>
          <w:b/>
        </w:rPr>
      </w:pPr>
      <w:r w:rsidRPr="00CF1D53">
        <w:t>Основное мероприятие 2. Реконструкция водопроводных сетей и сооружений в с. Красный Лиман - 2 Панинского района Воронежской области.</w:t>
      </w:r>
      <w:r w:rsidRPr="00CF1D53">
        <w:rPr>
          <w:b/>
        </w:rPr>
        <w:t xml:space="preserve"> </w:t>
      </w:r>
    </w:p>
    <w:p w:rsidR="000620F3" w:rsidRPr="00CF1D53" w:rsidRDefault="000620F3" w:rsidP="000620F3">
      <w:pPr>
        <w:rPr>
          <w:b/>
        </w:rPr>
      </w:pPr>
      <w:r w:rsidRPr="00CF1D53">
        <w:t xml:space="preserve">Основное мероприятие 3. </w:t>
      </w:r>
      <w:r w:rsidRPr="00CF1D53">
        <w:rPr>
          <w:spacing w:val="-4"/>
        </w:rPr>
        <w:t>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0620F3" w:rsidRPr="00CF1D53" w:rsidRDefault="000620F3" w:rsidP="000620F3">
      <w:r w:rsidRPr="00CF1D53">
        <w:rPr>
          <w:b/>
        </w:rPr>
        <w:lastRenderedPageBreak/>
        <w:t>Подпрограмма 3</w:t>
      </w:r>
      <w:r w:rsidRPr="00CF1D53">
        <w:t xml:space="preserve"> «Энергосбережение и повышение энергетической эффективности в Панинском муниципальном районе».</w:t>
      </w:r>
    </w:p>
    <w:p w:rsidR="000620F3" w:rsidRPr="00CF1D53" w:rsidRDefault="000620F3" w:rsidP="000620F3">
      <w:r w:rsidRPr="00CF1D53">
        <w:t>В рамках подпрограммы 3 предполагается реализация двух основных мероприятий:</w:t>
      </w:r>
    </w:p>
    <w:p w:rsidR="000620F3" w:rsidRPr="00CF1D53" w:rsidRDefault="000620F3" w:rsidP="000620F3">
      <w:pPr>
        <w:rPr>
          <w:spacing w:val="-4"/>
        </w:rPr>
      </w:pPr>
      <w:r w:rsidRPr="00CF1D53">
        <w:rPr>
          <w:spacing w:val="-4"/>
        </w:rPr>
        <w:t xml:space="preserve">Основное мероприятие 1. Предоставление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 </w:t>
      </w:r>
    </w:p>
    <w:p w:rsidR="000620F3" w:rsidRPr="00CF1D53" w:rsidRDefault="000620F3" w:rsidP="000620F3">
      <w:r w:rsidRPr="00CF1D53">
        <w:t>Основное мероприятие 2. Проведение мероприятий по энергосбережению и повышению энергетической эффективности для повышения эффективности использования топливно – энергетических ресурсов Панинского муниципального района.</w:t>
      </w:r>
    </w:p>
    <w:p w:rsidR="000620F3" w:rsidRPr="00CF1D53" w:rsidRDefault="000620F3" w:rsidP="000620F3">
      <w:pPr>
        <w:rPr>
          <w:spacing w:val="-4"/>
        </w:rPr>
      </w:pPr>
      <w:r w:rsidRPr="00CF1D53">
        <w:rPr>
          <w:b/>
          <w:spacing w:val="-4"/>
        </w:rPr>
        <w:t>Подпрограмма 4</w:t>
      </w:r>
      <w:r w:rsidRPr="00CF1D53">
        <w:rPr>
          <w:spacing w:val="-4"/>
        </w:rPr>
        <w:t xml:space="preserve"> «Развитие транспортной системы в Панинском муниципальном районе».</w:t>
      </w:r>
    </w:p>
    <w:p w:rsidR="000620F3" w:rsidRPr="00CF1D53" w:rsidRDefault="000620F3" w:rsidP="000620F3">
      <w:pPr>
        <w:rPr>
          <w:b/>
        </w:rPr>
      </w:pPr>
      <w:r w:rsidRPr="00CF1D53">
        <w:t>В рамках подпрограммы 4 предполагается реализация основного мероприятия</w:t>
      </w:r>
      <w:r w:rsidRPr="00CF1D53">
        <w:rPr>
          <w:b/>
        </w:rPr>
        <w:t>:</w:t>
      </w:r>
    </w:p>
    <w:p w:rsidR="000620F3" w:rsidRPr="00CF1D53" w:rsidRDefault="000620F3" w:rsidP="000620F3">
      <w:r w:rsidRPr="00CF1D53">
        <w:t>Основное мероприятие 1.</w:t>
      </w:r>
      <w:r w:rsidRPr="00CF1D53">
        <w:rPr>
          <w:b/>
        </w:rPr>
        <w:t xml:space="preserve"> </w:t>
      </w:r>
      <w:r w:rsidRPr="00CF1D53">
        <w:t>Приобретение автобусов и техники для жилищно-коммунального хозяйства, работающих на газомоторном топливе.</w:t>
      </w:r>
    </w:p>
    <w:p w:rsidR="000620F3" w:rsidRPr="00CF1D53" w:rsidRDefault="000620F3" w:rsidP="000620F3">
      <w:r w:rsidRPr="00CF1D53">
        <w:rPr>
          <w:b/>
        </w:rPr>
        <w:t>Подпрограмма 5</w:t>
      </w:r>
      <w:r w:rsidRPr="00CF1D53">
        <w:t xml:space="preserve"> «Развитие дорожного хозяйства Панинского муниципального района».</w:t>
      </w:r>
    </w:p>
    <w:p w:rsidR="000620F3" w:rsidRPr="00CF1D53" w:rsidRDefault="000620F3" w:rsidP="000620F3">
      <w:r w:rsidRPr="00CF1D53">
        <w:t>В рамках подпрограммы 5 предполагается реализация следующих мероприятий:</w:t>
      </w:r>
    </w:p>
    <w:p w:rsidR="000620F3" w:rsidRPr="00CF1D53" w:rsidRDefault="000620F3" w:rsidP="000620F3">
      <w:pPr>
        <w:rPr>
          <w:b/>
        </w:rPr>
      </w:pPr>
      <w:r w:rsidRPr="00CF1D53">
        <w:t xml:space="preserve">Мероприятие 1. </w:t>
      </w:r>
      <w:r w:rsidRPr="00CF1D53">
        <w:rPr>
          <w:b/>
        </w:rPr>
        <w:t>Капитальный ремонт, ремонт автомобильных дорог общего пользования местного значения на территории Панинского муниципального района;</w:t>
      </w:r>
    </w:p>
    <w:p w:rsidR="000620F3" w:rsidRPr="00CF1D53" w:rsidRDefault="000620F3" w:rsidP="000620F3">
      <w:pPr>
        <w:rPr>
          <w:b/>
        </w:rPr>
      </w:pPr>
      <w:r w:rsidRPr="00CF1D53">
        <w:t xml:space="preserve">Мероприятие 2. </w:t>
      </w:r>
      <w:r w:rsidRPr="00CF1D53">
        <w:rPr>
          <w:b/>
        </w:rPr>
        <w:t>Строительство автомобильной дороги «Панино-Борщево»-п. Отрада км 3+755 – автомобильная дорога «Курск-Борисоглебск»-Панино-Эртиль в Панинском районе Воронежской области.</w:t>
      </w:r>
    </w:p>
    <w:p w:rsidR="000620F3" w:rsidRPr="00CF1D53" w:rsidRDefault="000620F3" w:rsidP="000620F3">
      <w:pPr>
        <w:rPr>
          <w:spacing w:val="-4"/>
        </w:rPr>
      </w:pPr>
      <w:r w:rsidRPr="00CF1D53">
        <w:rPr>
          <w:spacing w:val="-4"/>
        </w:rPr>
        <w:t>Подпрограмма 6. «Муниципальный дорожный фонд Панинского муниципального района».</w:t>
      </w:r>
    </w:p>
    <w:p w:rsidR="000620F3" w:rsidRPr="00CF1D53" w:rsidRDefault="000620F3" w:rsidP="000620F3">
      <w:r w:rsidRPr="00CF1D53">
        <w:t>В рамках подпрограммы 6 предполагается реализация следующих мероприятий:</w:t>
      </w:r>
    </w:p>
    <w:p w:rsidR="000620F3" w:rsidRPr="00CF1D53" w:rsidRDefault="000620F3" w:rsidP="000620F3">
      <w:r w:rsidRPr="00CF1D53">
        <w:t>Основное мероприятие 1. Проектирование, строительство, реконструкция, капитальный ремонт и содержание автомобильных дорог общего пользования местного значения.</w:t>
      </w:r>
    </w:p>
    <w:p w:rsidR="000620F3" w:rsidRPr="00CF1D53" w:rsidRDefault="000620F3" w:rsidP="000620F3">
      <w:pPr>
        <w:rPr>
          <w:rFonts w:eastAsia="Courier New"/>
          <w:b/>
          <w:bCs/>
        </w:rPr>
      </w:pPr>
      <w:r w:rsidRPr="00CF1D53">
        <w:t xml:space="preserve">Основное мероприятие 2. Передача отдельных полномочий </w:t>
      </w:r>
      <w:r w:rsidRPr="00CF1D53">
        <w:rPr>
          <w:rFonts w:eastAsia="Courier New"/>
          <w:b/>
          <w:bCs/>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0620F3" w:rsidRPr="00CF1D53" w:rsidRDefault="000620F3" w:rsidP="000620F3">
      <w:r w:rsidRPr="00CF1D53">
        <w:t>Основное мероприятие 3. Повышение безопасности дорожного движения в Панинском муниципальном районе.</w:t>
      </w:r>
    </w:p>
    <w:p w:rsidR="000620F3" w:rsidRPr="00CF1D53" w:rsidRDefault="000620F3" w:rsidP="000620F3"/>
    <w:p w:rsidR="000620F3" w:rsidRPr="00CF1D53" w:rsidRDefault="000620F3" w:rsidP="000620F3">
      <w:pPr>
        <w:jc w:val="center"/>
        <w:rPr>
          <w:b/>
        </w:rPr>
      </w:pPr>
      <w:r w:rsidRPr="00CF1D53">
        <w:rPr>
          <w:b/>
          <w:lang w:val="en-US"/>
        </w:rPr>
        <w:t>IV</w:t>
      </w:r>
      <w:r w:rsidRPr="00CF1D53">
        <w:rPr>
          <w:b/>
        </w:rPr>
        <w:t>. Ресурсное обеспечение муниципальной программы.</w:t>
      </w:r>
    </w:p>
    <w:tbl>
      <w:tblPr>
        <w:tblW w:w="21761" w:type="dxa"/>
        <w:tblInd w:w="-459" w:type="dxa"/>
        <w:tblLayout w:type="fixed"/>
        <w:tblLook w:val="04A0"/>
      </w:tblPr>
      <w:tblGrid>
        <w:gridCol w:w="3828"/>
        <w:gridCol w:w="1940"/>
        <w:gridCol w:w="27"/>
        <w:gridCol w:w="1253"/>
        <w:gridCol w:w="23"/>
        <w:gridCol w:w="781"/>
        <w:gridCol w:w="475"/>
        <w:gridCol w:w="25"/>
        <w:gridCol w:w="1267"/>
        <w:gridCol w:w="9"/>
        <w:gridCol w:w="1266"/>
        <w:gridCol w:w="13"/>
        <w:gridCol w:w="1356"/>
        <w:gridCol w:w="1116"/>
        <w:gridCol w:w="214"/>
        <w:gridCol w:w="924"/>
        <w:gridCol w:w="160"/>
        <w:gridCol w:w="72"/>
        <w:gridCol w:w="81"/>
        <w:gridCol w:w="1236"/>
        <w:gridCol w:w="236"/>
        <w:gridCol w:w="283"/>
        <w:gridCol w:w="1296"/>
        <w:gridCol w:w="1296"/>
        <w:gridCol w:w="1296"/>
        <w:gridCol w:w="1288"/>
      </w:tblGrid>
      <w:tr w:rsidR="000620F3" w:rsidRPr="00CF1D53" w:rsidTr="00387C69">
        <w:trPr>
          <w:gridAfter w:val="6"/>
          <w:wAfter w:w="5695" w:type="dxa"/>
          <w:trHeight w:val="294"/>
        </w:trPr>
        <w:tc>
          <w:tcPr>
            <w:tcW w:w="7852" w:type="dxa"/>
            <w:gridSpan w:val="6"/>
          </w:tcPr>
          <w:p w:rsidR="000620F3" w:rsidRPr="00CF1D53" w:rsidRDefault="000620F3" w:rsidP="00387C69">
            <w:r w:rsidRPr="00CF1D53">
              <w:t xml:space="preserve"> Таблица 1</w:t>
            </w:r>
          </w:p>
        </w:tc>
        <w:tc>
          <w:tcPr>
            <w:tcW w:w="8214" w:type="dxa"/>
            <w:gridSpan w:val="14"/>
            <w:vAlign w:val="center"/>
          </w:tcPr>
          <w:p w:rsidR="000620F3" w:rsidRPr="00CF1D53" w:rsidRDefault="000620F3" w:rsidP="00387C69">
            <w:pPr>
              <w:jc w:val="right"/>
            </w:pPr>
            <w:r w:rsidRPr="00CF1D53">
              <w:t>тыс.руб.</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vMerge w:val="restart"/>
            <w:shd w:val="clear" w:color="auto" w:fill="auto"/>
            <w:noWrap/>
            <w:vAlign w:val="center"/>
            <w:hideMark/>
          </w:tcPr>
          <w:p w:rsidR="000620F3" w:rsidRPr="00CF1D53" w:rsidRDefault="000620F3" w:rsidP="00387C69">
            <w:pPr>
              <w:ind w:hanging="318"/>
              <w:jc w:val="center"/>
            </w:pPr>
            <w:r w:rsidRPr="00CF1D53">
              <w:t>Наименование мероприятия</w:t>
            </w:r>
          </w:p>
        </w:tc>
        <w:tc>
          <w:tcPr>
            <w:tcW w:w="12238" w:type="dxa"/>
            <w:gridSpan w:val="19"/>
            <w:shd w:val="clear" w:color="auto" w:fill="auto"/>
            <w:noWrap/>
            <w:vAlign w:val="center"/>
            <w:hideMark/>
          </w:tcPr>
          <w:p w:rsidR="000620F3" w:rsidRPr="00CF1D53" w:rsidRDefault="000620F3" w:rsidP="00387C69">
            <w:pPr>
              <w:jc w:val="center"/>
              <w:rPr>
                <w:b/>
              </w:rPr>
            </w:pPr>
            <w:r w:rsidRPr="00CF1D53">
              <w:rPr>
                <w:b/>
              </w:rPr>
              <w:t>Потребность в средствах всего, в том числе по годам</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vMerge/>
            <w:shd w:val="clear" w:color="auto" w:fill="auto"/>
            <w:vAlign w:val="center"/>
            <w:hideMark/>
          </w:tcPr>
          <w:p w:rsidR="000620F3" w:rsidRPr="00CF1D53" w:rsidRDefault="000620F3" w:rsidP="00387C69"/>
        </w:tc>
        <w:tc>
          <w:tcPr>
            <w:tcW w:w="1940" w:type="dxa"/>
            <w:shd w:val="clear" w:color="auto" w:fill="auto"/>
            <w:noWrap/>
            <w:vAlign w:val="center"/>
            <w:hideMark/>
          </w:tcPr>
          <w:p w:rsidR="000620F3" w:rsidRPr="00CF1D53" w:rsidRDefault="000620F3" w:rsidP="00387C69">
            <w:pPr>
              <w:jc w:val="center"/>
            </w:pPr>
            <w:r w:rsidRPr="00CF1D53">
              <w:t>всего</w:t>
            </w:r>
          </w:p>
        </w:tc>
        <w:tc>
          <w:tcPr>
            <w:tcW w:w="1280" w:type="dxa"/>
            <w:gridSpan w:val="2"/>
            <w:shd w:val="clear" w:color="auto" w:fill="auto"/>
            <w:noWrap/>
            <w:vAlign w:val="center"/>
            <w:hideMark/>
          </w:tcPr>
          <w:p w:rsidR="000620F3" w:rsidRPr="00CF1D53" w:rsidRDefault="000620F3" w:rsidP="00387C69">
            <w:pPr>
              <w:jc w:val="center"/>
            </w:pPr>
            <w:r w:rsidRPr="00CF1D53">
              <w:t>2014</w:t>
            </w:r>
          </w:p>
        </w:tc>
        <w:tc>
          <w:tcPr>
            <w:tcW w:w="1279" w:type="dxa"/>
            <w:gridSpan w:val="3"/>
            <w:shd w:val="clear" w:color="auto" w:fill="auto"/>
            <w:noWrap/>
            <w:vAlign w:val="center"/>
            <w:hideMark/>
          </w:tcPr>
          <w:p w:rsidR="000620F3" w:rsidRPr="00CF1D53" w:rsidRDefault="000620F3" w:rsidP="00387C69">
            <w:pPr>
              <w:jc w:val="center"/>
            </w:pPr>
            <w:r w:rsidRPr="00CF1D53">
              <w:t>2015</w:t>
            </w:r>
          </w:p>
        </w:tc>
        <w:tc>
          <w:tcPr>
            <w:tcW w:w="1292" w:type="dxa"/>
            <w:gridSpan w:val="2"/>
            <w:shd w:val="clear" w:color="auto" w:fill="auto"/>
            <w:noWrap/>
            <w:vAlign w:val="center"/>
            <w:hideMark/>
          </w:tcPr>
          <w:p w:rsidR="000620F3" w:rsidRPr="00CF1D53" w:rsidRDefault="000620F3" w:rsidP="00387C69">
            <w:pPr>
              <w:jc w:val="center"/>
            </w:pPr>
            <w:r w:rsidRPr="00CF1D53">
              <w:t>2016</w:t>
            </w:r>
          </w:p>
        </w:tc>
        <w:tc>
          <w:tcPr>
            <w:tcW w:w="1275" w:type="dxa"/>
            <w:gridSpan w:val="2"/>
            <w:shd w:val="clear" w:color="auto" w:fill="auto"/>
            <w:noWrap/>
            <w:vAlign w:val="center"/>
            <w:hideMark/>
          </w:tcPr>
          <w:p w:rsidR="000620F3" w:rsidRPr="00CF1D53" w:rsidRDefault="000620F3" w:rsidP="00387C69">
            <w:pPr>
              <w:jc w:val="center"/>
            </w:pPr>
            <w:r w:rsidRPr="00CF1D53">
              <w:t>2017</w:t>
            </w:r>
          </w:p>
        </w:tc>
        <w:tc>
          <w:tcPr>
            <w:tcW w:w="1369" w:type="dxa"/>
            <w:gridSpan w:val="2"/>
            <w:shd w:val="clear" w:color="auto" w:fill="auto"/>
            <w:noWrap/>
            <w:vAlign w:val="center"/>
            <w:hideMark/>
          </w:tcPr>
          <w:p w:rsidR="000620F3" w:rsidRPr="00CF1D53" w:rsidRDefault="000620F3" w:rsidP="00387C69">
            <w:pPr>
              <w:jc w:val="center"/>
            </w:pPr>
            <w:r w:rsidRPr="00CF1D53">
              <w:t>2018</w:t>
            </w:r>
          </w:p>
        </w:tc>
        <w:tc>
          <w:tcPr>
            <w:tcW w:w="1116" w:type="dxa"/>
            <w:shd w:val="clear" w:color="auto" w:fill="auto"/>
            <w:noWrap/>
            <w:vAlign w:val="center"/>
            <w:hideMark/>
          </w:tcPr>
          <w:p w:rsidR="000620F3" w:rsidRPr="00CF1D53" w:rsidRDefault="000620F3" w:rsidP="00387C69">
            <w:pPr>
              <w:jc w:val="center"/>
            </w:pPr>
            <w:r w:rsidRPr="00CF1D53">
              <w:t>2019</w:t>
            </w:r>
          </w:p>
        </w:tc>
        <w:tc>
          <w:tcPr>
            <w:tcW w:w="1370" w:type="dxa"/>
            <w:gridSpan w:val="4"/>
            <w:shd w:val="clear" w:color="auto" w:fill="auto"/>
            <w:noWrap/>
            <w:vAlign w:val="center"/>
            <w:hideMark/>
          </w:tcPr>
          <w:p w:rsidR="000620F3" w:rsidRPr="00CF1D53" w:rsidRDefault="000620F3" w:rsidP="00387C69">
            <w:pPr>
              <w:jc w:val="center"/>
            </w:pPr>
            <w:r w:rsidRPr="00CF1D53">
              <w:t>2020</w:t>
            </w:r>
          </w:p>
        </w:tc>
        <w:tc>
          <w:tcPr>
            <w:tcW w:w="1317" w:type="dxa"/>
            <w:gridSpan w:val="2"/>
            <w:shd w:val="clear" w:color="auto" w:fill="auto"/>
            <w:vAlign w:val="center"/>
          </w:tcPr>
          <w:p w:rsidR="000620F3" w:rsidRPr="00CF1D53" w:rsidRDefault="000620F3" w:rsidP="00387C69">
            <w:pPr>
              <w:jc w:val="center"/>
            </w:pPr>
            <w:r w:rsidRPr="00CF1D53">
              <w:t>2021</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noWrap/>
            <w:vAlign w:val="center"/>
            <w:hideMark/>
          </w:tcPr>
          <w:p w:rsidR="000620F3" w:rsidRPr="00CF1D53" w:rsidRDefault="000620F3" w:rsidP="00387C69">
            <w:pPr>
              <w:jc w:val="center"/>
              <w:rPr>
                <w:b/>
              </w:rPr>
            </w:pPr>
            <w:r w:rsidRPr="00CF1D53">
              <w:rPr>
                <w:b/>
              </w:rPr>
              <w:t>Подпрограмма 1. "Создание условий для обеспечения доступным и комфортным жильем населения Панинского района"</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noWrap/>
            <w:vAlign w:val="center"/>
            <w:hideMark/>
          </w:tcPr>
          <w:p w:rsidR="000620F3" w:rsidRPr="00CF1D53" w:rsidRDefault="000620F3" w:rsidP="00387C69">
            <w:pPr>
              <w:jc w:val="center"/>
              <w:rPr>
                <w:b/>
                <w:bCs/>
              </w:rPr>
            </w:pPr>
            <w:r w:rsidRPr="00CF1D53">
              <w:rPr>
                <w:b/>
                <w:bCs/>
              </w:rPr>
              <w:t>Мероприятие 1</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r w:rsidRPr="00CF1D53">
              <w:t xml:space="preserve"> Обеспечение жильем молодых семей</w:t>
            </w:r>
          </w:p>
        </w:tc>
        <w:tc>
          <w:tcPr>
            <w:tcW w:w="1940" w:type="dxa"/>
            <w:shd w:val="clear" w:color="auto" w:fill="auto"/>
            <w:noWrap/>
            <w:vAlign w:val="center"/>
            <w:hideMark/>
          </w:tcPr>
          <w:p w:rsidR="000620F3" w:rsidRPr="00CF1D53" w:rsidRDefault="000620F3" w:rsidP="00387C69">
            <w:pPr>
              <w:jc w:val="center"/>
            </w:pPr>
            <w:r w:rsidRPr="00CF1D53">
              <w:t>54579,751</w:t>
            </w:r>
          </w:p>
        </w:tc>
        <w:tc>
          <w:tcPr>
            <w:tcW w:w="1280" w:type="dxa"/>
            <w:gridSpan w:val="2"/>
            <w:shd w:val="clear" w:color="auto" w:fill="auto"/>
            <w:noWrap/>
            <w:vAlign w:val="center"/>
            <w:hideMark/>
          </w:tcPr>
          <w:p w:rsidR="000620F3" w:rsidRPr="00CF1D53" w:rsidRDefault="000620F3" w:rsidP="00387C69">
            <w:pPr>
              <w:jc w:val="center"/>
            </w:pPr>
            <w:r w:rsidRPr="00CF1D53">
              <w:t>4125,000</w:t>
            </w:r>
          </w:p>
        </w:tc>
        <w:tc>
          <w:tcPr>
            <w:tcW w:w="1279" w:type="dxa"/>
            <w:gridSpan w:val="3"/>
            <w:shd w:val="clear" w:color="auto" w:fill="auto"/>
            <w:noWrap/>
            <w:vAlign w:val="center"/>
            <w:hideMark/>
          </w:tcPr>
          <w:p w:rsidR="000620F3" w:rsidRPr="00CF1D53" w:rsidRDefault="000620F3" w:rsidP="00387C69">
            <w:pPr>
              <w:jc w:val="center"/>
            </w:pPr>
            <w:r w:rsidRPr="00CF1D53">
              <w:t>5609,900</w:t>
            </w:r>
          </w:p>
        </w:tc>
        <w:tc>
          <w:tcPr>
            <w:tcW w:w="1292" w:type="dxa"/>
            <w:gridSpan w:val="2"/>
            <w:shd w:val="clear" w:color="auto" w:fill="auto"/>
            <w:noWrap/>
            <w:vAlign w:val="center"/>
            <w:hideMark/>
          </w:tcPr>
          <w:p w:rsidR="000620F3" w:rsidRPr="00CF1D53" w:rsidRDefault="000620F3" w:rsidP="00387C69">
            <w:pPr>
              <w:jc w:val="center"/>
            </w:pPr>
            <w:r w:rsidRPr="00CF1D53">
              <w:t>15156,876</w:t>
            </w:r>
          </w:p>
        </w:tc>
        <w:tc>
          <w:tcPr>
            <w:tcW w:w="1275" w:type="dxa"/>
            <w:gridSpan w:val="2"/>
            <w:shd w:val="clear" w:color="auto" w:fill="auto"/>
            <w:noWrap/>
            <w:vAlign w:val="center"/>
            <w:hideMark/>
          </w:tcPr>
          <w:p w:rsidR="000620F3" w:rsidRPr="00CF1D53" w:rsidRDefault="000620F3" w:rsidP="00387C69">
            <w:pPr>
              <w:jc w:val="center"/>
            </w:pPr>
            <w:r w:rsidRPr="00CF1D53">
              <w:t>11861,249</w:t>
            </w:r>
          </w:p>
        </w:tc>
        <w:tc>
          <w:tcPr>
            <w:tcW w:w="1369" w:type="dxa"/>
            <w:gridSpan w:val="2"/>
            <w:shd w:val="clear" w:color="auto" w:fill="auto"/>
            <w:noWrap/>
            <w:vAlign w:val="center"/>
            <w:hideMark/>
          </w:tcPr>
          <w:p w:rsidR="000620F3" w:rsidRPr="00CF1D53" w:rsidRDefault="000620F3" w:rsidP="00387C69">
            <w:pPr>
              <w:jc w:val="center"/>
            </w:pPr>
            <w:r w:rsidRPr="00CF1D53">
              <w:t>15576,726</w:t>
            </w:r>
          </w:p>
        </w:tc>
        <w:tc>
          <w:tcPr>
            <w:tcW w:w="1116" w:type="dxa"/>
            <w:shd w:val="clear" w:color="auto" w:fill="auto"/>
            <w:noWrap/>
            <w:vAlign w:val="center"/>
            <w:hideMark/>
          </w:tcPr>
          <w:p w:rsidR="000620F3" w:rsidRPr="00CF1D53" w:rsidRDefault="000620F3" w:rsidP="00387C69">
            <w:pPr>
              <w:jc w:val="center"/>
            </w:pPr>
            <w:r w:rsidRPr="00CF1D53">
              <w:t>750,00</w:t>
            </w:r>
          </w:p>
        </w:tc>
        <w:tc>
          <w:tcPr>
            <w:tcW w:w="1370" w:type="dxa"/>
            <w:gridSpan w:val="4"/>
            <w:shd w:val="clear" w:color="auto" w:fill="auto"/>
            <w:noWrap/>
            <w:vAlign w:val="center"/>
            <w:hideMark/>
          </w:tcPr>
          <w:p w:rsidR="000620F3" w:rsidRPr="00CF1D53" w:rsidRDefault="000620F3" w:rsidP="00387C69">
            <w:pPr>
              <w:jc w:val="center"/>
            </w:pPr>
            <w:r w:rsidRPr="00CF1D53">
              <w:t>750,00</w:t>
            </w:r>
          </w:p>
        </w:tc>
        <w:tc>
          <w:tcPr>
            <w:tcW w:w="1317" w:type="dxa"/>
            <w:gridSpan w:val="2"/>
            <w:shd w:val="clear" w:color="auto" w:fill="auto"/>
            <w:vAlign w:val="center"/>
          </w:tcPr>
          <w:p w:rsidR="000620F3" w:rsidRPr="00CF1D53" w:rsidRDefault="000620F3" w:rsidP="00387C69">
            <w:pPr>
              <w:jc w:val="center"/>
            </w:pPr>
            <w:r w:rsidRPr="00CF1D53">
              <w:t>750,00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r w:rsidRPr="00CF1D53">
              <w:t>Федеральный бюджет</w:t>
            </w:r>
          </w:p>
        </w:tc>
        <w:tc>
          <w:tcPr>
            <w:tcW w:w="1940" w:type="dxa"/>
            <w:shd w:val="clear" w:color="auto" w:fill="auto"/>
            <w:noWrap/>
            <w:vAlign w:val="center"/>
            <w:hideMark/>
          </w:tcPr>
          <w:p w:rsidR="000620F3" w:rsidRPr="00CF1D53" w:rsidRDefault="000620F3" w:rsidP="00387C69">
            <w:pPr>
              <w:jc w:val="center"/>
            </w:pPr>
            <w:r w:rsidRPr="00CF1D53">
              <w:t>3088,613</w:t>
            </w:r>
          </w:p>
        </w:tc>
        <w:tc>
          <w:tcPr>
            <w:tcW w:w="1280" w:type="dxa"/>
            <w:gridSpan w:val="2"/>
            <w:shd w:val="clear" w:color="auto" w:fill="auto"/>
            <w:noWrap/>
            <w:vAlign w:val="center"/>
            <w:hideMark/>
          </w:tcPr>
          <w:p w:rsidR="000620F3" w:rsidRPr="00CF1D53" w:rsidRDefault="000620F3" w:rsidP="00387C69">
            <w:pPr>
              <w:jc w:val="center"/>
            </w:pPr>
            <w:r w:rsidRPr="00CF1D53">
              <w:t>500,000</w:t>
            </w:r>
          </w:p>
        </w:tc>
        <w:tc>
          <w:tcPr>
            <w:tcW w:w="1279" w:type="dxa"/>
            <w:gridSpan w:val="3"/>
            <w:shd w:val="clear" w:color="auto" w:fill="auto"/>
            <w:noWrap/>
            <w:vAlign w:val="center"/>
            <w:hideMark/>
          </w:tcPr>
          <w:p w:rsidR="000620F3" w:rsidRPr="00CF1D53" w:rsidRDefault="000620F3" w:rsidP="00387C69">
            <w:pPr>
              <w:jc w:val="center"/>
            </w:pPr>
            <w:r w:rsidRPr="00CF1D53">
              <w:t>503,900</w:t>
            </w:r>
          </w:p>
        </w:tc>
        <w:tc>
          <w:tcPr>
            <w:tcW w:w="1292" w:type="dxa"/>
            <w:gridSpan w:val="2"/>
            <w:shd w:val="clear" w:color="auto" w:fill="auto"/>
            <w:noWrap/>
            <w:vAlign w:val="center"/>
            <w:hideMark/>
          </w:tcPr>
          <w:p w:rsidR="000620F3" w:rsidRPr="00CF1D53" w:rsidRDefault="000620F3" w:rsidP="00387C69">
            <w:pPr>
              <w:jc w:val="center"/>
            </w:pPr>
            <w:r w:rsidRPr="00CF1D53">
              <w:t>850,960</w:t>
            </w:r>
          </w:p>
        </w:tc>
        <w:tc>
          <w:tcPr>
            <w:tcW w:w="1275" w:type="dxa"/>
            <w:gridSpan w:val="2"/>
            <w:shd w:val="clear" w:color="auto" w:fill="auto"/>
            <w:noWrap/>
            <w:vAlign w:val="center"/>
            <w:hideMark/>
          </w:tcPr>
          <w:p w:rsidR="000620F3" w:rsidRPr="00CF1D53" w:rsidRDefault="000620F3" w:rsidP="00387C69">
            <w:pPr>
              <w:jc w:val="center"/>
            </w:pPr>
            <w:r w:rsidRPr="00CF1D53">
              <w:t>694,077</w:t>
            </w:r>
          </w:p>
        </w:tc>
        <w:tc>
          <w:tcPr>
            <w:tcW w:w="1369" w:type="dxa"/>
            <w:gridSpan w:val="2"/>
            <w:shd w:val="clear" w:color="auto" w:fill="auto"/>
            <w:noWrap/>
            <w:vAlign w:val="center"/>
            <w:hideMark/>
          </w:tcPr>
          <w:p w:rsidR="000620F3" w:rsidRPr="00CF1D53" w:rsidRDefault="000620F3" w:rsidP="00387C69">
            <w:pPr>
              <w:jc w:val="center"/>
            </w:pPr>
            <w:r w:rsidRPr="00CF1D53">
              <w:t>539,676</w:t>
            </w:r>
          </w:p>
        </w:tc>
        <w:tc>
          <w:tcPr>
            <w:tcW w:w="1116" w:type="dxa"/>
            <w:shd w:val="clear" w:color="auto" w:fill="auto"/>
            <w:noWrap/>
            <w:vAlign w:val="center"/>
            <w:hideMark/>
          </w:tcPr>
          <w:p w:rsidR="000620F3" w:rsidRPr="00CF1D53" w:rsidRDefault="000620F3" w:rsidP="00387C69">
            <w:pPr>
              <w:jc w:val="center"/>
            </w:pPr>
            <w:r w:rsidRPr="00CF1D53">
              <w:t>0,00</w:t>
            </w:r>
          </w:p>
        </w:tc>
        <w:tc>
          <w:tcPr>
            <w:tcW w:w="1370" w:type="dxa"/>
            <w:gridSpan w:val="4"/>
            <w:shd w:val="clear" w:color="auto" w:fill="auto"/>
            <w:noWrap/>
            <w:vAlign w:val="center"/>
            <w:hideMark/>
          </w:tcPr>
          <w:p w:rsidR="000620F3" w:rsidRPr="00CF1D53" w:rsidRDefault="000620F3" w:rsidP="00387C69">
            <w:pPr>
              <w:jc w:val="center"/>
            </w:pPr>
            <w:r w:rsidRPr="00CF1D53">
              <w:t>0,00</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r w:rsidRPr="00CF1D53">
              <w:t>Областной бюджет</w:t>
            </w:r>
          </w:p>
        </w:tc>
        <w:tc>
          <w:tcPr>
            <w:tcW w:w="1940" w:type="dxa"/>
            <w:shd w:val="clear" w:color="auto" w:fill="auto"/>
            <w:noWrap/>
            <w:vAlign w:val="center"/>
            <w:hideMark/>
          </w:tcPr>
          <w:p w:rsidR="000620F3" w:rsidRPr="00CF1D53" w:rsidRDefault="000620F3" w:rsidP="00387C69">
            <w:pPr>
              <w:jc w:val="center"/>
            </w:pPr>
            <w:r w:rsidRPr="00CF1D53">
              <w:t>3021,227</w:t>
            </w:r>
          </w:p>
        </w:tc>
        <w:tc>
          <w:tcPr>
            <w:tcW w:w="1280" w:type="dxa"/>
            <w:gridSpan w:val="2"/>
            <w:shd w:val="clear" w:color="auto" w:fill="auto"/>
            <w:noWrap/>
            <w:vAlign w:val="center"/>
            <w:hideMark/>
          </w:tcPr>
          <w:p w:rsidR="000620F3" w:rsidRPr="00CF1D53" w:rsidRDefault="000620F3" w:rsidP="00387C69">
            <w:pPr>
              <w:jc w:val="center"/>
            </w:pPr>
            <w:r w:rsidRPr="00CF1D53">
              <w:t>700,000</w:t>
            </w:r>
          </w:p>
        </w:tc>
        <w:tc>
          <w:tcPr>
            <w:tcW w:w="1279" w:type="dxa"/>
            <w:gridSpan w:val="3"/>
            <w:shd w:val="clear" w:color="auto" w:fill="auto"/>
            <w:noWrap/>
            <w:vAlign w:val="center"/>
            <w:hideMark/>
          </w:tcPr>
          <w:p w:rsidR="000620F3" w:rsidRPr="00CF1D53" w:rsidRDefault="000620F3" w:rsidP="00387C69">
            <w:pPr>
              <w:jc w:val="center"/>
            </w:pPr>
            <w:r w:rsidRPr="00CF1D53">
              <w:t>431,900</w:t>
            </w:r>
          </w:p>
        </w:tc>
        <w:tc>
          <w:tcPr>
            <w:tcW w:w="1292" w:type="dxa"/>
            <w:gridSpan w:val="2"/>
            <w:shd w:val="clear" w:color="auto" w:fill="auto"/>
            <w:noWrap/>
            <w:vAlign w:val="center"/>
            <w:hideMark/>
          </w:tcPr>
          <w:p w:rsidR="000620F3" w:rsidRPr="00CF1D53" w:rsidRDefault="000620F3" w:rsidP="00387C69">
            <w:pPr>
              <w:jc w:val="center"/>
            </w:pPr>
            <w:r w:rsidRPr="00CF1D53">
              <w:t>699,621</w:t>
            </w:r>
          </w:p>
        </w:tc>
        <w:tc>
          <w:tcPr>
            <w:tcW w:w="1275" w:type="dxa"/>
            <w:gridSpan w:val="2"/>
            <w:shd w:val="clear" w:color="auto" w:fill="auto"/>
            <w:noWrap/>
            <w:vAlign w:val="center"/>
            <w:hideMark/>
          </w:tcPr>
          <w:p w:rsidR="000620F3" w:rsidRPr="00CF1D53" w:rsidRDefault="000620F3" w:rsidP="00387C69">
            <w:pPr>
              <w:jc w:val="center"/>
            </w:pPr>
            <w:r w:rsidRPr="00CF1D53">
              <w:t>382,922</w:t>
            </w:r>
          </w:p>
        </w:tc>
        <w:tc>
          <w:tcPr>
            <w:tcW w:w="1369" w:type="dxa"/>
            <w:gridSpan w:val="2"/>
            <w:shd w:val="clear" w:color="auto" w:fill="auto"/>
            <w:noWrap/>
            <w:vAlign w:val="center"/>
            <w:hideMark/>
          </w:tcPr>
          <w:p w:rsidR="000620F3" w:rsidRPr="00CF1D53" w:rsidRDefault="000620F3" w:rsidP="00387C69">
            <w:pPr>
              <w:jc w:val="center"/>
            </w:pPr>
            <w:r w:rsidRPr="00CF1D53">
              <w:t>806,784</w:t>
            </w:r>
          </w:p>
        </w:tc>
        <w:tc>
          <w:tcPr>
            <w:tcW w:w="1116" w:type="dxa"/>
            <w:shd w:val="clear" w:color="auto" w:fill="auto"/>
            <w:noWrap/>
            <w:vAlign w:val="center"/>
            <w:hideMark/>
          </w:tcPr>
          <w:p w:rsidR="000620F3" w:rsidRPr="00CF1D53" w:rsidRDefault="000620F3" w:rsidP="00387C69">
            <w:pPr>
              <w:jc w:val="center"/>
            </w:pPr>
            <w:r w:rsidRPr="00CF1D53">
              <w:t>0,00</w:t>
            </w:r>
          </w:p>
        </w:tc>
        <w:tc>
          <w:tcPr>
            <w:tcW w:w="1370" w:type="dxa"/>
            <w:gridSpan w:val="4"/>
            <w:shd w:val="clear" w:color="auto" w:fill="auto"/>
            <w:noWrap/>
            <w:vAlign w:val="center"/>
            <w:hideMark/>
          </w:tcPr>
          <w:p w:rsidR="000620F3" w:rsidRPr="00CF1D53" w:rsidRDefault="000620F3" w:rsidP="00387C69">
            <w:pPr>
              <w:jc w:val="center"/>
            </w:pPr>
            <w:r w:rsidRPr="00CF1D53">
              <w:t>0,00</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r w:rsidRPr="00CF1D53">
              <w:t>Местный бюджет</w:t>
            </w:r>
          </w:p>
        </w:tc>
        <w:tc>
          <w:tcPr>
            <w:tcW w:w="1940" w:type="dxa"/>
            <w:shd w:val="clear" w:color="auto" w:fill="auto"/>
            <w:noWrap/>
            <w:vAlign w:val="center"/>
            <w:hideMark/>
          </w:tcPr>
          <w:p w:rsidR="000620F3" w:rsidRPr="00CF1D53" w:rsidRDefault="000620F3" w:rsidP="00387C69">
            <w:pPr>
              <w:jc w:val="center"/>
            </w:pPr>
            <w:r w:rsidRPr="00CF1D53">
              <w:t>6182,988</w:t>
            </w:r>
          </w:p>
        </w:tc>
        <w:tc>
          <w:tcPr>
            <w:tcW w:w="1280" w:type="dxa"/>
            <w:gridSpan w:val="2"/>
            <w:shd w:val="clear" w:color="auto" w:fill="auto"/>
            <w:noWrap/>
            <w:vAlign w:val="center"/>
            <w:hideMark/>
          </w:tcPr>
          <w:p w:rsidR="000620F3" w:rsidRPr="00CF1D53" w:rsidRDefault="000620F3" w:rsidP="00387C69">
            <w:pPr>
              <w:jc w:val="center"/>
            </w:pPr>
            <w:r w:rsidRPr="00CF1D53">
              <w:t>600,000</w:t>
            </w:r>
          </w:p>
        </w:tc>
        <w:tc>
          <w:tcPr>
            <w:tcW w:w="1279" w:type="dxa"/>
            <w:gridSpan w:val="3"/>
            <w:shd w:val="clear" w:color="auto" w:fill="auto"/>
            <w:noWrap/>
            <w:vAlign w:val="center"/>
            <w:hideMark/>
          </w:tcPr>
          <w:p w:rsidR="000620F3" w:rsidRPr="00CF1D53" w:rsidRDefault="000620F3" w:rsidP="00387C69">
            <w:pPr>
              <w:jc w:val="center"/>
            </w:pPr>
            <w:r w:rsidRPr="00CF1D53">
              <w:t>555,200</w:t>
            </w:r>
          </w:p>
        </w:tc>
        <w:tc>
          <w:tcPr>
            <w:tcW w:w="1292" w:type="dxa"/>
            <w:gridSpan w:val="2"/>
            <w:shd w:val="clear" w:color="auto" w:fill="auto"/>
            <w:noWrap/>
            <w:vAlign w:val="center"/>
            <w:hideMark/>
          </w:tcPr>
          <w:p w:rsidR="000620F3" w:rsidRPr="00CF1D53" w:rsidRDefault="000620F3" w:rsidP="00387C69">
            <w:pPr>
              <w:jc w:val="center"/>
            </w:pPr>
            <w:r w:rsidRPr="00CF1D53">
              <w:t>1179,419</w:t>
            </w:r>
          </w:p>
        </w:tc>
        <w:tc>
          <w:tcPr>
            <w:tcW w:w="1275" w:type="dxa"/>
            <w:gridSpan w:val="2"/>
            <w:shd w:val="clear" w:color="auto" w:fill="auto"/>
            <w:noWrap/>
            <w:vAlign w:val="center"/>
            <w:hideMark/>
          </w:tcPr>
          <w:p w:rsidR="000620F3" w:rsidRPr="00CF1D53" w:rsidRDefault="000620F3" w:rsidP="00387C69">
            <w:pPr>
              <w:jc w:val="center"/>
            </w:pPr>
            <w:r w:rsidRPr="00CF1D53">
              <w:t>786,000</w:t>
            </w:r>
          </w:p>
        </w:tc>
        <w:tc>
          <w:tcPr>
            <w:tcW w:w="1369" w:type="dxa"/>
            <w:gridSpan w:val="2"/>
            <w:shd w:val="clear" w:color="auto" w:fill="auto"/>
            <w:noWrap/>
            <w:vAlign w:val="center"/>
            <w:hideMark/>
          </w:tcPr>
          <w:p w:rsidR="000620F3" w:rsidRPr="00CF1D53" w:rsidRDefault="000620F3" w:rsidP="00387C69">
            <w:pPr>
              <w:jc w:val="center"/>
            </w:pPr>
            <w:r w:rsidRPr="00CF1D53">
              <w:t>812,369</w:t>
            </w:r>
          </w:p>
        </w:tc>
        <w:tc>
          <w:tcPr>
            <w:tcW w:w="1116" w:type="dxa"/>
            <w:shd w:val="clear" w:color="auto" w:fill="auto"/>
            <w:noWrap/>
            <w:vAlign w:val="center"/>
            <w:hideMark/>
          </w:tcPr>
          <w:p w:rsidR="000620F3" w:rsidRPr="00CF1D53" w:rsidRDefault="000620F3" w:rsidP="00387C69">
            <w:pPr>
              <w:jc w:val="center"/>
            </w:pPr>
            <w:r w:rsidRPr="00CF1D53">
              <w:t>750,00</w:t>
            </w:r>
          </w:p>
        </w:tc>
        <w:tc>
          <w:tcPr>
            <w:tcW w:w="1370" w:type="dxa"/>
            <w:gridSpan w:val="4"/>
            <w:shd w:val="clear" w:color="auto" w:fill="auto"/>
            <w:noWrap/>
            <w:vAlign w:val="center"/>
            <w:hideMark/>
          </w:tcPr>
          <w:p w:rsidR="000620F3" w:rsidRPr="00CF1D53" w:rsidRDefault="000620F3" w:rsidP="00387C69">
            <w:pPr>
              <w:jc w:val="center"/>
            </w:pPr>
            <w:r w:rsidRPr="00CF1D53">
              <w:t>750,00</w:t>
            </w:r>
          </w:p>
        </w:tc>
        <w:tc>
          <w:tcPr>
            <w:tcW w:w="1317" w:type="dxa"/>
            <w:gridSpan w:val="2"/>
            <w:shd w:val="clear" w:color="auto" w:fill="auto"/>
            <w:vAlign w:val="center"/>
          </w:tcPr>
          <w:p w:rsidR="000620F3" w:rsidRPr="00CF1D53" w:rsidRDefault="000620F3" w:rsidP="00387C69">
            <w:pPr>
              <w:jc w:val="center"/>
            </w:pPr>
            <w:r w:rsidRPr="00CF1D53">
              <w:t>750,00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r w:rsidRPr="00CF1D53">
              <w:t>Внебюджетные источники</w:t>
            </w:r>
          </w:p>
        </w:tc>
        <w:tc>
          <w:tcPr>
            <w:tcW w:w="1940" w:type="dxa"/>
            <w:shd w:val="clear" w:color="auto" w:fill="auto"/>
            <w:noWrap/>
            <w:vAlign w:val="center"/>
            <w:hideMark/>
          </w:tcPr>
          <w:p w:rsidR="000620F3" w:rsidRPr="00CF1D53" w:rsidRDefault="000620F3" w:rsidP="00387C69">
            <w:pPr>
              <w:jc w:val="center"/>
            </w:pPr>
            <w:r w:rsidRPr="00CF1D53">
              <w:t>42286,923</w:t>
            </w:r>
          </w:p>
        </w:tc>
        <w:tc>
          <w:tcPr>
            <w:tcW w:w="1280" w:type="dxa"/>
            <w:gridSpan w:val="2"/>
            <w:shd w:val="clear" w:color="auto" w:fill="auto"/>
            <w:noWrap/>
            <w:vAlign w:val="center"/>
            <w:hideMark/>
          </w:tcPr>
          <w:p w:rsidR="000620F3" w:rsidRPr="00CF1D53" w:rsidRDefault="000620F3" w:rsidP="00387C69">
            <w:pPr>
              <w:jc w:val="center"/>
            </w:pPr>
            <w:r w:rsidRPr="00CF1D53">
              <w:t>2325,000</w:t>
            </w:r>
          </w:p>
        </w:tc>
        <w:tc>
          <w:tcPr>
            <w:tcW w:w="1279" w:type="dxa"/>
            <w:gridSpan w:val="3"/>
            <w:shd w:val="clear" w:color="auto" w:fill="auto"/>
            <w:noWrap/>
            <w:vAlign w:val="center"/>
            <w:hideMark/>
          </w:tcPr>
          <w:p w:rsidR="000620F3" w:rsidRPr="00CF1D53" w:rsidRDefault="000620F3" w:rsidP="00387C69">
            <w:pPr>
              <w:jc w:val="center"/>
            </w:pPr>
            <w:r w:rsidRPr="00CF1D53">
              <w:t>4118,900</w:t>
            </w:r>
          </w:p>
        </w:tc>
        <w:tc>
          <w:tcPr>
            <w:tcW w:w="1292" w:type="dxa"/>
            <w:gridSpan w:val="2"/>
            <w:shd w:val="clear" w:color="auto" w:fill="auto"/>
            <w:noWrap/>
            <w:vAlign w:val="center"/>
            <w:hideMark/>
          </w:tcPr>
          <w:p w:rsidR="000620F3" w:rsidRPr="00CF1D53" w:rsidRDefault="000620F3" w:rsidP="00387C69">
            <w:pPr>
              <w:jc w:val="center"/>
            </w:pPr>
            <w:r w:rsidRPr="00CF1D53">
              <w:t>12426,876</w:t>
            </w:r>
          </w:p>
        </w:tc>
        <w:tc>
          <w:tcPr>
            <w:tcW w:w="1275" w:type="dxa"/>
            <w:gridSpan w:val="2"/>
            <w:shd w:val="clear" w:color="auto" w:fill="auto"/>
            <w:noWrap/>
            <w:vAlign w:val="center"/>
            <w:hideMark/>
          </w:tcPr>
          <w:p w:rsidR="000620F3" w:rsidRPr="00CF1D53" w:rsidRDefault="000620F3" w:rsidP="00387C69">
            <w:pPr>
              <w:jc w:val="center"/>
            </w:pPr>
            <w:r w:rsidRPr="00CF1D53">
              <w:t>9998,250</w:t>
            </w:r>
          </w:p>
        </w:tc>
        <w:tc>
          <w:tcPr>
            <w:tcW w:w="1369" w:type="dxa"/>
            <w:gridSpan w:val="2"/>
            <w:shd w:val="clear" w:color="auto" w:fill="auto"/>
            <w:noWrap/>
            <w:vAlign w:val="center"/>
            <w:hideMark/>
          </w:tcPr>
          <w:p w:rsidR="000620F3" w:rsidRPr="00CF1D53" w:rsidRDefault="000620F3" w:rsidP="00387C69">
            <w:pPr>
              <w:jc w:val="center"/>
            </w:pPr>
            <w:r w:rsidRPr="00CF1D53">
              <w:t>13417,897</w:t>
            </w:r>
          </w:p>
        </w:tc>
        <w:tc>
          <w:tcPr>
            <w:tcW w:w="1116" w:type="dxa"/>
            <w:shd w:val="clear" w:color="auto" w:fill="auto"/>
            <w:noWrap/>
            <w:vAlign w:val="center"/>
            <w:hideMark/>
          </w:tcPr>
          <w:p w:rsidR="000620F3" w:rsidRPr="00CF1D53" w:rsidRDefault="000620F3" w:rsidP="00387C69">
            <w:pPr>
              <w:jc w:val="center"/>
            </w:pPr>
            <w:r w:rsidRPr="00CF1D53">
              <w:t>0,00</w:t>
            </w:r>
          </w:p>
        </w:tc>
        <w:tc>
          <w:tcPr>
            <w:tcW w:w="1370" w:type="dxa"/>
            <w:gridSpan w:val="4"/>
            <w:shd w:val="clear" w:color="auto" w:fill="auto"/>
            <w:noWrap/>
            <w:vAlign w:val="center"/>
            <w:hideMark/>
          </w:tcPr>
          <w:p w:rsidR="000620F3" w:rsidRPr="00CF1D53" w:rsidRDefault="000620F3" w:rsidP="00387C69">
            <w:pPr>
              <w:jc w:val="center"/>
            </w:pPr>
            <w:r w:rsidRPr="00CF1D53">
              <w:t>0,00</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noWrap/>
            <w:vAlign w:val="center"/>
            <w:hideMark/>
          </w:tcPr>
          <w:p w:rsidR="000620F3" w:rsidRPr="00CF1D53" w:rsidRDefault="000620F3" w:rsidP="00387C69">
            <w:pPr>
              <w:jc w:val="center"/>
              <w:rPr>
                <w:b/>
                <w:bCs/>
              </w:rPr>
            </w:pPr>
            <w:r w:rsidRPr="00CF1D53">
              <w:rPr>
                <w:b/>
                <w:bCs/>
              </w:rPr>
              <w:t>Мероприятие 2</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pPr>
              <w:rPr>
                <w:spacing w:val="-8"/>
              </w:rPr>
            </w:pPr>
            <w:r w:rsidRPr="00CF1D53">
              <w:rPr>
                <w:spacing w:val="-6"/>
              </w:rPr>
              <w:t xml:space="preserve"> </w:t>
            </w:r>
            <w:r w:rsidRPr="00CF1D53">
              <w:rPr>
                <w:spacing w:val="-8"/>
              </w:rPr>
              <w:t xml:space="preserve">Обеспечение земельных участков, предназначенных для предоставления семьям, имеющим трех и более детей и комплексной застройки малоэтажного жилья и </w:t>
            </w:r>
            <w:r w:rsidRPr="00CF1D53">
              <w:rPr>
                <w:spacing w:val="-8"/>
              </w:rPr>
              <w:lastRenderedPageBreak/>
              <w:t>жилья экономкласса инженерной инфраструктурой</w:t>
            </w:r>
          </w:p>
        </w:tc>
        <w:tc>
          <w:tcPr>
            <w:tcW w:w="1940" w:type="dxa"/>
            <w:shd w:val="clear" w:color="auto" w:fill="auto"/>
            <w:noWrap/>
            <w:vAlign w:val="center"/>
            <w:hideMark/>
          </w:tcPr>
          <w:p w:rsidR="000620F3" w:rsidRPr="00CF1D53" w:rsidRDefault="000620F3" w:rsidP="00387C69">
            <w:pPr>
              <w:jc w:val="center"/>
            </w:pPr>
            <w:r w:rsidRPr="00CF1D53">
              <w:lastRenderedPageBreak/>
              <w:t>0,00</w:t>
            </w:r>
          </w:p>
        </w:tc>
        <w:tc>
          <w:tcPr>
            <w:tcW w:w="1280" w:type="dxa"/>
            <w:gridSpan w:val="2"/>
            <w:shd w:val="clear" w:color="auto" w:fill="auto"/>
            <w:noWrap/>
            <w:vAlign w:val="center"/>
            <w:hideMark/>
          </w:tcPr>
          <w:p w:rsidR="000620F3" w:rsidRPr="00CF1D53" w:rsidRDefault="000620F3" w:rsidP="00387C69">
            <w:pPr>
              <w:jc w:val="center"/>
            </w:pPr>
          </w:p>
        </w:tc>
        <w:tc>
          <w:tcPr>
            <w:tcW w:w="1279" w:type="dxa"/>
            <w:gridSpan w:val="3"/>
            <w:shd w:val="clear" w:color="auto" w:fill="auto"/>
            <w:noWrap/>
            <w:vAlign w:val="center"/>
            <w:hideMark/>
          </w:tcPr>
          <w:p w:rsidR="000620F3" w:rsidRPr="00CF1D53" w:rsidRDefault="000620F3" w:rsidP="00387C69">
            <w:pPr>
              <w:jc w:val="center"/>
            </w:pPr>
          </w:p>
        </w:tc>
        <w:tc>
          <w:tcPr>
            <w:tcW w:w="1292" w:type="dxa"/>
            <w:gridSpan w:val="2"/>
            <w:shd w:val="clear" w:color="auto" w:fill="auto"/>
            <w:noWrap/>
            <w:vAlign w:val="center"/>
            <w:hideMark/>
          </w:tcPr>
          <w:p w:rsidR="000620F3" w:rsidRPr="00CF1D53" w:rsidRDefault="000620F3" w:rsidP="00387C69">
            <w:pPr>
              <w:jc w:val="center"/>
            </w:pPr>
          </w:p>
        </w:tc>
        <w:tc>
          <w:tcPr>
            <w:tcW w:w="1275" w:type="dxa"/>
            <w:gridSpan w:val="2"/>
            <w:shd w:val="clear" w:color="auto" w:fill="auto"/>
            <w:noWrap/>
            <w:vAlign w:val="center"/>
            <w:hideMark/>
          </w:tcPr>
          <w:p w:rsidR="000620F3" w:rsidRPr="00CF1D53" w:rsidRDefault="000620F3" w:rsidP="00387C69">
            <w:pPr>
              <w:jc w:val="center"/>
            </w:pPr>
          </w:p>
        </w:tc>
        <w:tc>
          <w:tcPr>
            <w:tcW w:w="1369" w:type="dxa"/>
            <w:gridSpan w:val="2"/>
            <w:shd w:val="clear" w:color="auto" w:fill="auto"/>
            <w:noWrap/>
            <w:vAlign w:val="center"/>
            <w:hideMark/>
          </w:tcPr>
          <w:p w:rsidR="000620F3" w:rsidRPr="00CF1D53" w:rsidRDefault="000620F3" w:rsidP="00387C69">
            <w:pPr>
              <w:jc w:val="center"/>
            </w:pPr>
          </w:p>
        </w:tc>
        <w:tc>
          <w:tcPr>
            <w:tcW w:w="1116" w:type="dxa"/>
            <w:shd w:val="clear" w:color="auto" w:fill="auto"/>
            <w:noWrap/>
            <w:vAlign w:val="center"/>
            <w:hideMark/>
          </w:tcPr>
          <w:p w:rsidR="000620F3" w:rsidRPr="00CF1D53" w:rsidRDefault="000620F3" w:rsidP="00387C69">
            <w:pPr>
              <w:jc w:val="center"/>
            </w:pPr>
          </w:p>
        </w:tc>
        <w:tc>
          <w:tcPr>
            <w:tcW w:w="1370" w:type="dxa"/>
            <w:gridSpan w:val="4"/>
            <w:shd w:val="clear" w:color="auto" w:fill="auto"/>
            <w:noWrap/>
            <w:vAlign w:val="center"/>
            <w:hideMark/>
          </w:tcPr>
          <w:p w:rsidR="000620F3" w:rsidRPr="00CF1D53" w:rsidRDefault="000620F3" w:rsidP="00387C69">
            <w:pPr>
              <w:jc w:val="center"/>
            </w:pPr>
          </w:p>
        </w:tc>
        <w:tc>
          <w:tcPr>
            <w:tcW w:w="1317" w:type="dxa"/>
            <w:gridSpan w:val="2"/>
            <w:shd w:val="clear" w:color="auto" w:fill="auto"/>
            <w:vAlign w:val="center"/>
          </w:tcPr>
          <w:p w:rsidR="000620F3" w:rsidRPr="00CF1D53" w:rsidRDefault="000620F3" w:rsidP="00387C69">
            <w:pPr>
              <w:jc w:val="center"/>
            </w:pP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bottom"/>
            <w:hideMark/>
          </w:tcPr>
          <w:p w:rsidR="000620F3" w:rsidRPr="00CF1D53" w:rsidRDefault="000620F3" w:rsidP="00387C69">
            <w:r w:rsidRPr="00CF1D53">
              <w:lastRenderedPageBreak/>
              <w:t>Областной бюджет</w:t>
            </w:r>
          </w:p>
        </w:tc>
        <w:tc>
          <w:tcPr>
            <w:tcW w:w="1940" w:type="dxa"/>
            <w:shd w:val="clear" w:color="auto" w:fill="auto"/>
            <w:noWrap/>
            <w:vAlign w:val="center"/>
            <w:hideMark/>
          </w:tcPr>
          <w:p w:rsidR="000620F3" w:rsidRPr="00CF1D53" w:rsidRDefault="000620F3" w:rsidP="00387C69">
            <w:pPr>
              <w:jc w:val="center"/>
            </w:pPr>
            <w:r w:rsidRPr="00CF1D53">
              <w:t>0,000</w:t>
            </w:r>
          </w:p>
        </w:tc>
        <w:tc>
          <w:tcPr>
            <w:tcW w:w="1280" w:type="dxa"/>
            <w:gridSpan w:val="2"/>
            <w:shd w:val="clear" w:color="auto" w:fill="auto"/>
            <w:noWrap/>
            <w:vAlign w:val="center"/>
            <w:hideMark/>
          </w:tcPr>
          <w:p w:rsidR="000620F3" w:rsidRPr="00CF1D53" w:rsidRDefault="000620F3" w:rsidP="00387C69">
            <w:pPr>
              <w:jc w:val="center"/>
            </w:pPr>
          </w:p>
        </w:tc>
        <w:tc>
          <w:tcPr>
            <w:tcW w:w="1279" w:type="dxa"/>
            <w:gridSpan w:val="3"/>
            <w:shd w:val="clear" w:color="auto" w:fill="auto"/>
            <w:noWrap/>
            <w:vAlign w:val="center"/>
            <w:hideMark/>
          </w:tcPr>
          <w:p w:rsidR="000620F3" w:rsidRPr="00CF1D53" w:rsidRDefault="000620F3" w:rsidP="00387C69">
            <w:pPr>
              <w:jc w:val="center"/>
            </w:pPr>
          </w:p>
        </w:tc>
        <w:tc>
          <w:tcPr>
            <w:tcW w:w="1292" w:type="dxa"/>
            <w:gridSpan w:val="2"/>
            <w:shd w:val="clear" w:color="auto" w:fill="auto"/>
            <w:noWrap/>
            <w:vAlign w:val="center"/>
            <w:hideMark/>
          </w:tcPr>
          <w:p w:rsidR="000620F3" w:rsidRPr="00CF1D53" w:rsidRDefault="000620F3" w:rsidP="00387C69">
            <w:pPr>
              <w:jc w:val="center"/>
            </w:pPr>
          </w:p>
        </w:tc>
        <w:tc>
          <w:tcPr>
            <w:tcW w:w="1275" w:type="dxa"/>
            <w:gridSpan w:val="2"/>
            <w:shd w:val="clear" w:color="auto" w:fill="auto"/>
            <w:noWrap/>
            <w:vAlign w:val="center"/>
            <w:hideMark/>
          </w:tcPr>
          <w:p w:rsidR="000620F3" w:rsidRPr="00CF1D53" w:rsidRDefault="000620F3" w:rsidP="00387C69">
            <w:pPr>
              <w:jc w:val="center"/>
            </w:pPr>
          </w:p>
        </w:tc>
        <w:tc>
          <w:tcPr>
            <w:tcW w:w="1369" w:type="dxa"/>
            <w:gridSpan w:val="2"/>
            <w:shd w:val="clear" w:color="auto" w:fill="auto"/>
            <w:noWrap/>
            <w:vAlign w:val="center"/>
            <w:hideMark/>
          </w:tcPr>
          <w:p w:rsidR="000620F3" w:rsidRPr="00CF1D53" w:rsidRDefault="000620F3" w:rsidP="00387C69">
            <w:pPr>
              <w:jc w:val="center"/>
            </w:pPr>
          </w:p>
        </w:tc>
        <w:tc>
          <w:tcPr>
            <w:tcW w:w="1116" w:type="dxa"/>
            <w:shd w:val="clear" w:color="auto" w:fill="auto"/>
            <w:noWrap/>
            <w:vAlign w:val="center"/>
            <w:hideMark/>
          </w:tcPr>
          <w:p w:rsidR="000620F3" w:rsidRPr="00CF1D53" w:rsidRDefault="000620F3" w:rsidP="00387C69">
            <w:pPr>
              <w:jc w:val="center"/>
            </w:pPr>
          </w:p>
        </w:tc>
        <w:tc>
          <w:tcPr>
            <w:tcW w:w="1370" w:type="dxa"/>
            <w:gridSpan w:val="4"/>
            <w:shd w:val="clear" w:color="auto" w:fill="auto"/>
            <w:noWrap/>
            <w:vAlign w:val="center"/>
            <w:hideMark/>
          </w:tcPr>
          <w:p w:rsidR="000620F3" w:rsidRPr="00CF1D53" w:rsidRDefault="000620F3" w:rsidP="00387C69">
            <w:pPr>
              <w:jc w:val="center"/>
            </w:pPr>
          </w:p>
        </w:tc>
        <w:tc>
          <w:tcPr>
            <w:tcW w:w="1317" w:type="dxa"/>
            <w:gridSpan w:val="2"/>
            <w:shd w:val="clear" w:color="auto" w:fill="auto"/>
            <w:vAlign w:val="center"/>
          </w:tcPr>
          <w:p w:rsidR="000620F3" w:rsidRPr="00CF1D53" w:rsidRDefault="000620F3" w:rsidP="00387C69">
            <w:pPr>
              <w:jc w:val="center"/>
            </w:pP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bottom"/>
            <w:hideMark/>
          </w:tcPr>
          <w:p w:rsidR="000620F3" w:rsidRPr="00CF1D53" w:rsidRDefault="000620F3" w:rsidP="00387C69">
            <w:r w:rsidRPr="00CF1D53">
              <w:t>Местный бюджет</w:t>
            </w:r>
          </w:p>
        </w:tc>
        <w:tc>
          <w:tcPr>
            <w:tcW w:w="1940" w:type="dxa"/>
            <w:shd w:val="clear" w:color="auto" w:fill="auto"/>
            <w:noWrap/>
            <w:vAlign w:val="center"/>
            <w:hideMark/>
          </w:tcPr>
          <w:p w:rsidR="000620F3" w:rsidRPr="00CF1D53" w:rsidRDefault="000620F3" w:rsidP="00387C69">
            <w:pPr>
              <w:jc w:val="center"/>
            </w:pPr>
            <w:r w:rsidRPr="00CF1D53">
              <w:t>0,000</w:t>
            </w:r>
          </w:p>
        </w:tc>
        <w:tc>
          <w:tcPr>
            <w:tcW w:w="1280" w:type="dxa"/>
            <w:gridSpan w:val="2"/>
            <w:shd w:val="clear" w:color="auto" w:fill="auto"/>
            <w:noWrap/>
            <w:vAlign w:val="center"/>
            <w:hideMark/>
          </w:tcPr>
          <w:p w:rsidR="000620F3" w:rsidRPr="00CF1D53" w:rsidRDefault="000620F3" w:rsidP="00387C69">
            <w:pPr>
              <w:jc w:val="center"/>
            </w:pPr>
          </w:p>
        </w:tc>
        <w:tc>
          <w:tcPr>
            <w:tcW w:w="1279" w:type="dxa"/>
            <w:gridSpan w:val="3"/>
            <w:shd w:val="clear" w:color="auto" w:fill="auto"/>
            <w:noWrap/>
            <w:vAlign w:val="center"/>
            <w:hideMark/>
          </w:tcPr>
          <w:p w:rsidR="000620F3" w:rsidRPr="00CF1D53" w:rsidRDefault="000620F3" w:rsidP="00387C69">
            <w:pPr>
              <w:jc w:val="center"/>
            </w:pPr>
          </w:p>
        </w:tc>
        <w:tc>
          <w:tcPr>
            <w:tcW w:w="1292" w:type="dxa"/>
            <w:gridSpan w:val="2"/>
            <w:shd w:val="clear" w:color="auto" w:fill="auto"/>
            <w:noWrap/>
            <w:vAlign w:val="center"/>
            <w:hideMark/>
          </w:tcPr>
          <w:p w:rsidR="000620F3" w:rsidRPr="00CF1D53" w:rsidRDefault="000620F3" w:rsidP="00387C69">
            <w:pPr>
              <w:jc w:val="center"/>
            </w:pPr>
          </w:p>
        </w:tc>
        <w:tc>
          <w:tcPr>
            <w:tcW w:w="1275" w:type="dxa"/>
            <w:gridSpan w:val="2"/>
            <w:shd w:val="clear" w:color="auto" w:fill="auto"/>
            <w:noWrap/>
            <w:vAlign w:val="center"/>
            <w:hideMark/>
          </w:tcPr>
          <w:p w:rsidR="000620F3" w:rsidRPr="00CF1D53" w:rsidRDefault="000620F3" w:rsidP="00387C69">
            <w:pPr>
              <w:jc w:val="center"/>
            </w:pPr>
          </w:p>
        </w:tc>
        <w:tc>
          <w:tcPr>
            <w:tcW w:w="1369" w:type="dxa"/>
            <w:gridSpan w:val="2"/>
            <w:shd w:val="clear" w:color="auto" w:fill="auto"/>
            <w:noWrap/>
            <w:vAlign w:val="center"/>
            <w:hideMark/>
          </w:tcPr>
          <w:p w:rsidR="000620F3" w:rsidRPr="00CF1D53" w:rsidRDefault="000620F3" w:rsidP="00387C69">
            <w:pPr>
              <w:jc w:val="center"/>
            </w:pPr>
          </w:p>
        </w:tc>
        <w:tc>
          <w:tcPr>
            <w:tcW w:w="1116" w:type="dxa"/>
            <w:shd w:val="clear" w:color="auto" w:fill="auto"/>
            <w:noWrap/>
            <w:vAlign w:val="center"/>
            <w:hideMark/>
          </w:tcPr>
          <w:p w:rsidR="000620F3" w:rsidRPr="00CF1D53" w:rsidRDefault="000620F3" w:rsidP="00387C69">
            <w:pPr>
              <w:jc w:val="center"/>
            </w:pPr>
          </w:p>
        </w:tc>
        <w:tc>
          <w:tcPr>
            <w:tcW w:w="1370" w:type="dxa"/>
            <w:gridSpan w:val="4"/>
            <w:shd w:val="clear" w:color="auto" w:fill="auto"/>
            <w:noWrap/>
            <w:vAlign w:val="center"/>
            <w:hideMark/>
          </w:tcPr>
          <w:p w:rsidR="000620F3" w:rsidRPr="00CF1D53" w:rsidRDefault="000620F3" w:rsidP="00387C69">
            <w:pPr>
              <w:jc w:val="center"/>
            </w:pPr>
          </w:p>
        </w:tc>
        <w:tc>
          <w:tcPr>
            <w:tcW w:w="1317" w:type="dxa"/>
            <w:gridSpan w:val="2"/>
            <w:shd w:val="clear" w:color="auto" w:fill="auto"/>
            <w:vAlign w:val="center"/>
          </w:tcPr>
          <w:p w:rsidR="000620F3" w:rsidRPr="00CF1D53" w:rsidRDefault="000620F3" w:rsidP="00387C69">
            <w:pPr>
              <w:jc w:val="center"/>
            </w:pP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noWrap/>
            <w:vAlign w:val="center"/>
            <w:hideMark/>
          </w:tcPr>
          <w:p w:rsidR="000620F3" w:rsidRPr="00CF1D53" w:rsidRDefault="000620F3" w:rsidP="00387C69">
            <w:pPr>
              <w:jc w:val="center"/>
              <w:rPr>
                <w:b/>
                <w:bCs/>
              </w:rPr>
            </w:pPr>
            <w:r w:rsidRPr="00CF1D53">
              <w:rPr>
                <w:b/>
                <w:bCs/>
              </w:rPr>
              <w:t>Мероприятие 3</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r w:rsidRPr="00CF1D53">
              <w:t xml:space="preserve"> Газификация Панинского муниципального района</w:t>
            </w:r>
          </w:p>
        </w:tc>
        <w:tc>
          <w:tcPr>
            <w:tcW w:w="1940" w:type="dxa"/>
            <w:shd w:val="clear" w:color="auto" w:fill="auto"/>
            <w:noWrap/>
            <w:vAlign w:val="center"/>
            <w:hideMark/>
          </w:tcPr>
          <w:p w:rsidR="000620F3" w:rsidRPr="00CF1D53" w:rsidRDefault="000620F3" w:rsidP="00387C69">
            <w:pPr>
              <w:jc w:val="center"/>
            </w:pPr>
            <w:r w:rsidRPr="00CF1D53">
              <w:t>48951,500</w:t>
            </w:r>
          </w:p>
        </w:tc>
        <w:tc>
          <w:tcPr>
            <w:tcW w:w="1280" w:type="dxa"/>
            <w:gridSpan w:val="2"/>
            <w:shd w:val="clear" w:color="auto" w:fill="auto"/>
            <w:noWrap/>
            <w:vAlign w:val="center"/>
            <w:hideMark/>
          </w:tcPr>
          <w:p w:rsidR="000620F3" w:rsidRPr="00CF1D53" w:rsidRDefault="000620F3" w:rsidP="00387C69">
            <w:pPr>
              <w:jc w:val="center"/>
            </w:pPr>
            <w:r w:rsidRPr="00CF1D53">
              <w:t>48951,500</w:t>
            </w:r>
          </w:p>
        </w:tc>
        <w:tc>
          <w:tcPr>
            <w:tcW w:w="1279" w:type="dxa"/>
            <w:gridSpan w:val="3"/>
            <w:shd w:val="clear" w:color="auto" w:fill="auto"/>
            <w:noWrap/>
            <w:vAlign w:val="center"/>
            <w:hideMark/>
          </w:tcPr>
          <w:p w:rsidR="000620F3" w:rsidRPr="00CF1D53" w:rsidRDefault="000620F3" w:rsidP="00387C69">
            <w:pPr>
              <w:jc w:val="center"/>
            </w:pPr>
          </w:p>
        </w:tc>
        <w:tc>
          <w:tcPr>
            <w:tcW w:w="1292" w:type="dxa"/>
            <w:gridSpan w:val="2"/>
            <w:shd w:val="clear" w:color="auto" w:fill="auto"/>
            <w:noWrap/>
            <w:vAlign w:val="center"/>
            <w:hideMark/>
          </w:tcPr>
          <w:p w:rsidR="000620F3" w:rsidRPr="00CF1D53" w:rsidRDefault="000620F3" w:rsidP="00387C69">
            <w:pPr>
              <w:jc w:val="center"/>
            </w:pPr>
          </w:p>
        </w:tc>
        <w:tc>
          <w:tcPr>
            <w:tcW w:w="1275" w:type="dxa"/>
            <w:gridSpan w:val="2"/>
            <w:shd w:val="clear" w:color="auto" w:fill="auto"/>
            <w:noWrap/>
            <w:vAlign w:val="center"/>
            <w:hideMark/>
          </w:tcPr>
          <w:p w:rsidR="000620F3" w:rsidRPr="00CF1D53" w:rsidRDefault="000620F3" w:rsidP="00387C69">
            <w:pPr>
              <w:jc w:val="center"/>
            </w:pPr>
          </w:p>
        </w:tc>
        <w:tc>
          <w:tcPr>
            <w:tcW w:w="1369" w:type="dxa"/>
            <w:gridSpan w:val="2"/>
            <w:shd w:val="clear" w:color="auto" w:fill="auto"/>
            <w:noWrap/>
            <w:vAlign w:val="center"/>
            <w:hideMark/>
          </w:tcPr>
          <w:p w:rsidR="000620F3" w:rsidRPr="00CF1D53" w:rsidRDefault="000620F3" w:rsidP="00387C69">
            <w:pPr>
              <w:jc w:val="center"/>
            </w:pPr>
          </w:p>
        </w:tc>
        <w:tc>
          <w:tcPr>
            <w:tcW w:w="1116" w:type="dxa"/>
            <w:shd w:val="clear" w:color="auto" w:fill="auto"/>
            <w:noWrap/>
            <w:vAlign w:val="center"/>
            <w:hideMark/>
          </w:tcPr>
          <w:p w:rsidR="000620F3" w:rsidRPr="00CF1D53" w:rsidRDefault="000620F3" w:rsidP="00387C69">
            <w:pPr>
              <w:jc w:val="center"/>
            </w:pPr>
          </w:p>
        </w:tc>
        <w:tc>
          <w:tcPr>
            <w:tcW w:w="1370" w:type="dxa"/>
            <w:gridSpan w:val="4"/>
            <w:shd w:val="clear" w:color="auto" w:fill="auto"/>
            <w:noWrap/>
            <w:vAlign w:val="center"/>
            <w:hideMark/>
          </w:tcPr>
          <w:p w:rsidR="000620F3" w:rsidRPr="00CF1D53" w:rsidRDefault="000620F3" w:rsidP="00387C69">
            <w:pPr>
              <w:jc w:val="center"/>
            </w:pPr>
          </w:p>
        </w:tc>
        <w:tc>
          <w:tcPr>
            <w:tcW w:w="1317" w:type="dxa"/>
            <w:gridSpan w:val="2"/>
            <w:shd w:val="clear" w:color="auto" w:fill="auto"/>
            <w:vAlign w:val="center"/>
          </w:tcPr>
          <w:p w:rsidR="000620F3" w:rsidRPr="00CF1D53" w:rsidRDefault="000620F3" w:rsidP="00387C69">
            <w:pPr>
              <w:jc w:val="center"/>
            </w:pP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r w:rsidRPr="00CF1D53">
              <w:t xml:space="preserve"> Областной бюджет</w:t>
            </w:r>
          </w:p>
        </w:tc>
        <w:tc>
          <w:tcPr>
            <w:tcW w:w="1940" w:type="dxa"/>
            <w:shd w:val="clear" w:color="auto" w:fill="auto"/>
            <w:noWrap/>
            <w:vAlign w:val="center"/>
            <w:hideMark/>
          </w:tcPr>
          <w:p w:rsidR="000620F3" w:rsidRPr="00CF1D53" w:rsidRDefault="000620F3" w:rsidP="00387C69">
            <w:pPr>
              <w:jc w:val="center"/>
            </w:pPr>
            <w:r w:rsidRPr="00CF1D53">
              <w:t>44150,800</w:t>
            </w:r>
          </w:p>
        </w:tc>
        <w:tc>
          <w:tcPr>
            <w:tcW w:w="1280" w:type="dxa"/>
            <w:gridSpan w:val="2"/>
            <w:shd w:val="clear" w:color="auto" w:fill="auto"/>
            <w:noWrap/>
            <w:vAlign w:val="center"/>
            <w:hideMark/>
          </w:tcPr>
          <w:p w:rsidR="000620F3" w:rsidRPr="00CF1D53" w:rsidRDefault="000620F3" w:rsidP="00387C69">
            <w:pPr>
              <w:jc w:val="center"/>
            </w:pPr>
            <w:r w:rsidRPr="00CF1D53">
              <w:t>44150,800</w:t>
            </w:r>
          </w:p>
        </w:tc>
        <w:tc>
          <w:tcPr>
            <w:tcW w:w="1279" w:type="dxa"/>
            <w:gridSpan w:val="3"/>
            <w:shd w:val="clear" w:color="auto" w:fill="auto"/>
            <w:noWrap/>
            <w:vAlign w:val="center"/>
            <w:hideMark/>
          </w:tcPr>
          <w:p w:rsidR="000620F3" w:rsidRPr="00CF1D53" w:rsidRDefault="000620F3" w:rsidP="00387C69">
            <w:pPr>
              <w:jc w:val="center"/>
            </w:pPr>
          </w:p>
        </w:tc>
        <w:tc>
          <w:tcPr>
            <w:tcW w:w="1292" w:type="dxa"/>
            <w:gridSpan w:val="2"/>
            <w:shd w:val="clear" w:color="auto" w:fill="auto"/>
            <w:noWrap/>
            <w:vAlign w:val="center"/>
            <w:hideMark/>
          </w:tcPr>
          <w:p w:rsidR="000620F3" w:rsidRPr="00CF1D53" w:rsidRDefault="000620F3" w:rsidP="00387C69">
            <w:pPr>
              <w:jc w:val="center"/>
            </w:pPr>
          </w:p>
        </w:tc>
        <w:tc>
          <w:tcPr>
            <w:tcW w:w="1275" w:type="dxa"/>
            <w:gridSpan w:val="2"/>
            <w:shd w:val="clear" w:color="auto" w:fill="auto"/>
            <w:noWrap/>
            <w:vAlign w:val="center"/>
            <w:hideMark/>
          </w:tcPr>
          <w:p w:rsidR="000620F3" w:rsidRPr="00CF1D53" w:rsidRDefault="000620F3" w:rsidP="00387C69">
            <w:pPr>
              <w:jc w:val="center"/>
            </w:pPr>
          </w:p>
        </w:tc>
        <w:tc>
          <w:tcPr>
            <w:tcW w:w="1369" w:type="dxa"/>
            <w:gridSpan w:val="2"/>
            <w:shd w:val="clear" w:color="auto" w:fill="auto"/>
            <w:noWrap/>
            <w:vAlign w:val="center"/>
            <w:hideMark/>
          </w:tcPr>
          <w:p w:rsidR="000620F3" w:rsidRPr="00CF1D53" w:rsidRDefault="000620F3" w:rsidP="00387C69">
            <w:pPr>
              <w:jc w:val="center"/>
            </w:pPr>
          </w:p>
        </w:tc>
        <w:tc>
          <w:tcPr>
            <w:tcW w:w="1116" w:type="dxa"/>
            <w:shd w:val="clear" w:color="auto" w:fill="auto"/>
            <w:noWrap/>
            <w:vAlign w:val="center"/>
            <w:hideMark/>
          </w:tcPr>
          <w:p w:rsidR="000620F3" w:rsidRPr="00CF1D53" w:rsidRDefault="000620F3" w:rsidP="00387C69">
            <w:pPr>
              <w:jc w:val="center"/>
            </w:pPr>
          </w:p>
        </w:tc>
        <w:tc>
          <w:tcPr>
            <w:tcW w:w="1370" w:type="dxa"/>
            <w:gridSpan w:val="4"/>
            <w:shd w:val="clear" w:color="auto" w:fill="auto"/>
            <w:noWrap/>
            <w:vAlign w:val="center"/>
            <w:hideMark/>
          </w:tcPr>
          <w:p w:rsidR="000620F3" w:rsidRPr="00CF1D53" w:rsidRDefault="000620F3" w:rsidP="00387C69">
            <w:pPr>
              <w:jc w:val="center"/>
            </w:pPr>
          </w:p>
        </w:tc>
        <w:tc>
          <w:tcPr>
            <w:tcW w:w="1317" w:type="dxa"/>
            <w:gridSpan w:val="2"/>
            <w:shd w:val="clear" w:color="auto" w:fill="auto"/>
            <w:vAlign w:val="center"/>
          </w:tcPr>
          <w:p w:rsidR="000620F3" w:rsidRPr="00CF1D53" w:rsidRDefault="000620F3" w:rsidP="00387C69">
            <w:pPr>
              <w:jc w:val="center"/>
            </w:pP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r w:rsidRPr="00CF1D53">
              <w:t>Местный бюджет</w:t>
            </w:r>
          </w:p>
        </w:tc>
        <w:tc>
          <w:tcPr>
            <w:tcW w:w="1940" w:type="dxa"/>
            <w:shd w:val="clear" w:color="auto" w:fill="auto"/>
            <w:noWrap/>
            <w:vAlign w:val="center"/>
            <w:hideMark/>
          </w:tcPr>
          <w:p w:rsidR="000620F3" w:rsidRPr="00CF1D53" w:rsidRDefault="000620F3" w:rsidP="00387C69">
            <w:pPr>
              <w:jc w:val="center"/>
            </w:pPr>
            <w:r w:rsidRPr="00CF1D53">
              <w:t>4791,900</w:t>
            </w:r>
          </w:p>
        </w:tc>
        <w:tc>
          <w:tcPr>
            <w:tcW w:w="1280" w:type="dxa"/>
            <w:gridSpan w:val="2"/>
            <w:shd w:val="clear" w:color="auto" w:fill="auto"/>
            <w:noWrap/>
            <w:vAlign w:val="center"/>
            <w:hideMark/>
          </w:tcPr>
          <w:p w:rsidR="000620F3" w:rsidRPr="00CF1D53" w:rsidRDefault="000620F3" w:rsidP="00387C69">
            <w:pPr>
              <w:jc w:val="center"/>
            </w:pPr>
            <w:r w:rsidRPr="00CF1D53">
              <w:t>4791,900</w:t>
            </w:r>
          </w:p>
        </w:tc>
        <w:tc>
          <w:tcPr>
            <w:tcW w:w="1279" w:type="dxa"/>
            <w:gridSpan w:val="3"/>
            <w:shd w:val="clear" w:color="auto" w:fill="auto"/>
            <w:noWrap/>
            <w:vAlign w:val="center"/>
            <w:hideMark/>
          </w:tcPr>
          <w:p w:rsidR="000620F3" w:rsidRPr="00CF1D53" w:rsidRDefault="000620F3" w:rsidP="00387C69">
            <w:pPr>
              <w:jc w:val="center"/>
            </w:pPr>
          </w:p>
        </w:tc>
        <w:tc>
          <w:tcPr>
            <w:tcW w:w="1292" w:type="dxa"/>
            <w:gridSpan w:val="2"/>
            <w:shd w:val="clear" w:color="auto" w:fill="auto"/>
            <w:noWrap/>
            <w:vAlign w:val="center"/>
            <w:hideMark/>
          </w:tcPr>
          <w:p w:rsidR="000620F3" w:rsidRPr="00CF1D53" w:rsidRDefault="000620F3" w:rsidP="00387C69">
            <w:pPr>
              <w:jc w:val="center"/>
            </w:pPr>
          </w:p>
        </w:tc>
        <w:tc>
          <w:tcPr>
            <w:tcW w:w="1275" w:type="dxa"/>
            <w:gridSpan w:val="2"/>
            <w:shd w:val="clear" w:color="auto" w:fill="auto"/>
            <w:noWrap/>
            <w:vAlign w:val="center"/>
            <w:hideMark/>
          </w:tcPr>
          <w:p w:rsidR="000620F3" w:rsidRPr="00CF1D53" w:rsidRDefault="000620F3" w:rsidP="00387C69">
            <w:pPr>
              <w:jc w:val="center"/>
            </w:pPr>
          </w:p>
        </w:tc>
        <w:tc>
          <w:tcPr>
            <w:tcW w:w="1369" w:type="dxa"/>
            <w:gridSpan w:val="2"/>
            <w:shd w:val="clear" w:color="auto" w:fill="auto"/>
            <w:noWrap/>
            <w:vAlign w:val="center"/>
            <w:hideMark/>
          </w:tcPr>
          <w:p w:rsidR="000620F3" w:rsidRPr="00CF1D53" w:rsidRDefault="000620F3" w:rsidP="00387C69">
            <w:pPr>
              <w:jc w:val="center"/>
            </w:pPr>
          </w:p>
        </w:tc>
        <w:tc>
          <w:tcPr>
            <w:tcW w:w="1116" w:type="dxa"/>
            <w:shd w:val="clear" w:color="auto" w:fill="auto"/>
            <w:noWrap/>
            <w:vAlign w:val="center"/>
            <w:hideMark/>
          </w:tcPr>
          <w:p w:rsidR="000620F3" w:rsidRPr="00CF1D53" w:rsidRDefault="000620F3" w:rsidP="00387C69">
            <w:pPr>
              <w:jc w:val="center"/>
            </w:pPr>
          </w:p>
        </w:tc>
        <w:tc>
          <w:tcPr>
            <w:tcW w:w="1370" w:type="dxa"/>
            <w:gridSpan w:val="4"/>
            <w:shd w:val="clear" w:color="auto" w:fill="auto"/>
            <w:noWrap/>
            <w:vAlign w:val="center"/>
            <w:hideMark/>
          </w:tcPr>
          <w:p w:rsidR="000620F3" w:rsidRPr="00CF1D53" w:rsidRDefault="000620F3" w:rsidP="00387C69">
            <w:pPr>
              <w:jc w:val="center"/>
            </w:pPr>
          </w:p>
        </w:tc>
        <w:tc>
          <w:tcPr>
            <w:tcW w:w="1317" w:type="dxa"/>
            <w:gridSpan w:val="2"/>
            <w:shd w:val="clear" w:color="auto" w:fill="auto"/>
            <w:vAlign w:val="center"/>
          </w:tcPr>
          <w:p w:rsidR="000620F3" w:rsidRPr="00CF1D53" w:rsidRDefault="000620F3" w:rsidP="00387C69">
            <w:pPr>
              <w:jc w:val="center"/>
            </w:pP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r w:rsidRPr="00CF1D53">
              <w:t>Бюджет поселений</w:t>
            </w:r>
          </w:p>
        </w:tc>
        <w:tc>
          <w:tcPr>
            <w:tcW w:w="1940" w:type="dxa"/>
            <w:shd w:val="clear" w:color="auto" w:fill="auto"/>
            <w:noWrap/>
            <w:vAlign w:val="center"/>
            <w:hideMark/>
          </w:tcPr>
          <w:p w:rsidR="000620F3" w:rsidRPr="00CF1D53" w:rsidRDefault="000620F3" w:rsidP="00387C69">
            <w:pPr>
              <w:jc w:val="center"/>
            </w:pPr>
            <w:r w:rsidRPr="00CF1D53">
              <w:t>8,800</w:t>
            </w:r>
          </w:p>
        </w:tc>
        <w:tc>
          <w:tcPr>
            <w:tcW w:w="1280" w:type="dxa"/>
            <w:gridSpan w:val="2"/>
            <w:shd w:val="clear" w:color="auto" w:fill="auto"/>
            <w:noWrap/>
            <w:vAlign w:val="center"/>
            <w:hideMark/>
          </w:tcPr>
          <w:p w:rsidR="000620F3" w:rsidRPr="00CF1D53" w:rsidRDefault="000620F3" w:rsidP="00387C69">
            <w:pPr>
              <w:jc w:val="center"/>
            </w:pPr>
            <w:r w:rsidRPr="00CF1D53">
              <w:t>8,800</w:t>
            </w:r>
          </w:p>
        </w:tc>
        <w:tc>
          <w:tcPr>
            <w:tcW w:w="1279" w:type="dxa"/>
            <w:gridSpan w:val="3"/>
            <w:shd w:val="clear" w:color="auto" w:fill="auto"/>
            <w:noWrap/>
            <w:vAlign w:val="center"/>
            <w:hideMark/>
          </w:tcPr>
          <w:p w:rsidR="000620F3" w:rsidRPr="00CF1D53" w:rsidRDefault="000620F3" w:rsidP="00387C69">
            <w:pPr>
              <w:jc w:val="center"/>
            </w:pPr>
          </w:p>
        </w:tc>
        <w:tc>
          <w:tcPr>
            <w:tcW w:w="1292" w:type="dxa"/>
            <w:gridSpan w:val="2"/>
            <w:shd w:val="clear" w:color="auto" w:fill="auto"/>
            <w:noWrap/>
            <w:vAlign w:val="center"/>
            <w:hideMark/>
          </w:tcPr>
          <w:p w:rsidR="000620F3" w:rsidRPr="00CF1D53" w:rsidRDefault="000620F3" w:rsidP="00387C69">
            <w:pPr>
              <w:jc w:val="center"/>
            </w:pPr>
          </w:p>
        </w:tc>
        <w:tc>
          <w:tcPr>
            <w:tcW w:w="1275" w:type="dxa"/>
            <w:gridSpan w:val="2"/>
            <w:shd w:val="clear" w:color="auto" w:fill="auto"/>
            <w:noWrap/>
            <w:vAlign w:val="center"/>
            <w:hideMark/>
          </w:tcPr>
          <w:p w:rsidR="000620F3" w:rsidRPr="00CF1D53" w:rsidRDefault="000620F3" w:rsidP="00387C69">
            <w:pPr>
              <w:jc w:val="center"/>
            </w:pPr>
          </w:p>
        </w:tc>
        <w:tc>
          <w:tcPr>
            <w:tcW w:w="1369" w:type="dxa"/>
            <w:gridSpan w:val="2"/>
            <w:shd w:val="clear" w:color="auto" w:fill="auto"/>
            <w:noWrap/>
            <w:vAlign w:val="center"/>
            <w:hideMark/>
          </w:tcPr>
          <w:p w:rsidR="000620F3" w:rsidRPr="00CF1D53" w:rsidRDefault="000620F3" w:rsidP="00387C69">
            <w:pPr>
              <w:jc w:val="center"/>
            </w:pPr>
          </w:p>
        </w:tc>
        <w:tc>
          <w:tcPr>
            <w:tcW w:w="1116" w:type="dxa"/>
            <w:shd w:val="clear" w:color="auto" w:fill="auto"/>
            <w:noWrap/>
            <w:vAlign w:val="center"/>
            <w:hideMark/>
          </w:tcPr>
          <w:p w:rsidR="000620F3" w:rsidRPr="00CF1D53" w:rsidRDefault="000620F3" w:rsidP="00387C69">
            <w:pPr>
              <w:jc w:val="center"/>
            </w:pPr>
          </w:p>
        </w:tc>
        <w:tc>
          <w:tcPr>
            <w:tcW w:w="1370" w:type="dxa"/>
            <w:gridSpan w:val="4"/>
            <w:shd w:val="clear" w:color="auto" w:fill="auto"/>
            <w:noWrap/>
            <w:vAlign w:val="center"/>
            <w:hideMark/>
          </w:tcPr>
          <w:p w:rsidR="000620F3" w:rsidRPr="00CF1D53" w:rsidRDefault="000620F3" w:rsidP="00387C69">
            <w:pPr>
              <w:jc w:val="center"/>
            </w:pPr>
          </w:p>
        </w:tc>
        <w:tc>
          <w:tcPr>
            <w:tcW w:w="1317" w:type="dxa"/>
            <w:gridSpan w:val="2"/>
            <w:shd w:val="clear" w:color="auto" w:fill="auto"/>
            <w:vAlign w:val="center"/>
          </w:tcPr>
          <w:p w:rsidR="000620F3" w:rsidRPr="00CF1D53" w:rsidRDefault="000620F3" w:rsidP="00387C69">
            <w:pPr>
              <w:jc w:val="center"/>
            </w:pP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spacing w:val="-6"/>
              </w:rPr>
            </w:pPr>
            <w:r w:rsidRPr="00CF1D53">
              <w:t xml:space="preserve"> </w:t>
            </w:r>
            <w:r w:rsidRPr="00CF1D53">
              <w:rPr>
                <w:spacing w:val="-6"/>
              </w:rPr>
              <w:t>Газораспределительные сети</w:t>
            </w:r>
          </w:p>
        </w:tc>
        <w:tc>
          <w:tcPr>
            <w:tcW w:w="1940" w:type="dxa"/>
            <w:shd w:val="clear" w:color="auto" w:fill="auto"/>
            <w:noWrap/>
            <w:vAlign w:val="center"/>
            <w:hideMark/>
          </w:tcPr>
          <w:p w:rsidR="000620F3" w:rsidRPr="00CF1D53" w:rsidRDefault="000620F3" w:rsidP="00387C69">
            <w:pPr>
              <w:jc w:val="center"/>
            </w:pPr>
            <w:r w:rsidRPr="00CF1D53">
              <w:t>35370,000</w:t>
            </w:r>
          </w:p>
        </w:tc>
        <w:tc>
          <w:tcPr>
            <w:tcW w:w="1280" w:type="dxa"/>
            <w:gridSpan w:val="2"/>
            <w:shd w:val="clear" w:color="auto" w:fill="auto"/>
            <w:noWrap/>
            <w:vAlign w:val="center"/>
            <w:hideMark/>
          </w:tcPr>
          <w:p w:rsidR="000620F3" w:rsidRPr="00CF1D53" w:rsidRDefault="000620F3" w:rsidP="00387C69">
            <w:pPr>
              <w:jc w:val="center"/>
            </w:pPr>
            <w:r w:rsidRPr="00CF1D53">
              <w:t>35370,000</w:t>
            </w:r>
          </w:p>
        </w:tc>
        <w:tc>
          <w:tcPr>
            <w:tcW w:w="1279" w:type="dxa"/>
            <w:gridSpan w:val="3"/>
            <w:shd w:val="clear" w:color="auto" w:fill="auto"/>
            <w:noWrap/>
            <w:vAlign w:val="center"/>
            <w:hideMark/>
          </w:tcPr>
          <w:p w:rsidR="000620F3" w:rsidRPr="00CF1D53" w:rsidRDefault="000620F3" w:rsidP="00387C69">
            <w:pPr>
              <w:jc w:val="center"/>
            </w:pPr>
          </w:p>
        </w:tc>
        <w:tc>
          <w:tcPr>
            <w:tcW w:w="1292" w:type="dxa"/>
            <w:gridSpan w:val="2"/>
            <w:shd w:val="clear" w:color="auto" w:fill="auto"/>
            <w:noWrap/>
            <w:vAlign w:val="center"/>
            <w:hideMark/>
          </w:tcPr>
          <w:p w:rsidR="000620F3" w:rsidRPr="00CF1D53" w:rsidRDefault="000620F3" w:rsidP="00387C69">
            <w:pPr>
              <w:jc w:val="center"/>
            </w:pPr>
          </w:p>
        </w:tc>
        <w:tc>
          <w:tcPr>
            <w:tcW w:w="1275" w:type="dxa"/>
            <w:gridSpan w:val="2"/>
            <w:shd w:val="clear" w:color="auto" w:fill="auto"/>
            <w:noWrap/>
            <w:vAlign w:val="center"/>
            <w:hideMark/>
          </w:tcPr>
          <w:p w:rsidR="000620F3" w:rsidRPr="00CF1D53" w:rsidRDefault="000620F3" w:rsidP="00387C69">
            <w:pPr>
              <w:jc w:val="center"/>
            </w:pPr>
          </w:p>
        </w:tc>
        <w:tc>
          <w:tcPr>
            <w:tcW w:w="1369" w:type="dxa"/>
            <w:gridSpan w:val="2"/>
            <w:shd w:val="clear" w:color="auto" w:fill="auto"/>
            <w:noWrap/>
            <w:vAlign w:val="center"/>
            <w:hideMark/>
          </w:tcPr>
          <w:p w:rsidR="000620F3" w:rsidRPr="00CF1D53" w:rsidRDefault="000620F3" w:rsidP="00387C69">
            <w:pPr>
              <w:jc w:val="center"/>
            </w:pPr>
          </w:p>
        </w:tc>
        <w:tc>
          <w:tcPr>
            <w:tcW w:w="1116" w:type="dxa"/>
            <w:shd w:val="clear" w:color="auto" w:fill="auto"/>
            <w:noWrap/>
            <w:vAlign w:val="center"/>
            <w:hideMark/>
          </w:tcPr>
          <w:p w:rsidR="000620F3" w:rsidRPr="00CF1D53" w:rsidRDefault="000620F3" w:rsidP="00387C69">
            <w:pPr>
              <w:jc w:val="center"/>
            </w:pPr>
          </w:p>
        </w:tc>
        <w:tc>
          <w:tcPr>
            <w:tcW w:w="1370" w:type="dxa"/>
            <w:gridSpan w:val="4"/>
            <w:shd w:val="clear" w:color="auto" w:fill="auto"/>
            <w:noWrap/>
            <w:vAlign w:val="center"/>
            <w:hideMark/>
          </w:tcPr>
          <w:p w:rsidR="000620F3" w:rsidRPr="00CF1D53" w:rsidRDefault="000620F3" w:rsidP="00387C69">
            <w:pPr>
              <w:jc w:val="center"/>
            </w:pPr>
          </w:p>
        </w:tc>
        <w:tc>
          <w:tcPr>
            <w:tcW w:w="1317" w:type="dxa"/>
            <w:gridSpan w:val="2"/>
            <w:shd w:val="clear" w:color="auto" w:fill="auto"/>
            <w:vAlign w:val="center"/>
          </w:tcPr>
          <w:p w:rsidR="000620F3" w:rsidRPr="00CF1D53" w:rsidRDefault="000620F3" w:rsidP="00387C69">
            <w:pPr>
              <w:jc w:val="center"/>
            </w:pP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r w:rsidRPr="00CF1D53">
              <w:t>Областной бюджет</w:t>
            </w:r>
          </w:p>
        </w:tc>
        <w:tc>
          <w:tcPr>
            <w:tcW w:w="1940" w:type="dxa"/>
            <w:shd w:val="clear" w:color="auto" w:fill="auto"/>
            <w:noWrap/>
            <w:vAlign w:val="center"/>
            <w:hideMark/>
          </w:tcPr>
          <w:p w:rsidR="000620F3" w:rsidRPr="00CF1D53" w:rsidRDefault="000620F3" w:rsidP="00387C69">
            <w:pPr>
              <w:jc w:val="center"/>
            </w:pPr>
            <w:r w:rsidRPr="00CF1D53">
              <w:t>35370,000</w:t>
            </w:r>
          </w:p>
        </w:tc>
        <w:tc>
          <w:tcPr>
            <w:tcW w:w="1280" w:type="dxa"/>
            <w:gridSpan w:val="2"/>
            <w:shd w:val="clear" w:color="auto" w:fill="auto"/>
            <w:noWrap/>
            <w:vAlign w:val="center"/>
            <w:hideMark/>
          </w:tcPr>
          <w:p w:rsidR="000620F3" w:rsidRPr="00CF1D53" w:rsidRDefault="000620F3" w:rsidP="00387C69">
            <w:pPr>
              <w:jc w:val="center"/>
            </w:pPr>
            <w:r w:rsidRPr="00CF1D53">
              <w:t>35370,000</w:t>
            </w:r>
          </w:p>
        </w:tc>
        <w:tc>
          <w:tcPr>
            <w:tcW w:w="1279" w:type="dxa"/>
            <w:gridSpan w:val="3"/>
            <w:shd w:val="clear" w:color="auto" w:fill="auto"/>
            <w:noWrap/>
            <w:vAlign w:val="center"/>
            <w:hideMark/>
          </w:tcPr>
          <w:p w:rsidR="000620F3" w:rsidRPr="00CF1D53" w:rsidRDefault="000620F3" w:rsidP="00387C69">
            <w:pPr>
              <w:jc w:val="center"/>
            </w:pPr>
          </w:p>
        </w:tc>
        <w:tc>
          <w:tcPr>
            <w:tcW w:w="1292" w:type="dxa"/>
            <w:gridSpan w:val="2"/>
            <w:shd w:val="clear" w:color="auto" w:fill="auto"/>
            <w:noWrap/>
            <w:vAlign w:val="center"/>
            <w:hideMark/>
          </w:tcPr>
          <w:p w:rsidR="000620F3" w:rsidRPr="00CF1D53" w:rsidRDefault="000620F3" w:rsidP="00387C69">
            <w:pPr>
              <w:jc w:val="center"/>
            </w:pPr>
          </w:p>
        </w:tc>
        <w:tc>
          <w:tcPr>
            <w:tcW w:w="1275" w:type="dxa"/>
            <w:gridSpan w:val="2"/>
            <w:shd w:val="clear" w:color="auto" w:fill="auto"/>
            <w:noWrap/>
            <w:vAlign w:val="center"/>
            <w:hideMark/>
          </w:tcPr>
          <w:p w:rsidR="000620F3" w:rsidRPr="00CF1D53" w:rsidRDefault="000620F3" w:rsidP="00387C69">
            <w:pPr>
              <w:jc w:val="center"/>
            </w:pPr>
          </w:p>
        </w:tc>
        <w:tc>
          <w:tcPr>
            <w:tcW w:w="1369" w:type="dxa"/>
            <w:gridSpan w:val="2"/>
            <w:shd w:val="clear" w:color="auto" w:fill="auto"/>
            <w:noWrap/>
            <w:vAlign w:val="center"/>
            <w:hideMark/>
          </w:tcPr>
          <w:p w:rsidR="000620F3" w:rsidRPr="00CF1D53" w:rsidRDefault="000620F3" w:rsidP="00387C69">
            <w:pPr>
              <w:jc w:val="center"/>
            </w:pPr>
          </w:p>
        </w:tc>
        <w:tc>
          <w:tcPr>
            <w:tcW w:w="1116" w:type="dxa"/>
            <w:shd w:val="clear" w:color="auto" w:fill="auto"/>
            <w:noWrap/>
            <w:vAlign w:val="center"/>
            <w:hideMark/>
          </w:tcPr>
          <w:p w:rsidR="000620F3" w:rsidRPr="00CF1D53" w:rsidRDefault="000620F3" w:rsidP="00387C69">
            <w:pPr>
              <w:jc w:val="center"/>
            </w:pPr>
          </w:p>
        </w:tc>
        <w:tc>
          <w:tcPr>
            <w:tcW w:w="1370" w:type="dxa"/>
            <w:gridSpan w:val="4"/>
            <w:shd w:val="clear" w:color="auto" w:fill="auto"/>
            <w:noWrap/>
            <w:vAlign w:val="center"/>
            <w:hideMark/>
          </w:tcPr>
          <w:p w:rsidR="000620F3" w:rsidRPr="00CF1D53" w:rsidRDefault="000620F3" w:rsidP="00387C69">
            <w:pPr>
              <w:jc w:val="center"/>
            </w:pPr>
          </w:p>
        </w:tc>
        <w:tc>
          <w:tcPr>
            <w:tcW w:w="1317" w:type="dxa"/>
            <w:gridSpan w:val="2"/>
            <w:shd w:val="clear" w:color="auto" w:fill="auto"/>
            <w:vAlign w:val="center"/>
          </w:tcPr>
          <w:p w:rsidR="000620F3" w:rsidRPr="00CF1D53" w:rsidRDefault="000620F3" w:rsidP="00387C69">
            <w:pPr>
              <w:jc w:val="center"/>
            </w:pP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r w:rsidRPr="00CF1D53">
              <w:t xml:space="preserve"> Котельные</w:t>
            </w:r>
          </w:p>
        </w:tc>
        <w:tc>
          <w:tcPr>
            <w:tcW w:w="1940" w:type="dxa"/>
            <w:shd w:val="clear" w:color="auto" w:fill="auto"/>
            <w:noWrap/>
            <w:vAlign w:val="center"/>
            <w:hideMark/>
          </w:tcPr>
          <w:p w:rsidR="000620F3" w:rsidRPr="00CF1D53" w:rsidRDefault="000620F3" w:rsidP="00387C69">
            <w:pPr>
              <w:jc w:val="center"/>
            </w:pPr>
            <w:r w:rsidRPr="00CF1D53">
              <w:t>13581,500</w:t>
            </w:r>
          </w:p>
        </w:tc>
        <w:tc>
          <w:tcPr>
            <w:tcW w:w="1280" w:type="dxa"/>
            <w:gridSpan w:val="2"/>
            <w:shd w:val="clear" w:color="auto" w:fill="auto"/>
            <w:noWrap/>
            <w:vAlign w:val="center"/>
            <w:hideMark/>
          </w:tcPr>
          <w:p w:rsidR="000620F3" w:rsidRPr="00CF1D53" w:rsidRDefault="000620F3" w:rsidP="00387C69">
            <w:pPr>
              <w:jc w:val="center"/>
            </w:pPr>
            <w:r w:rsidRPr="00CF1D53">
              <w:t>13581,500</w:t>
            </w:r>
          </w:p>
        </w:tc>
        <w:tc>
          <w:tcPr>
            <w:tcW w:w="1279" w:type="dxa"/>
            <w:gridSpan w:val="3"/>
            <w:shd w:val="clear" w:color="auto" w:fill="auto"/>
            <w:noWrap/>
            <w:vAlign w:val="center"/>
            <w:hideMark/>
          </w:tcPr>
          <w:p w:rsidR="000620F3" w:rsidRPr="00CF1D53" w:rsidRDefault="000620F3" w:rsidP="00387C69">
            <w:pPr>
              <w:jc w:val="center"/>
            </w:pPr>
          </w:p>
        </w:tc>
        <w:tc>
          <w:tcPr>
            <w:tcW w:w="1292" w:type="dxa"/>
            <w:gridSpan w:val="2"/>
            <w:shd w:val="clear" w:color="auto" w:fill="auto"/>
            <w:noWrap/>
            <w:vAlign w:val="center"/>
            <w:hideMark/>
          </w:tcPr>
          <w:p w:rsidR="000620F3" w:rsidRPr="00CF1D53" w:rsidRDefault="000620F3" w:rsidP="00387C69">
            <w:pPr>
              <w:jc w:val="center"/>
            </w:pPr>
          </w:p>
        </w:tc>
        <w:tc>
          <w:tcPr>
            <w:tcW w:w="1275" w:type="dxa"/>
            <w:gridSpan w:val="2"/>
            <w:shd w:val="clear" w:color="auto" w:fill="auto"/>
            <w:noWrap/>
            <w:vAlign w:val="center"/>
            <w:hideMark/>
          </w:tcPr>
          <w:p w:rsidR="000620F3" w:rsidRPr="00CF1D53" w:rsidRDefault="000620F3" w:rsidP="00387C69">
            <w:pPr>
              <w:jc w:val="center"/>
            </w:pPr>
          </w:p>
        </w:tc>
        <w:tc>
          <w:tcPr>
            <w:tcW w:w="1369" w:type="dxa"/>
            <w:gridSpan w:val="2"/>
            <w:shd w:val="clear" w:color="auto" w:fill="auto"/>
            <w:noWrap/>
            <w:vAlign w:val="center"/>
            <w:hideMark/>
          </w:tcPr>
          <w:p w:rsidR="000620F3" w:rsidRPr="00CF1D53" w:rsidRDefault="000620F3" w:rsidP="00387C69">
            <w:pPr>
              <w:jc w:val="center"/>
            </w:pPr>
          </w:p>
        </w:tc>
        <w:tc>
          <w:tcPr>
            <w:tcW w:w="1116" w:type="dxa"/>
            <w:shd w:val="clear" w:color="auto" w:fill="auto"/>
            <w:noWrap/>
            <w:vAlign w:val="center"/>
            <w:hideMark/>
          </w:tcPr>
          <w:p w:rsidR="000620F3" w:rsidRPr="00CF1D53" w:rsidRDefault="000620F3" w:rsidP="00387C69">
            <w:pPr>
              <w:jc w:val="center"/>
            </w:pPr>
          </w:p>
        </w:tc>
        <w:tc>
          <w:tcPr>
            <w:tcW w:w="1370" w:type="dxa"/>
            <w:gridSpan w:val="4"/>
            <w:shd w:val="clear" w:color="auto" w:fill="auto"/>
            <w:noWrap/>
            <w:vAlign w:val="center"/>
            <w:hideMark/>
          </w:tcPr>
          <w:p w:rsidR="000620F3" w:rsidRPr="00CF1D53" w:rsidRDefault="000620F3" w:rsidP="00387C69">
            <w:pPr>
              <w:jc w:val="center"/>
            </w:pPr>
          </w:p>
        </w:tc>
        <w:tc>
          <w:tcPr>
            <w:tcW w:w="1317" w:type="dxa"/>
            <w:gridSpan w:val="2"/>
            <w:shd w:val="clear" w:color="auto" w:fill="auto"/>
            <w:vAlign w:val="center"/>
          </w:tcPr>
          <w:p w:rsidR="000620F3" w:rsidRPr="00CF1D53" w:rsidRDefault="000620F3" w:rsidP="00387C69">
            <w:pPr>
              <w:jc w:val="center"/>
            </w:pP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r w:rsidRPr="00CF1D53">
              <w:t>Областной бюджет</w:t>
            </w:r>
          </w:p>
        </w:tc>
        <w:tc>
          <w:tcPr>
            <w:tcW w:w="1940" w:type="dxa"/>
            <w:shd w:val="clear" w:color="auto" w:fill="auto"/>
            <w:noWrap/>
            <w:vAlign w:val="center"/>
            <w:hideMark/>
          </w:tcPr>
          <w:p w:rsidR="000620F3" w:rsidRPr="00CF1D53" w:rsidRDefault="000620F3" w:rsidP="00387C69">
            <w:pPr>
              <w:jc w:val="center"/>
            </w:pPr>
            <w:r w:rsidRPr="00CF1D53">
              <w:t>8780,800</w:t>
            </w:r>
          </w:p>
        </w:tc>
        <w:tc>
          <w:tcPr>
            <w:tcW w:w="1280" w:type="dxa"/>
            <w:gridSpan w:val="2"/>
            <w:shd w:val="clear" w:color="auto" w:fill="auto"/>
            <w:noWrap/>
            <w:vAlign w:val="center"/>
            <w:hideMark/>
          </w:tcPr>
          <w:p w:rsidR="000620F3" w:rsidRPr="00CF1D53" w:rsidRDefault="000620F3" w:rsidP="00387C69">
            <w:pPr>
              <w:jc w:val="center"/>
            </w:pPr>
            <w:r w:rsidRPr="00CF1D53">
              <w:t>8780,800</w:t>
            </w:r>
          </w:p>
        </w:tc>
        <w:tc>
          <w:tcPr>
            <w:tcW w:w="1279" w:type="dxa"/>
            <w:gridSpan w:val="3"/>
            <w:shd w:val="clear" w:color="auto" w:fill="auto"/>
            <w:noWrap/>
            <w:vAlign w:val="center"/>
            <w:hideMark/>
          </w:tcPr>
          <w:p w:rsidR="000620F3" w:rsidRPr="00CF1D53" w:rsidRDefault="000620F3" w:rsidP="00387C69">
            <w:pPr>
              <w:jc w:val="center"/>
            </w:pPr>
          </w:p>
        </w:tc>
        <w:tc>
          <w:tcPr>
            <w:tcW w:w="1292" w:type="dxa"/>
            <w:gridSpan w:val="2"/>
            <w:shd w:val="clear" w:color="auto" w:fill="auto"/>
            <w:noWrap/>
            <w:vAlign w:val="center"/>
            <w:hideMark/>
          </w:tcPr>
          <w:p w:rsidR="000620F3" w:rsidRPr="00CF1D53" w:rsidRDefault="000620F3" w:rsidP="00387C69">
            <w:pPr>
              <w:jc w:val="center"/>
            </w:pPr>
          </w:p>
        </w:tc>
        <w:tc>
          <w:tcPr>
            <w:tcW w:w="1275" w:type="dxa"/>
            <w:gridSpan w:val="2"/>
            <w:shd w:val="clear" w:color="auto" w:fill="auto"/>
            <w:noWrap/>
            <w:vAlign w:val="center"/>
            <w:hideMark/>
          </w:tcPr>
          <w:p w:rsidR="000620F3" w:rsidRPr="00CF1D53" w:rsidRDefault="000620F3" w:rsidP="00387C69">
            <w:pPr>
              <w:jc w:val="center"/>
            </w:pPr>
          </w:p>
        </w:tc>
        <w:tc>
          <w:tcPr>
            <w:tcW w:w="1369" w:type="dxa"/>
            <w:gridSpan w:val="2"/>
            <w:shd w:val="clear" w:color="auto" w:fill="auto"/>
            <w:noWrap/>
            <w:vAlign w:val="center"/>
            <w:hideMark/>
          </w:tcPr>
          <w:p w:rsidR="000620F3" w:rsidRPr="00CF1D53" w:rsidRDefault="000620F3" w:rsidP="00387C69">
            <w:pPr>
              <w:jc w:val="center"/>
            </w:pPr>
          </w:p>
        </w:tc>
        <w:tc>
          <w:tcPr>
            <w:tcW w:w="1116" w:type="dxa"/>
            <w:shd w:val="clear" w:color="auto" w:fill="auto"/>
            <w:noWrap/>
            <w:vAlign w:val="center"/>
            <w:hideMark/>
          </w:tcPr>
          <w:p w:rsidR="000620F3" w:rsidRPr="00CF1D53" w:rsidRDefault="000620F3" w:rsidP="00387C69">
            <w:pPr>
              <w:jc w:val="center"/>
            </w:pPr>
          </w:p>
        </w:tc>
        <w:tc>
          <w:tcPr>
            <w:tcW w:w="1370" w:type="dxa"/>
            <w:gridSpan w:val="4"/>
            <w:shd w:val="clear" w:color="auto" w:fill="auto"/>
            <w:noWrap/>
            <w:vAlign w:val="center"/>
            <w:hideMark/>
          </w:tcPr>
          <w:p w:rsidR="000620F3" w:rsidRPr="00CF1D53" w:rsidRDefault="000620F3" w:rsidP="00387C69">
            <w:pPr>
              <w:jc w:val="center"/>
            </w:pPr>
          </w:p>
        </w:tc>
        <w:tc>
          <w:tcPr>
            <w:tcW w:w="1317" w:type="dxa"/>
            <w:gridSpan w:val="2"/>
            <w:shd w:val="clear" w:color="auto" w:fill="auto"/>
            <w:vAlign w:val="center"/>
          </w:tcPr>
          <w:p w:rsidR="000620F3" w:rsidRPr="00CF1D53" w:rsidRDefault="000620F3" w:rsidP="00387C69">
            <w:pPr>
              <w:jc w:val="center"/>
            </w:pP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r w:rsidRPr="00CF1D53">
              <w:t>Местный бюджет</w:t>
            </w:r>
          </w:p>
        </w:tc>
        <w:tc>
          <w:tcPr>
            <w:tcW w:w="1940" w:type="dxa"/>
            <w:shd w:val="clear" w:color="auto" w:fill="auto"/>
            <w:noWrap/>
            <w:vAlign w:val="center"/>
            <w:hideMark/>
          </w:tcPr>
          <w:p w:rsidR="000620F3" w:rsidRPr="00CF1D53" w:rsidRDefault="000620F3" w:rsidP="00387C69">
            <w:pPr>
              <w:jc w:val="center"/>
            </w:pPr>
            <w:r w:rsidRPr="00CF1D53">
              <w:t>4791,900</w:t>
            </w:r>
          </w:p>
        </w:tc>
        <w:tc>
          <w:tcPr>
            <w:tcW w:w="1280" w:type="dxa"/>
            <w:gridSpan w:val="2"/>
            <w:shd w:val="clear" w:color="auto" w:fill="auto"/>
            <w:noWrap/>
            <w:vAlign w:val="center"/>
            <w:hideMark/>
          </w:tcPr>
          <w:p w:rsidR="000620F3" w:rsidRPr="00CF1D53" w:rsidRDefault="000620F3" w:rsidP="00387C69">
            <w:pPr>
              <w:jc w:val="center"/>
            </w:pPr>
            <w:r w:rsidRPr="00CF1D53">
              <w:t>4791,900</w:t>
            </w:r>
          </w:p>
        </w:tc>
        <w:tc>
          <w:tcPr>
            <w:tcW w:w="1279" w:type="dxa"/>
            <w:gridSpan w:val="3"/>
            <w:shd w:val="clear" w:color="auto" w:fill="auto"/>
            <w:noWrap/>
            <w:vAlign w:val="center"/>
            <w:hideMark/>
          </w:tcPr>
          <w:p w:rsidR="000620F3" w:rsidRPr="00CF1D53" w:rsidRDefault="000620F3" w:rsidP="00387C69">
            <w:pPr>
              <w:jc w:val="center"/>
            </w:pPr>
          </w:p>
        </w:tc>
        <w:tc>
          <w:tcPr>
            <w:tcW w:w="1292" w:type="dxa"/>
            <w:gridSpan w:val="2"/>
            <w:shd w:val="clear" w:color="auto" w:fill="auto"/>
            <w:noWrap/>
            <w:vAlign w:val="center"/>
            <w:hideMark/>
          </w:tcPr>
          <w:p w:rsidR="000620F3" w:rsidRPr="00CF1D53" w:rsidRDefault="000620F3" w:rsidP="00387C69">
            <w:pPr>
              <w:jc w:val="center"/>
            </w:pPr>
          </w:p>
        </w:tc>
        <w:tc>
          <w:tcPr>
            <w:tcW w:w="1275" w:type="dxa"/>
            <w:gridSpan w:val="2"/>
            <w:shd w:val="clear" w:color="auto" w:fill="auto"/>
            <w:noWrap/>
            <w:vAlign w:val="center"/>
            <w:hideMark/>
          </w:tcPr>
          <w:p w:rsidR="000620F3" w:rsidRPr="00CF1D53" w:rsidRDefault="000620F3" w:rsidP="00387C69">
            <w:pPr>
              <w:jc w:val="center"/>
            </w:pPr>
          </w:p>
        </w:tc>
        <w:tc>
          <w:tcPr>
            <w:tcW w:w="1369" w:type="dxa"/>
            <w:gridSpan w:val="2"/>
            <w:shd w:val="clear" w:color="auto" w:fill="auto"/>
            <w:noWrap/>
            <w:vAlign w:val="center"/>
            <w:hideMark/>
          </w:tcPr>
          <w:p w:rsidR="000620F3" w:rsidRPr="00CF1D53" w:rsidRDefault="000620F3" w:rsidP="00387C69">
            <w:pPr>
              <w:jc w:val="center"/>
            </w:pPr>
          </w:p>
        </w:tc>
        <w:tc>
          <w:tcPr>
            <w:tcW w:w="1116" w:type="dxa"/>
            <w:shd w:val="clear" w:color="auto" w:fill="auto"/>
            <w:noWrap/>
            <w:vAlign w:val="center"/>
            <w:hideMark/>
          </w:tcPr>
          <w:p w:rsidR="000620F3" w:rsidRPr="00CF1D53" w:rsidRDefault="000620F3" w:rsidP="00387C69">
            <w:pPr>
              <w:jc w:val="center"/>
            </w:pPr>
          </w:p>
        </w:tc>
        <w:tc>
          <w:tcPr>
            <w:tcW w:w="1370" w:type="dxa"/>
            <w:gridSpan w:val="4"/>
            <w:shd w:val="clear" w:color="auto" w:fill="auto"/>
            <w:noWrap/>
            <w:vAlign w:val="center"/>
            <w:hideMark/>
          </w:tcPr>
          <w:p w:rsidR="000620F3" w:rsidRPr="00CF1D53" w:rsidRDefault="000620F3" w:rsidP="00387C69">
            <w:pPr>
              <w:jc w:val="center"/>
            </w:pPr>
          </w:p>
        </w:tc>
        <w:tc>
          <w:tcPr>
            <w:tcW w:w="1317" w:type="dxa"/>
            <w:gridSpan w:val="2"/>
            <w:shd w:val="clear" w:color="auto" w:fill="auto"/>
            <w:vAlign w:val="center"/>
          </w:tcPr>
          <w:p w:rsidR="000620F3" w:rsidRPr="00CF1D53" w:rsidRDefault="000620F3" w:rsidP="00387C69">
            <w:pPr>
              <w:jc w:val="center"/>
            </w:pP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r w:rsidRPr="00CF1D53">
              <w:t>Бюджет поселений</w:t>
            </w:r>
          </w:p>
        </w:tc>
        <w:tc>
          <w:tcPr>
            <w:tcW w:w="1940" w:type="dxa"/>
            <w:shd w:val="clear" w:color="auto" w:fill="auto"/>
            <w:noWrap/>
            <w:vAlign w:val="center"/>
            <w:hideMark/>
          </w:tcPr>
          <w:p w:rsidR="000620F3" w:rsidRPr="00CF1D53" w:rsidRDefault="000620F3" w:rsidP="00387C69">
            <w:pPr>
              <w:jc w:val="center"/>
            </w:pPr>
            <w:r w:rsidRPr="00CF1D53">
              <w:t>8,800</w:t>
            </w:r>
          </w:p>
        </w:tc>
        <w:tc>
          <w:tcPr>
            <w:tcW w:w="1280" w:type="dxa"/>
            <w:gridSpan w:val="2"/>
            <w:shd w:val="clear" w:color="auto" w:fill="auto"/>
            <w:noWrap/>
            <w:vAlign w:val="center"/>
            <w:hideMark/>
          </w:tcPr>
          <w:p w:rsidR="000620F3" w:rsidRPr="00CF1D53" w:rsidRDefault="000620F3" w:rsidP="00387C69">
            <w:pPr>
              <w:jc w:val="center"/>
            </w:pPr>
            <w:r w:rsidRPr="00CF1D53">
              <w:t>8,800</w:t>
            </w:r>
          </w:p>
        </w:tc>
        <w:tc>
          <w:tcPr>
            <w:tcW w:w="1279" w:type="dxa"/>
            <w:gridSpan w:val="3"/>
            <w:shd w:val="clear" w:color="auto" w:fill="auto"/>
            <w:noWrap/>
            <w:vAlign w:val="center"/>
            <w:hideMark/>
          </w:tcPr>
          <w:p w:rsidR="000620F3" w:rsidRPr="00CF1D53" w:rsidRDefault="000620F3" w:rsidP="00387C69">
            <w:pPr>
              <w:jc w:val="center"/>
            </w:pPr>
          </w:p>
        </w:tc>
        <w:tc>
          <w:tcPr>
            <w:tcW w:w="1292" w:type="dxa"/>
            <w:gridSpan w:val="2"/>
            <w:shd w:val="clear" w:color="auto" w:fill="auto"/>
            <w:noWrap/>
            <w:vAlign w:val="center"/>
            <w:hideMark/>
          </w:tcPr>
          <w:p w:rsidR="000620F3" w:rsidRPr="00CF1D53" w:rsidRDefault="000620F3" w:rsidP="00387C69">
            <w:pPr>
              <w:jc w:val="center"/>
            </w:pPr>
          </w:p>
        </w:tc>
        <w:tc>
          <w:tcPr>
            <w:tcW w:w="1275" w:type="dxa"/>
            <w:gridSpan w:val="2"/>
            <w:shd w:val="clear" w:color="auto" w:fill="auto"/>
            <w:noWrap/>
            <w:vAlign w:val="center"/>
            <w:hideMark/>
          </w:tcPr>
          <w:p w:rsidR="000620F3" w:rsidRPr="00CF1D53" w:rsidRDefault="000620F3" w:rsidP="00387C69">
            <w:pPr>
              <w:jc w:val="center"/>
            </w:pPr>
          </w:p>
        </w:tc>
        <w:tc>
          <w:tcPr>
            <w:tcW w:w="1369" w:type="dxa"/>
            <w:gridSpan w:val="2"/>
            <w:shd w:val="clear" w:color="auto" w:fill="auto"/>
            <w:noWrap/>
            <w:vAlign w:val="center"/>
            <w:hideMark/>
          </w:tcPr>
          <w:p w:rsidR="000620F3" w:rsidRPr="00CF1D53" w:rsidRDefault="000620F3" w:rsidP="00387C69">
            <w:pPr>
              <w:jc w:val="center"/>
            </w:pPr>
          </w:p>
        </w:tc>
        <w:tc>
          <w:tcPr>
            <w:tcW w:w="1116" w:type="dxa"/>
            <w:shd w:val="clear" w:color="auto" w:fill="auto"/>
            <w:noWrap/>
            <w:vAlign w:val="center"/>
            <w:hideMark/>
          </w:tcPr>
          <w:p w:rsidR="000620F3" w:rsidRPr="00CF1D53" w:rsidRDefault="000620F3" w:rsidP="00387C69">
            <w:pPr>
              <w:jc w:val="center"/>
            </w:pPr>
          </w:p>
        </w:tc>
        <w:tc>
          <w:tcPr>
            <w:tcW w:w="1370" w:type="dxa"/>
            <w:gridSpan w:val="4"/>
            <w:shd w:val="clear" w:color="auto" w:fill="auto"/>
            <w:noWrap/>
            <w:vAlign w:val="center"/>
            <w:hideMark/>
          </w:tcPr>
          <w:p w:rsidR="000620F3" w:rsidRPr="00CF1D53" w:rsidRDefault="000620F3" w:rsidP="00387C69">
            <w:pPr>
              <w:jc w:val="center"/>
            </w:pPr>
          </w:p>
        </w:tc>
        <w:tc>
          <w:tcPr>
            <w:tcW w:w="1317" w:type="dxa"/>
            <w:gridSpan w:val="2"/>
            <w:shd w:val="clear" w:color="auto" w:fill="auto"/>
            <w:vAlign w:val="center"/>
          </w:tcPr>
          <w:p w:rsidR="000620F3" w:rsidRPr="00CF1D53" w:rsidRDefault="000620F3" w:rsidP="00387C69">
            <w:pPr>
              <w:jc w:val="center"/>
            </w:pP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
                <w:bCs/>
              </w:rPr>
            </w:pPr>
            <w:r w:rsidRPr="00CF1D53">
              <w:rPr>
                <w:b/>
                <w:bCs/>
              </w:rPr>
              <w:t>Итого по подпрограмме 1</w:t>
            </w:r>
          </w:p>
        </w:tc>
        <w:tc>
          <w:tcPr>
            <w:tcW w:w="1940" w:type="dxa"/>
            <w:shd w:val="clear" w:color="auto" w:fill="auto"/>
            <w:noWrap/>
            <w:vAlign w:val="center"/>
            <w:hideMark/>
          </w:tcPr>
          <w:p w:rsidR="000620F3" w:rsidRPr="00CF1D53" w:rsidRDefault="000620F3" w:rsidP="00387C69">
            <w:pPr>
              <w:jc w:val="center"/>
              <w:rPr>
                <w:b/>
              </w:rPr>
            </w:pPr>
            <w:r w:rsidRPr="00CF1D53">
              <w:rPr>
                <w:b/>
              </w:rPr>
              <w:t>103531,251</w:t>
            </w:r>
          </w:p>
        </w:tc>
        <w:tc>
          <w:tcPr>
            <w:tcW w:w="1280" w:type="dxa"/>
            <w:gridSpan w:val="2"/>
            <w:shd w:val="clear" w:color="auto" w:fill="auto"/>
            <w:noWrap/>
            <w:vAlign w:val="center"/>
            <w:hideMark/>
          </w:tcPr>
          <w:p w:rsidR="000620F3" w:rsidRPr="00CF1D53" w:rsidRDefault="000620F3" w:rsidP="00387C69">
            <w:pPr>
              <w:jc w:val="center"/>
              <w:rPr>
                <w:b/>
              </w:rPr>
            </w:pPr>
            <w:r w:rsidRPr="00CF1D53">
              <w:rPr>
                <w:b/>
              </w:rPr>
              <w:t>53076,500</w:t>
            </w:r>
          </w:p>
        </w:tc>
        <w:tc>
          <w:tcPr>
            <w:tcW w:w="1279" w:type="dxa"/>
            <w:gridSpan w:val="3"/>
            <w:shd w:val="clear" w:color="auto" w:fill="auto"/>
            <w:noWrap/>
            <w:vAlign w:val="center"/>
            <w:hideMark/>
          </w:tcPr>
          <w:p w:rsidR="000620F3" w:rsidRPr="00CF1D53" w:rsidRDefault="000620F3" w:rsidP="00387C69">
            <w:pPr>
              <w:jc w:val="center"/>
              <w:rPr>
                <w:b/>
              </w:rPr>
            </w:pPr>
            <w:r w:rsidRPr="00CF1D53">
              <w:rPr>
                <w:b/>
              </w:rPr>
              <w:t>5609,900</w:t>
            </w:r>
          </w:p>
        </w:tc>
        <w:tc>
          <w:tcPr>
            <w:tcW w:w="1292" w:type="dxa"/>
            <w:gridSpan w:val="2"/>
            <w:shd w:val="clear" w:color="auto" w:fill="auto"/>
            <w:noWrap/>
            <w:vAlign w:val="center"/>
            <w:hideMark/>
          </w:tcPr>
          <w:p w:rsidR="000620F3" w:rsidRPr="00CF1D53" w:rsidRDefault="000620F3" w:rsidP="00387C69">
            <w:pPr>
              <w:jc w:val="center"/>
              <w:rPr>
                <w:b/>
              </w:rPr>
            </w:pPr>
            <w:r w:rsidRPr="00CF1D53">
              <w:rPr>
                <w:b/>
              </w:rPr>
              <w:t>15156,876</w:t>
            </w:r>
          </w:p>
        </w:tc>
        <w:tc>
          <w:tcPr>
            <w:tcW w:w="1275" w:type="dxa"/>
            <w:gridSpan w:val="2"/>
            <w:shd w:val="clear" w:color="auto" w:fill="auto"/>
            <w:noWrap/>
            <w:vAlign w:val="center"/>
            <w:hideMark/>
          </w:tcPr>
          <w:p w:rsidR="000620F3" w:rsidRPr="00CF1D53" w:rsidRDefault="000620F3" w:rsidP="00387C69">
            <w:pPr>
              <w:jc w:val="center"/>
              <w:rPr>
                <w:b/>
              </w:rPr>
            </w:pPr>
            <w:r w:rsidRPr="00CF1D53">
              <w:rPr>
                <w:b/>
              </w:rPr>
              <w:t>11861,249</w:t>
            </w:r>
          </w:p>
        </w:tc>
        <w:tc>
          <w:tcPr>
            <w:tcW w:w="1369" w:type="dxa"/>
            <w:gridSpan w:val="2"/>
            <w:shd w:val="clear" w:color="auto" w:fill="auto"/>
            <w:noWrap/>
            <w:vAlign w:val="center"/>
            <w:hideMark/>
          </w:tcPr>
          <w:p w:rsidR="000620F3" w:rsidRPr="00CF1D53" w:rsidRDefault="000620F3" w:rsidP="00387C69">
            <w:pPr>
              <w:jc w:val="center"/>
              <w:rPr>
                <w:b/>
              </w:rPr>
            </w:pPr>
            <w:r w:rsidRPr="00CF1D53">
              <w:rPr>
                <w:b/>
              </w:rPr>
              <w:t>15576,726</w:t>
            </w:r>
          </w:p>
        </w:tc>
        <w:tc>
          <w:tcPr>
            <w:tcW w:w="1116" w:type="dxa"/>
            <w:shd w:val="clear" w:color="auto" w:fill="auto"/>
            <w:noWrap/>
            <w:vAlign w:val="center"/>
            <w:hideMark/>
          </w:tcPr>
          <w:p w:rsidR="000620F3" w:rsidRPr="00CF1D53" w:rsidRDefault="000620F3" w:rsidP="00387C69">
            <w:pPr>
              <w:jc w:val="center"/>
              <w:rPr>
                <w:b/>
              </w:rPr>
            </w:pPr>
            <w:r w:rsidRPr="00CF1D53">
              <w:rPr>
                <w:b/>
              </w:rPr>
              <w:t>750,00</w:t>
            </w:r>
          </w:p>
        </w:tc>
        <w:tc>
          <w:tcPr>
            <w:tcW w:w="1370" w:type="dxa"/>
            <w:gridSpan w:val="4"/>
            <w:shd w:val="clear" w:color="auto" w:fill="auto"/>
            <w:noWrap/>
            <w:vAlign w:val="center"/>
            <w:hideMark/>
          </w:tcPr>
          <w:p w:rsidR="000620F3" w:rsidRPr="00CF1D53" w:rsidRDefault="000620F3" w:rsidP="00387C69">
            <w:pPr>
              <w:jc w:val="center"/>
            </w:pPr>
            <w:r w:rsidRPr="00CF1D53">
              <w:rPr>
                <w:b/>
              </w:rPr>
              <w:t>750,00</w:t>
            </w:r>
          </w:p>
        </w:tc>
        <w:tc>
          <w:tcPr>
            <w:tcW w:w="1317" w:type="dxa"/>
            <w:gridSpan w:val="2"/>
            <w:shd w:val="clear" w:color="auto" w:fill="auto"/>
            <w:vAlign w:val="center"/>
          </w:tcPr>
          <w:p w:rsidR="000620F3" w:rsidRPr="00CF1D53" w:rsidRDefault="000620F3" w:rsidP="00387C69">
            <w:pPr>
              <w:jc w:val="center"/>
            </w:pPr>
            <w:r w:rsidRPr="00CF1D53">
              <w:rPr>
                <w:b/>
              </w:rPr>
              <w:t>750,00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Cs/>
              </w:rPr>
            </w:pPr>
            <w:r w:rsidRPr="00CF1D53">
              <w:rPr>
                <w:bCs/>
              </w:rPr>
              <w:t>Федеральный бюджет</w:t>
            </w:r>
          </w:p>
        </w:tc>
        <w:tc>
          <w:tcPr>
            <w:tcW w:w="1940" w:type="dxa"/>
            <w:shd w:val="clear" w:color="auto" w:fill="auto"/>
            <w:noWrap/>
            <w:vAlign w:val="center"/>
            <w:hideMark/>
          </w:tcPr>
          <w:p w:rsidR="000620F3" w:rsidRPr="00CF1D53" w:rsidRDefault="000620F3" w:rsidP="00387C69">
            <w:pPr>
              <w:jc w:val="center"/>
            </w:pPr>
            <w:r w:rsidRPr="00CF1D53">
              <w:t>3088,613</w:t>
            </w:r>
          </w:p>
        </w:tc>
        <w:tc>
          <w:tcPr>
            <w:tcW w:w="1280" w:type="dxa"/>
            <w:gridSpan w:val="2"/>
            <w:shd w:val="clear" w:color="auto" w:fill="auto"/>
            <w:noWrap/>
            <w:vAlign w:val="center"/>
            <w:hideMark/>
          </w:tcPr>
          <w:p w:rsidR="000620F3" w:rsidRPr="00CF1D53" w:rsidRDefault="000620F3" w:rsidP="00387C69">
            <w:pPr>
              <w:jc w:val="center"/>
            </w:pPr>
            <w:r w:rsidRPr="00CF1D53">
              <w:t>500,000</w:t>
            </w:r>
          </w:p>
        </w:tc>
        <w:tc>
          <w:tcPr>
            <w:tcW w:w="1279" w:type="dxa"/>
            <w:gridSpan w:val="3"/>
            <w:shd w:val="clear" w:color="auto" w:fill="auto"/>
            <w:noWrap/>
            <w:vAlign w:val="center"/>
            <w:hideMark/>
          </w:tcPr>
          <w:p w:rsidR="000620F3" w:rsidRPr="00CF1D53" w:rsidRDefault="000620F3" w:rsidP="00387C69">
            <w:pPr>
              <w:jc w:val="center"/>
            </w:pPr>
            <w:r w:rsidRPr="00CF1D53">
              <w:t>503,900</w:t>
            </w:r>
          </w:p>
        </w:tc>
        <w:tc>
          <w:tcPr>
            <w:tcW w:w="1292" w:type="dxa"/>
            <w:gridSpan w:val="2"/>
            <w:shd w:val="clear" w:color="auto" w:fill="auto"/>
            <w:noWrap/>
            <w:vAlign w:val="center"/>
            <w:hideMark/>
          </w:tcPr>
          <w:p w:rsidR="000620F3" w:rsidRPr="00CF1D53" w:rsidRDefault="000620F3" w:rsidP="00387C69">
            <w:pPr>
              <w:jc w:val="center"/>
            </w:pPr>
            <w:r w:rsidRPr="00CF1D53">
              <w:t>850,960</w:t>
            </w:r>
          </w:p>
        </w:tc>
        <w:tc>
          <w:tcPr>
            <w:tcW w:w="1275" w:type="dxa"/>
            <w:gridSpan w:val="2"/>
            <w:shd w:val="clear" w:color="auto" w:fill="auto"/>
            <w:noWrap/>
            <w:vAlign w:val="center"/>
            <w:hideMark/>
          </w:tcPr>
          <w:p w:rsidR="000620F3" w:rsidRPr="00CF1D53" w:rsidRDefault="000620F3" w:rsidP="00387C69">
            <w:pPr>
              <w:jc w:val="center"/>
            </w:pPr>
            <w:r w:rsidRPr="00CF1D53">
              <w:t>694,077</w:t>
            </w:r>
          </w:p>
        </w:tc>
        <w:tc>
          <w:tcPr>
            <w:tcW w:w="1369" w:type="dxa"/>
            <w:gridSpan w:val="2"/>
            <w:shd w:val="clear" w:color="auto" w:fill="auto"/>
            <w:noWrap/>
            <w:vAlign w:val="center"/>
            <w:hideMark/>
          </w:tcPr>
          <w:p w:rsidR="000620F3" w:rsidRPr="00CF1D53" w:rsidRDefault="000620F3" w:rsidP="00387C69">
            <w:pPr>
              <w:jc w:val="center"/>
            </w:pPr>
            <w:r w:rsidRPr="00CF1D53">
              <w:t>539,676</w:t>
            </w:r>
          </w:p>
        </w:tc>
        <w:tc>
          <w:tcPr>
            <w:tcW w:w="1116" w:type="dxa"/>
            <w:shd w:val="clear" w:color="auto" w:fill="auto"/>
            <w:noWrap/>
            <w:vAlign w:val="center"/>
            <w:hideMark/>
          </w:tcPr>
          <w:p w:rsidR="000620F3" w:rsidRPr="00CF1D53" w:rsidRDefault="000620F3" w:rsidP="00387C69">
            <w:pPr>
              <w:jc w:val="center"/>
            </w:pPr>
            <w:r w:rsidRPr="00CF1D53">
              <w:t>0,00</w:t>
            </w:r>
          </w:p>
        </w:tc>
        <w:tc>
          <w:tcPr>
            <w:tcW w:w="1370" w:type="dxa"/>
            <w:gridSpan w:val="4"/>
            <w:shd w:val="clear" w:color="auto" w:fill="auto"/>
            <w:noWrap/>
            <w:vAlign w:val="center"/>
            <w:hideMark/>
          </w:tcPr>
          <w:p w:rsidR="000620F3" w:rsidRPr="00CF1D53" w:rsidRDefault="000620F3" w:rsidP="00387C69">
            <w:pPr>
              <w:jc w:val="center"/>
            </w:pPr>
            <w:r w:rsidRPr="00CF1D53">
              <w:t>0,00</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Cs/>
              </w:rPr>
            </w:pPr>
            <w:r w:rsidRPr="00CF1D53">
              <w:rPr>
                <w:bCs/>
              </w:rPr>
              <w:t>Областной бюджет</w:t>
            </w:r>
          </w:p>
        </w:tc>
        <w:tc>
          <w:tcPr>
            <w:tcW w:w="1940" w:type="dxa"/>
            <w:shd w:val="clear" w:color="auto" w:fill="auto"/>
            <w:noWrap/>
            <w:vAlign w:val="center"/>
            <w:hideMark/>
          </w:tcPr>
          <w:p w:rsidR="000620F3" w:rsidRPr="00CF1D53" w:rsidRDefault="000620F3" w:rsidP="00387C69">
            <w:pPr>
              <w:jc w:val="center"/>
            </w:pPr>
            <w:r w:rsidRPr="00CF1D53">
              <w:t>47172,027</w:t>
            </w:r>
          </w:p>
        </w:tc>
        <w:tc>
          <w:tcPr>
            <w:tcW w:w="1280" w:type="dxa"/>
            <w:gridSpan w:val="2"/>
            <w:shd w:val="clear" w:color="auto" w:fill="auto"/>
            <w:noWrap/>
            <w:vAlign w:val="center"/>
            <w:hideMark/>
          </w:tcPr>
          <w:p w:rsidR="000620F3" w:rsidRPr="00CF1D53" w:rsidRDefault="000620F3" w:rsidP="00387C69">
            <w:pPr>
              <w:jc w:val="center"/>
            </w:pPr>
            <w:r w:rsidRPr="00CF1D53">
              <w:t>44850,800</w:t>
            </w:r>
          </w:p>
        </w:tc>
        <w:tc>
          <w:tcPr>
            <w:tcW w:w="1279" w:type="dxa"/>
            <w:gridSpan w:val="3"/>
            <w:shd w:val="clear" w:color="auto" w:fill="auto"/>
            <w:noWrap/>
            <w:vAlign w:val="center"/>
            <w:hideMark/>
          </w:tcPr>
          <w:p w:rsidR="000620F3" w:rsidRPr="00CF1D53" w:rsidRDefault="000620F3" w:rsidP="00387C69">
            <w:pPr>
              <w:jc w:val="center"/>
            </w:pPr>
            <w:r w:rsidRPr="00CF1D53">
              <w:t>431,900</w:t>
            </w:r>
          </w:p>
        </w:tc>
        <w:tc>
          <w:tcPr>
            <w:tcW w:w="1292" w:type="dxa"/>
            <w:gridSpan w:val="2"/>
            <w:shd w:val="clear" w:color="auto" w:fill="auto"/>
            <w:noWrap/>
            <w:vAlign w:val="center"/>
            <w:hideMark/>
          </w:tcPr>
          <w:p w:rsidR="000620F3" w:rsidRPr="00CF1D53" w:rsidRDefault="000620F3" w:rsidP="00387C69">
            <w:pPr>
              <w:jc w:val="center"/>
            </w:pPr>
            <w:r w:rsidRPr="00CF1D53">
              <w:t>699,621</w:t>
            </w:r>
          </w:p>
        </w:tc>
        <w:tc>
          <w:tcPr>
            <w:tcW w:w="1275" w:type="dxa"/>
            <w:gridSpan w:val="2"/>
            <w:shd w:val="clear" w:color="auto" w:fill="auto"/>
            <w:noWrap/>
            <w:vAlign w:val="center"/>
            <w:hideMark/>
          </w:tcPr>
          <w:p w:rsidR="000620F3" w:rsidRPr="00CF1D53" w:rsidRDefault="000620F3" w:rsidP="00387C69">
            <w:pPr>
              <w:jc w:val="center"/>
            </w:pPr>
            <w:r w:rsidRPr="00CF1D53">
              <w:t>382,922</w:t>
            </w:r>
          </w:p>
        </w:tc>
        <w:tc>
          <w:tcPr>
            <w:tcW w:w="1369" w:type="dxa"/>
            <w:gridSpan w:val="2"/>
            <w:shd w:val="clear" w:color="auto" w:fill="auto"/>
            <w:noWrap/>
            <w:vAlign w:val="center"/>
            <w:hideMark/>
          </w:tcPr>
          <w:p w:rsidR="000620F3" w:rsidRPr="00CF1D53" w:rsidRDefault="000620F3" w:rsidP="00387C69">
            <w:pPr>
              <w:jc w:val="center"/>
            </w:pPr>
            <w:r w:rsidRPr="00CF1D53">
              <w:t>806,784</w:t>
            </w:r>
          </w:p>
        </w:tc>
        <w:tc>
          <w:tcPr>
            <w:tcW w:w="1116" w:type="dxa"/>
            <w:shd w:val="clear" w:color="auto" w:fill="auto"/>
            <w:noWrap/>
            <w:vAlign w:val="center"/>
            <w:hideMark/>
          </w:tcPr>
          <w:p w:rsidR="000620F3" w:rsidRPr="00CF1D53" w:rsidRDefault="000620F3" w:rsidP="00387C69">
            <w:pPr>
              <w:jc w:val="center"/>
            </w:pPr>
            <w:r w:rsidRPr="00CF1D53">
              <w:t>0,00</w:t>
            </w:r>
          </w:p>
        </w:tc>
        <w:tc>
          <w:tcPr>
            <w:tcW w:w="1370" w:type="dxa"/>
            <w:gridSpan w:val="4"/>
            <w:shd w:val="clear" w:color="auto" w:fill="auto"/>
            <w:noWrap/>
            <w:vAlign w:val="center"/>
            <w:hideMark/>
          </w:tcPr>
          <w:p w:rsidR="000620F3" w:rsidRPr="00CF1D53" w:rsidRDefault="000620F3" w:rsidP="00387C69">
            <w:pPr>
              <w:jc w:val="center"/>
            </w:pPr>
            <w:r w:rsidRPr="00CF1D53">
              <w:t>0,00</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Cs/>
              </w:rPr>
            </w:pPr>
            <w:r w:rsidRPr="00CF1D53">
              <w:rPr>
                <w:bCs/>
              </w:rPr>
              <w:t>Местный бюджет</w:t>
            </w:r>
          </w:p>
        </w:tc>
        <w:tc>
          <w:tcPr>
            <w:tcW w:w="1940" w:type="dxa"/>
            <w:shd w:val="clear" w:color="auto" w:fill="auto"/>
            <w:noWrap/>
            <w:vAlign w:val="center"/>
            <w:hideMark/>
          </w:tcPr>
          <w:p w:rsidR="000620F3" w:rsidRPr="00CF1D53" w:rsidRDefault="000620F3" w:rsidP="00387C69">
            <w:pPr>
              <w:jc w:val="center"/>
            </w:pPr>
            <w:r w:rsidRPr="00CF1D53">
              <w:t>10974,888</w:t>
            </w:r>
          </w:p>
        </w:tc>
        <w:tc>
          <w:tcPr>
            <w:tcW w:w="1280" w:type="dxa"/>
            <w:gridSpan w:val="2"/>
            <w:shd w:val="clear" w:color="auto" w:fill="auto"/>
            <w:noWrap/>
            <w:vAlign w:val="center"/>
            <w:hideMark/>
          </w:tcPr>
          <w:p w:rsidR="000620F3" w:rsidRPr="00CF1D53" w:rsidRDefault="000620F3" w:rsidP="00387C69">
            <w:pPr>
              <w:jc w:val="center"/>
            </w:pPr>
            <w:r w:rsidRPr="00CF1D53">
              <w:t>5391,900</w:t>
            </w:r>
          </w:p>
        </w:tc>
        <w:tc>
          <w:tcPr>
            <w:tcW w:w="1279" w:type="dxa"/>
            <w:gridSpan w:val="3"/>
            <w:shd w:val="clear" w:color="auto" w:fill="auto"/>
            <w:noWrap/>
            <w:vAlign w:val="center"/>
            <w:hideMark/>
          </w:tcPr>
          <w:p w:rsidR="000620F3" w:rsidRPr="00CF1D53" w:rsidRDefault="000620F3" w:rsidP="00387C69">
            <w:pPr>
              <w:jc w:val="center"/>
            </w:pPr>
            <w:r w:rsidRPr="00CF1D53">
              <w:t>555,200</w:t>
            </w:r>
          </w:p>
        </w:tc>
        <w:tc>
          <w:tcPr>
            <w:tcW w:w="1292" w:type="dxa"/>
            <w:gridSpan w:val="2"/>
            <w:shd w:val="clear" w:color="auto" w:fill="auto"/>
            <w:noWrap/>
            <w:vAlign w:val="center"/>
            <w:hideMark/>
          </w:tcPr>
          <w:p w:rsidR="000620F3" w:rsidRPr="00CF1D53" w:rsidRDefault="000620F3" w:rsidP="00387C69">
            <w:pPr>
              <w:jc w:val="center"/>
            </w:pPr>
            <w:r w:rsidRPr="00CF1D53">
              <w:t>1179,419</w:t>
            </w:r>
          </w:p>
        </w:tc>
        <w:tc>
          <w:tcPr>
            <w:tcW w:w="1275" w:type="dxa"/>
            <w:gridSpan w:val="2"/>
            <w:shd w:val="clear" w:color="auto" w:fill="auto"/>
            <w:noWrap/>
            <w:vAlign w:val="center"/>
            <w:hideMark/>
          </w:tcPr>
          <w:p w:rsidR="000620F3" w:rsidRPr="00CF1D53" w:rsidRDefault="000620F3" w:rsidP="00387C69">
            <w:pPr>
              <w:jc w:val="center"/>
            </w:pPr>
            <w:r w:rsidRPr="00CF1D53">
              <w:t>786,000</w:t>
            </w:r>
          </w:p>
        </w:tc>
        <w:tc>
          <w:tcPr>
            <w:tcW w:w="1369" w:type="dxa"/>
            <w:gridSpan w:val="2"/>
            <w:shd w:val="clear" w:color="auto" w:fill="auto"/>
            <w:noWrap/>
            <w:vAlign w:val="center"/>
            <w:hideMark/>
          </w:tcPr>
          <w:p w:rsidR="000620F3" w:rsidRPr="00CF1D53" w:rsidRDefault="000620F3" w:rsidP="00387C69">
            <w:pPr>
              <w:jc w:val="center"/>
            </w:pPr>
            <w:r w:rsidRPr="00CF1D53">
              <w:t>812,369</w:t>
            </w:r>
          </w:p>
        </w:tc>
        <w:tc>
          <w:tcPr>
            <w:tcW w:w="1116" w:type="dxa"/>
            <w:shd w:val="clear" w:color="auto" w:fill="auto"/>
            <w:noWrap/>
            <w:vAlign w:val="center"/>
            <w:hideMark/>
          </w:tcPr>
          <w:p w:rsidR="000620F3" w:rsidRPr="00CF1D53" w:rsidRDefault="000620F3" w:rsidP="00387C69">
            <w:pPr>
              <w:jc w:val="center"/>
            </w:pPr>
            <w:r w:rsidRPr="00CF1D53">
              <w:t>750,00</w:t>
            </w:r>
          </w:p>
        </w:tc>
        <w:tc>
          <w:tcPr>
            <w:tcW w:w="1370" w:type="dxa"/>
            <w:gridSpan w:val="4"/>
            <w:shd w:val="clear" w:color="auto" w:fill="auto"/>
            <w:noWrap/>
            <w:vAlign w:val="center"/>
            <w:hideMark/>
          </w:tcPr>
          <w:p w:rsidR="000620F3" w:rsidRPr="00CF1D53" w:rsidRDefault="000620F3" w:rsidP="00387C69">
            <w:pPr>
              <w:jc w:val="center"/>
            </w:pPr>
            <w:r w:rsidRPr="00CF1D53">
              <w:t>750,00</w:t>
            </w:r>
          </w:p>
        </w:tc>
        <w:tc>
          <w:tcPr>
            <w:tcW w:w="1317" w:type="dxa"/>
            <w:gridSpan w:val="2"/>
            <w:shd w:val="clear" w:color="auto" w:fill="auto"/>
            <w:vAlign w:val="center"/>
          </w:tcPr>
          <w:p w:rsidR="000620F3" w:rsidRPr="00CF1D53" w:rsidRDefault="000620F3" w:rsidP="00387C69">
            <w:pPr>
              <w:jc w:val="center"/>
            </w:pPr>
            <w:r w:rsidRPr="00CF1D53">
              <w:t>750,00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Cs/>
              </w:rPr>
            </w:pPr>
            <w:r w:rsidRPr="00CF1D53">
              <w:rPr>
                <w:bCs/>
              </w:rPr>
              <w:t>Бюджет поселений</w:t>
            </w:r>
          </w:p>
        </w:tc>
        <w:tc>
          <w:tcPr>
            <w:tcW w:w="1940" w:type="dxa"/>
            <w:shd w:val="clear" w:color="auto" w:fill="auto"/>
            <w:noWrap/>
            <w:vAlign w:val="center"/>
            <w:hideMark/>
          </w:tcPr>
          <w:p w:rsidR="000620F3" w:rsidRPr="00CF1D53" w:rsidRDefault="000620F3" w:rsidP="00387C69">
            <w:pPr>
              <w:jc w:val="center"/>
            </w:pPr>
            <w:r w:rsidRPr="00CF1D53">
              <w:t>8,8</w:t>
            </w:r>
          </w:p>
        </w:tc>
        <w:tc>
          <w:tcPr>
            <w:tcW w:w="1280" w:type="dxa"/>
            <w:gridSpan w:val="2"/>
            <w:shd w:val="clear" w:color="auto" w:fill="auto"/>
            <w:noWrap/>
            <w:vAlign w:val="center"/>
            <w:hideMark/>
          </w:tcPr>
          <w:p w:rsidR="000620F3" w:rsidRPr="00CF1D53" w:rsidRDefault="000620F3" w:rsidP="00387C69">
            <w:pPr>
              <w:jc w:val="center"/>
            </w:pPr>
            <w:r w:rsidRPr="00CF1D53">
              <w:t>8,800</w:t>
            </w:r>
          </w:p>
        </w:tc>
        <w:tc>
          <w:tcPr>
            <w:tcW w:w="1279" w:type="dxa"/>
            <w:gridSpan w:val="3"/>
            <w:shd w:val="clear" w:color="auto" w:fill="auto"/>
            <w:noWrap/>
            <w:vAlign w:val="center"/>
            <w:hideMark/>
          </w:tcPr>
          <w:p w:rsidR="000620F3" w:rsidRPr="00CF1D53" w:rsidRDefault="000620F3" w:rsidP="00387C69">
            <w:pPr>
              <w:jc w:val="center"/>
            </w:pPr>
            <w:r w:rsidRPr="00CF1D53">
              <w:t>0,000</w:t>
            </w:r>
          </w:p>
        </w:tc>
        <w:tc>
          <w:tcPr>
            <w:tcW w:w="1292" w:type="dxa"/>
            <w:gridSpan w:val="2"/>
            <w:shd w:val="clear" w:color="auto" w:fill="auto"/>
            <w:noWrap/>
            <w:vAlign w:val="center"/>
            <w:hideMark/>
          </w:tcPr>
          <w:p w:rsidR="000620F3" w:rsidRPr="00CF1D53" w:rsidRDefault="000620F3" w:rsidP="00387C69">
            <w:pPr>
              <w:jc w:val="center"/>
            </w:pPr>
            <w:r w:rsidRPr="00CF1D53">
              <w:t>0,000</w:t>
            </w:r>
          </w:p>
        </w:tc>
        <w:tc>
          <w:tcPr>
            <w:tcW w:w="1275" w:type="dxa"/>
            <w:gridSpan w:val="2"/>
            <w:shd w:val="clear" w:color="auto" w:fill="auto"/>
            <w:noWrap/>
            <w:vAlign w:val="center"/>
            <w:hideMark/>
          </w:tcPr>
          <w:p w:rsidR="000620F3" w:rsidRPr="00CF1D53" w:rsidRDefault="000620F3" w:rsidP="00387C69">
            <w:pPr>
              <w:jc w:val="center"/>
            </w:pPr>
            <w:r w:rsidRPr="00CF1D53">
              <w:t>0,000</w:t>
            </w:r>
          </w:p>
        </w:tc>
        <w:tc>
          <w:tcPr>
            <w:tcW w:w="1369" w:type="dxa"/>
            <w:gridSpan w:val="2"/>
            <w:shd w:val="clear" w:color="auto" w:fill="auto"/>
            <w:noWrap/>
            <w:vAlign w:val="center"/>
            <w:hideMark/>
          </w:tcPr>
          <w:p w:rsidR="000620F3" w:rsidRPr="00CF1D53" w:rsidRDefault="000620F3" w:rsidP="00387C69">
            <w:pPr>
              <w:jc w:val="center"/>
            </w:pPr>
            <w:r w:rsidRPr="00CF1D53">
              <w:t>0,000</w:t>
            </w:r>
          </w:p>
        </w:tc>
        <w:tc>
          <w:tcPr>
            <w:tcW w:w="1116" w:type="dxa"/>
            <w:shd w:val="clear" w:color="auto" w:fill="auto"/>
            <w:noWrap/>
            <w:vAlign w:val="center"/>
            <w:hideMark/>
          </w:tcPr>
          <w:p w:rsidR="000620F3" w:rsidRPr="00CF1D53" w:rsidRDefault="000620F3" w:rsidP="00387C69">
            <w:pPr>
              <w:jc w:val="center"/>
            </w:pPr>
            <w:r w:rsidRPr="00CF1D53">
              <w:t>0,00</w:t>
            </w:r>
          </w:p>
        </w:tc>
        <w:tc>
          <w:tcPr>
            <w:tcW w:w="1370" w:type="dxa"/>
            <w:gridSpan w:val="4"/>
            <w:shd w:val="clear" w:color="auto" w:fill="auto"/>
            <w:noWrap/>
            <w:vAlign w:val="center"/>
            <w:hideMark/>
          </w:tcPr>
          <w:p w:rsidR="000620F3" w:rsidRPr="00CF1D53" w:rsidRDefault="000620F3" w:rsidP="00387C69">
            <w:pPr>
              <w:jc w:val="center"/>
            </w:pPr>
            <w:r w:rsidRPr="00CF1D53">
              <w:t>0,00</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Cs/>
              </w:rPr>
            </w:pPr>
            <w:r w:rsidRPr="00CF1D53">
              <w:rPr>
                <w:bCs/>
              </w:rPr>
              <w:t>Внебюджетные источники</w:t>
            </w:r>
          </w:p>
        </w:tc>
        <w:tc>
          <w:tcPr>
            <w:tcW w:w="1940" w:type="dxa"/>
            <w:shd w:val="clear" w:color="auto" w:fill="auto"/>
            <w:noWrap/>
            <w:vAlign w:val="center"/>
            <w:hideMark/>
          </w:tcPr>
          <w:p w:rsidR="000620F3" w:rsidRPr="00CF1D53" w:rsidRDefault="000620F3" w:rsidP="00387C69">
            <w:pPr>
              <w:jc w:val="center"/>
            </w:pPr>
            <w:r w:rsidRPr="00CF1D53">
              <w:t>42286,923</w:t>
            </w:r>
          </w:p>
        </w:tc>
        <w:tc>
          <w:tcPr>
            <w:tcW w:w="1280" w:type="dxa"/>
            <w:gridSpan w:val="2"/>
            <w:shd w:val="clear" w:color="auto" w:fill="auto"/>
            <w:noWrap/>
            <w:vAlign w:val="center"/>
            <w:hideMark/>
          </w:tcPr>
          <w:p w:rsidR="000620F3" w:rsidRPr="00CF1D53" w:rsidRDefault="000620F3" w:rsidP="00387C69">
            <w:pPr>
              <w:jc w:val="center"/>
            </w:pPr>
            <w:r w:rsidRPr="00CF1D53">
              <w:t>2325,000</w:t>
            </w:r>
          </w:p>
        </w:tc>
        <w:tc>
          <w:tcPr>
            <w:tcW w:w="1279" w:type="dxa"/>
            <w:gridSpan w:val="3"/>
            <w:shd w:val="clear" w:color="auto" w:fill="auto"/>
            <w:noWrap/>
            <w:vAlign w:val="center"/>
            <w:hideMark/>
          </w:tcPr>
          <w:p w:rsidR="000620F3" w:rsidRPr="00CF1D53" w:rsidRDefault="000620F3" w:rsidP="00387C69">
            <w:pPr>
              <w:jc w:val="center"/>
            </w:pPr>
            <w:r w:rsidRPr="00CF1D53">
              <w:t>4118,900</w:t>
            </w:r>
          </w:p>
        </w:tc>
        <w:tc>
          <w:tcPr>
            <w:tcW w:w="1292" w:type="dxa"/>
            <w:gridSpan w:val="2"/>
            <w:shd w:val="clear" w:color="auto" w:fill="auto"/>
            <w:noWrap/>
            <w:vAlign w:val="center"/>
            <w:hideMark/>
          </w:tcPr>
          <w:p w:rsidR="000620F3" w:rsidRPr="00CF1D53" w:rsidRDefault="000620F3" w:rsidP="00387C69">
            <w:pPr>
              <w:jc w:val="center"/>
            </w:pPr>
            <w:r w:rsidRPr="00CF1D53">
              <w:t>12426,876</w:t>
            </w:r>
          </w:p>
        </w:tc>
        <w:tc>
          <w:tcPr>
            <w:tcW w:w="1275" w:type="dxa"/>
            <w:gridSpan w:val="2"/>
            <w:shd w:val="clear" w:color="auto" w:fill="auto"/>
            <w:noWrap/>
            <w:vAlign w:val="center"/>
            <w:hideMark/>
          </w:tcPr>
          <w:p w:rsidR="000620F3" w:rsidRPr="00CF1D53" w:rsidRDefault="000620F3" w:rsidP="00387C69">
            <w:pPr>
              <w:jc w:val="center"/>
            </w:pPr>
            <w:r w:rsidRPr="00CF1D53">
              <w:t>9998,250</w:t>
            </w:r>
          </w:p>
        </w:tc>
        <w:tc>
          <w:tcPr>
            <w:tcW w:w="1369" w:type="dxa"/>
            <w:gridSpan w:val="2"/>
            <w:shd w:val="clear" w:color="auto" w:fill="auto"/>
            <w:noWrap/>
            <w:vAlign w:val="center"/>
            <w:hideMark/>
          </w:tcPr>
          <w:p w:rsidR="000620F3" w:rsidRPr="00CF1D53" w:rsidRDefault="000620F3" w:rsidP="00387C69">
            <w:pPr>
              <w:jc w:val="center"/>
            </w:pPr>
            <w:r w:rsidRPr="00CF1D53">
              <w:t>13417,897</w:t>
            </w:r>
          </w:p>
        </w:tc>
        <w:tc>
          <w:tcPr>
            <w:tcW w:w="1116" w:type="dxa"/>
            <w:shd w:val="clear" w:color="auto" w:fill="auto"/>
            <w:noWrap/>
            <w:vAlign w:val="center"/>
            <w:hideMark/>
          </w:tcPr>
          <w:p w:rsidR="000620F3" w:rsidRPr="00CF1D53" w:rsidRDefault="000620F3" w:rsidP="00387C69">
            <w:pPr>
              <w:jc w:val="center"/>
            </w:pPr>
            <w:r w:rsidRPr="00CF1D53">
              <w:t>0,00</w:t>
            </w:r>
          </w:p>
        </w:tc>
        <w:tc>
          <w:tcPr>
            <w:tcW w:w="1370" w:type="dxa"/>
            <w:gridSpan w:val="4"/>
            <w:shd w:val="clear" w:color="auto" w:fill="auto"/>
            <w:noWrap/>
            <w:vAlign w:val="center"/>
            <w:hideMark/>
          </w:tcPr>
          <w:p w:rsidR="000620F3" w:rsidRPr="00CF1D53" w:rsidRDefault="000620F3" w:rsidP="00387C69">
            <w:pPr>
              <w:jc w:val="center"/>
            </w:pPr>
            <w:r w:rsidRPr="00CF1D53">
              <w:t>0,00</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vAlign w:val="center"/>
            <w:hideMark/>
          </w:tcPr>
          <w:p w:rsidR="000620F3" w:rsidRPr="00CF1D53" w:rsidRDefault="000620F3" w:rsidP="00387C69">
            <w:pPr>
              <w:jc w:val="center"/>
              <w:rPr>
                <w:b/>
              </w:rPr>
            </w:pPr>
          </w:p>
          <w:p w:rsidR="000620F3" w:rsidRPr="00CF1D53" w:rsidRDefault="000620F3" w:rsidP="00387C69">
            <w:pPr>
              <w:jc w:val="center"/>
              <w:rPr>
                <w:b/>
              </w:rPr>
            </w:pPr>
            <w:r w:rsidRPr="00CF1D53">
              <w:rPr>
                <w:b/>
              </w:rPr>
              <w:t>Подпрограмма 2. "Создание условий для обеспечения качественными услугами жилищно-коммунального хозяйства населения Панинского муниципального района"</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noWrap/>
            <w:vAlign w:val="center"/>
            <w:hideMark/>
          </w:tcPr>
          <w:p w:rsidR="000620F3" w:rsidRPr="00CF1D53" w:rsidRDefault="000620F3" w:rsidP="00387C69">
            <w:pPr>
              <w:jc w:val="center"/>
              <w:rPr>
                <w:b/>
                <w:bCs/>
              </w:rPr>
            </w:pPr>
            <w:r w:rsidRPr="00CF1D53">
              <w:rPr>
                <w:b/>
                <w:bCs/>
              </w:rPr>
              <w:t>Мероприятие 1</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r w:rsidRPr="00CF1D53">
              <w:t xml:space="preserve"> Приобретение коммунальной специализированной техники</w:t>
            </w:r>
          </w:p>
        </w:tc>
        <w:tc>
          <w:tcPr>
            <w:tcW w:w="1940" w:type="dxa"/>
            <w:shd w:val="clear" w:color="auto" w:fill="auto"/>
            <w:noWrap/>
            <w:vAlign w:val="center"/>
            <w:hideMark/>
          </w:tcPr>
          <w:p w:rsidR="000620F3" w:rsidRPr="00CF1D53" w:rsidRDefault="000620F3" w:rsidP="00387C69">
            <w:pPr>
              <w:jc w:val="center"/>
            </w:pPr>
            <w:r w:rsidRPr="00CF1D53">
              <w:t>5200,039</w:t>
            </w:r>
          </w:p>
        </w:tc>
        <w:tc>
          <w:tcPr>
            <w:tcW w:w="1280" w:type="dxa"/>
            <w:gridSpan w:val="2"/>
            <w:shd w:val="clear" w:color="auto" w:fill="auto"/>
            <w:noWrap/>
            <w:vAlign w:val="center"/>
            <w:hideMark/>
          </w:tcPr>
          <w:p w:rsidR="000620F3" w:rsidRPr="00CF1D53" w:rsidRDefault="000620F3" w:rsidP="00387C69">
            <w:pPr>
              <w:jc w:val="center"/>
            </w:pPr>
            <w:r w:rsidRPr="00CF1D53">
              <w:t>1867,00</w:t>
            </w:r>
          </w:p>
        </w:tc>
        <w:tc>
          <w:tcPr>
            <w:tcW w:w="1279" w:type="dxa"/>
            <w:gridSpan w:val="3"/>
            <w:shd w:val="clear" w:color="auto" w:fill="auto"/>
            <w:noWrap/>
            <w:vAlign w:val="center"/>
            <w:hideMark/>
          </w:tcPr>
          <w:p w:rsidR="000620F3" w:rsidRPr="00CF1D53" w:rsidRDefault="000620F3" w:rsidP="00387C69">
            <w:pPr>
              <w:jc w:val="center"/>
            </w:pPr>
            <w:r w:rsidRPr="00CF1D53">
              <w:t xml:space="preserve"> 0,00</w:t>
            </w:r>
          </w:p>
        </w:tc>
        <w:tc>
          <w:tcPr>
            <w:tcW w:w="1292" w:type="dxa"/>
            <w:gridSpan w:val="2"/>
            <w:shd w:val="clear" w:color="auto" w:fill="auto"/>
            <w:noWrap/>
            <w:vAlign w:val="center"/>
            <w:hideMark/>
          </w:tcPr>
          <w:p w:rsidR="000620F3" w:rsidRPr="00CF1D53" w:rsidRDefault="000620F3" w:rsidP="00387C69">
            <w:pPr>
              <w:jc w:val="center"/>
            </w:pPr>
            <w:r w:rsidRPr="00CF1D53">
              <w:t xml:space="preserve">0,00 </w:t>
            </w:r>
          </w:p>
        </w:tc>
        <w:tc>
          <w:tcPr>
            <w:tcW w:w="1275" w:type="dxa"/>
            <w:gridSpan w:val="2"/>
            <w:shd w:val="clear" w:color="auto" w:fill="auto"/>
            <w:noWrap/>
            <w:vAlign w:val="center"/>
            <w:hideMark/>
          </w:tcPr>
          <w:p w:rsidR="000620F3" w:rsidRPr="00CF1D53" w:rsidRDefault="000620F3" w:rsidP="00387C69">
            <w:pPr>
              <w:jc w:val="center"/>
            </w:pPr>
            <w:r w:rsidRPr="00CF1D53">
              <w:t>0,00</w:t>
            </w:r>
          </w:p>
        </w:tc>
        <w:tc>
          <w:tcPr>
            <w:tcW w:w="1369" w:type="dxa"/>
            <w:gridSpan w:val="2"/>
            <w:shd w:val="clear" w:color="auto" w:fill="auto"/>
            <w:noWrap/>
            <w:vAlign w:val="center"/>
            <w:hideMark/>
          </w:tcPr>
          <w:p w:rsidR="000620F3" w:rsidRPr="00CF1D53" w:rsidRDefault="000620F3" w:rsidP="00387C69">
            <w:pPr>
              <w:jc w:val="center"/>
            </w:pPr>
            <w:r w:rsidRPr="00CF1D53">
              <w:t>3333,039</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370" w:type="dxa"/>
            <w:gridSpan w:val="4"/>
            <w:shd w:val="clear" w:color="auto" w:fill="auto"/>
            <w:noWrap/>
            <w:vAlign w:val="center"/>
            <w:hideMark/>
          </w:tcPr>
          <w:p w:rsidR="000620F3" w:rsidRPr="00CF1D53" w:rsidRDefault="000620F3" w:rsidP="00387C69">
            <w:pPr>
              <w:jc w:val="center"/>
            </w:pPr>
            <w:r w:rsidRPr="00CF1D53">
              <w:t xml:space="preserve">0,00 </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r w:rsidRPr="00CF1D53">
              <w:t>Областной бюджет</w:t>
            </w:r>
          </w:p>
        </w:tc>
        <w:tc>
          <w:tcPr>
            <w:tcW w:w="1940" w:type="dxa"/>
            <w:shd w:val="clear" w:color="auto" w:fill="auto"/>
            <w:noWrap/>
            <w:vAlign w:val="center"/>
            <w:hideMark/>
          </w:tcPr>
          <w:p w:rsidR="000620F3" w:rsidRPr="00CF1D53" w:rsidRDefault="000620F3" w:rsidP="00387C69">
            <w:pPr>
              <w:jc w:val="center"/>
            </w:pPr>
            <w:r w:rsidRPr="00CF1D53">
              <w:t>4700,083</w:t>
            </w:r>
          </w:p>
        </w:tc>
        <w:tc>
          <w:tcPr>
            <w:tcW w:w="1280" w:type="dxa"/>
            <w:gridSpan w:val="2"/>
            <w:shd w:val="clear" w:color="auto" w:fill="auto"/>
            <w:noWrap/>
            <w:vAlign w:val="center"/>
            <w:hideMark/>
          </w:tcPr>
          <w:p w:rsidR="000620F3" w:rsidRPr="00CF1D53" w:rsidRDefault="000620F3" w:rsidP="00387C69">
            <w:pPr>
              <w:jc w:val="center"/>
            </w:pPr>
            <w:r w:rsidRPr="00CF1D53">
              <w:t>1867,00</w:t>
            </w:r>
          </w:p>
        </w:tc>
        <w:tc>
          <w:tcPr>
            <w:tcW w:w="1279" w:type="dxa"/>
            <w:gridSpan w:val="3"/>
            <w:shd w:val="clear" w:color="auto" w:fill="auto"/>
            <w:noWrap/>
            <w:vAlign w:val="center"/>
            <w:hideMark/>
          </w:tcPr>
          <w:p w:rsidR="000620F3" w:rsidRPr="00CF1D53" w:rsidRDefault="000620F3" w:rsidP="00387C69">
            <w:pPr>
              <w:jc w:val="center"/>
            </w:pPr>
            <w:r w:rsidRPr="00CF1D53">
              <w:t xml:space="preserve"> 0,00</w:t>
            </w:r>
          </w:p>
        </w:tc>
        <w:tc>
          <w:tcPr>
            <w:tcW w:w="1292" w:type="dxa"/>
            <w:gridSpan w:val="2"/>
            <w:shd w:val="clear" w:color="auto" w:fill="auto"/>
            <w:noWrap/>
            <w:vAlign w:val="center"/>
            <w:hideMark/>
          </w:tcPr>
          <w:p w:rsidR="000620F3" w:rsidRPr="00CF1D53" w:rsidRDefault="000620F3" w:rsidP="00387C69">
            <w:pPr>
              <w:jc w:val="center"/>
            </w:pPr>
            <w:r w:rsidRPr="00CF1D53">
              <w:t xml:space="preserve">0,00 </w:t>
            </w:r>
          </w:p>
        </w:tc>
        <w:tc>
          <w:tcPr>
            <w:tcW w:w="1275" w:type="dxa"/>
            <w:gridSpan w:val="2"/>
            <w:shd w:val="clear" w:color="auto" w:fill="auto"/>
            <w:noWrap/>
            <w:vAlign w:val="center"/>
            <w:hideMark/>
          </w:tcPr>
          <w:p w:rsidR="000620F3" w:rsidRPr="00CF1D53" w:rsidRDefault="000620F3" w:rsidP="00387C69">
            <w:pPr>
              <w:jc w:val="center"/>
            </w:pPr>
            <w:r w:rsidRPr="00CF1D53">
              <w:t>0,00</w:t>
            </w:r>
          </w:p>
        </w:tc>
        <w:tc>
          <w:tcPr>
            <w:tcW w:w="1369" w:type="dxa"/>
            <w:gridSpan w:val="2"/>
            <w:shd w:val="clear" w:color="auto" w:fill="auto"/>
            <w:noWrap/>
            <w:vAlign w:val="center"/>
            <w:hideMark/>
          </w:tcPr>
          <w:p w:rsidR="000620F3" w:rsidRPr="00CF1D53" w:rsidRDefault="000620F3" w:rsidP="00387C69">
            <w:pPr>
              <w:jc w:val="center"/>
            </w:pPr>
            <w:r w:rsidRPr="00CF1D53">
              <w:t>2833,083</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370" w:type="dxa"/>
            <w:gridSpan w:val="4"/>
            <w:shd w:val="clear" w:color="auto" w:fill="auto"/>
            <w:noWrap/>
            <w:vAlign w:val="center"/>
            <w:hideMark/>
          </w:tcPr>
          <w:p w:rsidR="000620F3" w:rsidRPr="00CF1D53" w:rsidRDefault="000620F3" w:rsidP="00387C69">
            <w:pPr>
              <w:jc w:val="center"/>
            </w:pPr>
            <w:r w:rsidRPr="00CF1D53">
              <w:t xml:space="preserve">0,00 </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r w:rsidRPr="00CF1D53">
              <w:t>Местный бюджет</w:t>
            </w:r>
          </w:p>
        </w:tc>
        <w:tc>
          <w:tcPr>
            <w:tcW w:w="1940" w:type="dxa"/>
            <w:shd w:val="clear" w:color="auto" w:fill="auto"/>
            <w:noWrap/>
            <w:vAlign w:val="center"/>
            <w:hideMark/>
          </w:tcPr>
          <w:p w:rsidR="000620F3" w:rsidRPr="00CF1D53" w:rsidRDefault="000620F3" w:rsidP="00387C69">
            <w:pPr>
              <w:jc w:val="center"/>
            </w:pPr>
            <w:r w:rsidRPr="00CF1D53">
              <w:t>499,956</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 xml:space="preserve">0,00 </w:t>
            </w:r>
          </w:p>
        </w:tc>
        <w:tc>
          <w:tcPr>
            <w:tcW w:w="1292" w:type="dxa"/>
            <w:gridSpan w:val="2"/>
            <w:shd w:val="clear" w:color="auto" w:fill="auto"/>
            <w:noWrap/>
            <w:vAlign w:val="center"/>
            <w:hideMark/>
          </w:tcPr>
          <w:p w:rsidR="000620F3" w:rsidRPr="00CF1D53" w:rsidRDefault="000620F3" w:rsidP="00387C69">
            <w:pPr>
              <w:jc w:val="center"/>
            </w:pPr>
            <w:r w:rsidRPr="00CF1D53">
              <w:t>0,00</w:t>
            </w:r>
          </w:p>
        </w:tc>
        <w:tc>
          <w:tcPr>
            <w:tcW w:w="1275" w:type="dxa"/>
            <w:gridSpan w:val="2"/>
            <w:shd w:val="clear" w:color="auto" w:fill="auto"/>
            <w:noWrap/>
            <w:vAlign w:val="center"/>
            <w:hideMark/>
          </w:tcPr>
          <w:p w:rsidR="000620F3" w:rsidRPr="00CF1D53" w:rsidRDefault="000620F3" w:rsidP="00387C69">
            <w:pPr>
              <w:jc w:val="center"/>
            </w:pPr>
            <w:r w:rsidRPr="00CF1D53">
              <w:t>0,00</w:t>
            </w:r>
          </w:p>
        </w:tc>
        <w:tc>
          <w:tcPr>
            <w:tcW w:w="1369" w:type="dxa"/>
            <w:gridSpan w:val="2"/>
            <w:shd w:val="clear" w:color="auto" w:fill="auto"/>
            <w:noWrap/>
            <w:vAlign w:val="center"/>
            <w:hideMark/>
          </w:tcPr>
          <w:p w:rsidR="000620F3" w:rsidRPr="00CF1D53" w:rsidRDefault="000620F3" w:rsidP="00387C69">
            <w:pPr>
              <w:jc w:val="center"/>
            </w:pPr>
            <w:r w:rsidRPr="00CF1D53">
              <w:t>499,956</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370" w:type="dxa"/>
            <w:gridSpan w:val="4"/>
            <w:shd w:val="clear" w:color="auto" w:fill="auto"/>
            <w:noWrap/>
            <w:vAlign w:val="center"/>
            <w:hideMark/>
          </w:tcPr>
          <w:p w:rsidR="000620F3" w:rsidRPr="00CF1D53" w:rsidRDefault="000620F3" w:rsidP="00387C69">
            <w:pPr>
              <w:jc w:val="center"/>
            </w:pPr>
            <w:r w:rsidRPr="00CF1D53">
              <w:t xml:space="preserve">0,00 </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4" w:type="dxa"/>
          <w:trHeight w:val="300"/>
        </w:trPr>
        <w:tc>
          <w:tcPr>
            <w:tcW w:w="16066" w:type="dxa"/>
            <w:gridSpan w:val="20"/>
            <w:shd w:val="clear" w:color="auto" w:fill="auto"/>
            <w:noWrap/>
            <w:vAlign w:val="center"/>
            <w:hideMark/>
          </w:tcPr>
          <w:p w:rsidR="000620F3" w:rsidRPr="00CF1D53" w:rsidRDefault="000620F3" w:rsidP="00387C69">
            <w:pPr>
              <w:jc w:val="center"/>
              <w:rPr>
                <w:b/>
                <w:bCs/>
              </w:rPr>
            </w:pPr>
            <w:r w:rsidRPr="00CF1D53">
              <w:rPr>
                <w:b/>
                <w:bCs/>
              </w:rPr>
              <w:t>Мероприятие 2</w:t>
            </w:r>
          </w:p>
        </w:tc>
        <w:tc>
          <w:tcPr>
            <w:tcW w:w="236" w:type="dxa"/>
          </w:tcPr>
          <w:p w:rsidR="000620F3" w:rsidRPr="00CF1D53" w:rsidRDefault="000620F3" w:rsidP="00387C69">
            <w:pPr>
              <w:suppressAutoHyphens w:val="0"/>
              <w:ind w:firstLine="357"/>
            </w:pPr>
          </w:p>
        </w:tc>
        <w:tc>
          <w:tcPr>
            <w:tcW w:w="283" w:type="dxa"/>
            <w:vAlign w:val="center"/>
          </w:tcPr>
          <w:p w:rsidR="000620F3" w:rsidRPr="00CF1D53" w:rsidRDefault="000620F3" w:rsidP="00387C69">
            <w:pPr>
              <w:jc w:val="center"/>
            </w:pPr>
            <w:r w:rsidRPr="00CF1D53">
              <w:t xml:space="preserve"> 0,00</w:t>
            </w:r>
          </w:p>
        </w:tc>
        <w:tc>
          <w:tcPr>
            <w:tcW w:w="1296" w:type="dxa"/>
            <w:vAlign w:val="center"/>
          </w:tcPr>
          <w:p w:rsidR="000620F3" w:rsidRPr="00CF1D53" w:rsidRDefault="000620F3" w:rsidP="00387C69">
            <w:pPr>
              <w:jc w:val="center"/>
            </w:pPr>
            <w:r w:rsidRPr="00CF1D53">
              <w:t xml:space="preserve">0,00 </w:t>
            </w:r>
          </w:p>
        </w:tc>
        <w:tc>
          <w:tcPr>
            <w:tcW w:w="1296" w:type="dxa"/>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pPr>
              <w:rPr>
                <w:spacing w:val="-4"/>
              </w:rPr>
            </w:pPr>
            <w:r w:rsidRPr="00CF1D53">
              <w:rPr>
                <w:spacing w:val="-2"/>
              </w:rPr>
              <w:t xml:space="preserve"> </w:t>
            </w:r>
            <w:r w:rsidRPr="00CF1D53">
              <w:rPr>
                <w:spacing w:val="-4"/>
              </w:rPr>
              <w:t>Реконструкция водопроводных сетей и сооружений в с. Красный Лиман -2 Панинского района Воронежской области</w:t>
            </w:r>
          </w:p>
        </w:tc>
        <w:tc>
          <w:tcPr>
            <w:tcW w:w="1940" w:type="dxa"/>
            <w:shd w:val="clear" w:color="auto" w:fill="auto"/>
            <w:noWrap/>
            <w:vAlign w:val="center"/>
            <w:hideMark/>
          </w:tcPr>
          <w:p w:rsidR="000620F3" w:rsidRPr="00CF1D53" w:rsidRDefault="000620F3" w:rsidP="00387C69">
            <w:pPr>
              <w:jc w:val="center"/>
            </w:pPr>
            <w:r w:rsidRPr="00CF1D53">
              <w:t>27398,222</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 xml:space="preserve">0,00 </w:t>
            </w:r>
          </w:p>
        </w:tc>
        <w:tc>
          <w:tcPr>
            <w:tcW w:w="1292" w:type="dxa"/>
            <w:gridSpan w:val="2"/>
            <w:shd w:val="clear" w:color="auto" w:fill="auto"/>
            <w:noWrap/>
            <w:vAlign w:val="center"/>
            <w:hideMark/>
          </w:tcPr>
          <w:p w:rsidR="000620F3" w:rsidRPr="00CF1D53" w:rsidRDefault="000620F3" w:rsidP="00387C69">
            <w:pPr>
              <w:jc w:val="center"/>
            </w:pPr>
            <w:r w:rsidRPr="00CF1D53">
              <w:t>0,00</w:t>
            </w:r>
          </w:p>
        </w:tc>
        <w:tc>
          <w:tcPr>
            <w:tcW w:w="1275" w:type="dxa"/>
            <w:gridSpan w:val="2"/>
            <w:shd w:val="clear" w:color="auto" w:fill="auto"/>
            <w:noWrap/>
            <w:vAlign w:val="center"/>
            <w:hideMark/>
          </w:tcPr>
          <w:p w:rsidR="000620F3" w:rsidRPr="00CF1D53" w:rsidRDefault="000620F3" w:rsidP="00387C69">
            <w:pPr>
              <w:jc w:val="center"/>
            </w:pPr>
            <w:r w:rsidRPr="00CF1D53">
              <w:t xml:space="preserve"> 0,00</w:t>
            </w:r>
          </w:p>
        </w:tc>
        <w:tc>
          <w:tcPr>
            <w:tcW w:w="1369" w:type="dxa"/>
            <w:gridSpan w:val="2"/>
            <w:shd w:val="clear" w:color="auto" w:fill="auto"/>
            <w:noWrap/>
            <w:vAlign w:val="center"/>
            <w:hideMark/>
          </w:tcPr>
          <w:p w:rsidR="000620F3" w:rsidRPr="00CF1D53" w:rsidRDefault="000620F3" w:rsidP="00387C69">
            <w:pPr>
              <w:jc w:val="center"/>
            </w:pPr>
            <w:r w:rsidRPr="00CF1D53">
              <w:t>27398,222</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370" w:type="dxa"/>
            <w:gridSpan w:val="4"/>
            <w:shd w:val="clear" w:color="auto" w:fill="auto"/>
            <w:noWrap/>
            <w:vAlign w:val="center"/>
            <w:hideMark/>
          </w:tcPr>
          <w:p w:rsidR="000620F3" w:rsidRPr="00CF1D53" w:rsidRDefault="000620F3" w:rsidP="00387C69">
            <w:pPr>
              <w:jc w:val="center"/>
            </w:pPr>
            <w:r w:rsidRPr="00CF1D53">
              <w:t xml:space="preserve">0,00 </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r w:rsidRPr="00CF1D53">
              <w:t>Областной бюджет</w:t>
            </w:r>
          </w:p>
        </w:tc>
        <w:tc>
          <w:tcPr>
            <w:tcW w:w="1940" w:type="dxa"/>
            <w:shd w:val="clear" w:color="auto" w:fill="auto"/>
            <w:noWrap/>
            <w:vAlign w:val="center"/>
            <w:hideMark/>
          </w:tcPr>
          <w:p w:rsidR="000620F3" w:rsidRPr="00CF1D53" w:rsidRDefault="000620F3" w:rsidP="00387C69">
            <w:pPr>
              <w:jc w:val="center"/>
            </w:pPr>
            <w:r w:rsidRPr="00CF1D53">
              <w:t>27329,977</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 xml:space="preserve">0,00 </w:t>
            </w:r>
          </w:p>
        </w:tc>
        <w:tc>
          <w:tcPr>
            <w:tcW w:w="1292" w:type="dxa"/>
            <w:gridSpan w:val="2"/>
            <w:shd w:val="clear" w:color="auto" w:fill="auto"/>
            <w:noWrap/>
            <w:vAlign w:val="center"/>
            <w:hideMark/>
          </w:tcPr>
          <w:p w:rsidR="000620F3" w:rsidRPr="00CF1D53" w:rsidRDefault="000620F3" w:rsidP="00387C69">
            <w:pPr>
              <w:jc w:val="center"/>
            </w:pPr>
            <w:r w:rsidRPr="00CF1D53">
              <w:t>0,00</w:t>
            </w:r>
          </w:p>
        </w:tc>
        <w:tc>
          <w:tcPr>
            <w:tcW w:w="1275" w:type="dxa"/>
            <w:gridSpan w:val="2"/>
            <w:shd w:val="clear" w:color="auto" w:fill="auto"/>
            <w:noWrap/>
            <w:vAlign w:val="center"/>
            <w:hideMark/>
          </w:tcPr>
          <w:p w:rsidR="000620F3" w:rsidRPr="00CF1D53" w:rsidRDefault="000620F3" w:rsidP="00387C69">
            <w:pPr>
              <w:jc w:val="center"/>
            </w:pPr>
            <w:r w:rsidRPr="00CF1D53">
              <w:t xml:space="preserve"> 0,00</w:t>
            </w:r>
          </w:p>
        </w:tc>
        <w:tc>
          <w:tcPr>
            <w:tcW w:w="1369" w:type="dxa"/>
            <w:gridSpan w:val="2"/>
            <w:shd w:val="clear" w:color="auto" w:fill="auto"/>
            <w:noWrap/>
            <w:vAlign w:val="center"/>
            <w:hideMark/>
          </w:tcPr>
          <w:p w:rsidR="000620F3" w:rsidRPr="00CF1D53" w:rsidRDefault="000620F3" w:rsidP="00387C69">
            <w:pPr>
              <w:jc w:val="center"/>
            </w:pPr>
            <w:r w:rsidRPr="00CF1D53">
              <w:t>27329,977</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370" w:type="dxa"/>
            <w:gridSpan w:val="4"/>
            <w:shd w:val="clear" w:color="auto" w:fill="auto"/>
            <w:noWrap/>
            <w:vAlign w:val="center"/>
            <w:hideMark/>
          </w:tcPr>
          <w:p w:rsidR="000620F3" w:rsidRPr="00CF1D53" w:rsidRDefault="000620F3" w:rsidP="00387C69">
            <w:pPr>
              <w:jc w:val="center"/>
            </w:pPr>
            <w:r w:rsidRPr="00CF1D53">
              <w:t xml:space="preserve">0,00 </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r w:rsidRPr="00CF1D53">
              <w:t>Местный бюджет</w:t>
            </w:r>
          </w:p>
        </w:tc>
        <w:tc>
          <w:tcPr>
            <w:tcW w:w="1940" w:type="dxa"/>
            <w:shd w:val="clear" w:color="auto" w:fill="auto"/>
            <w:noWrap/>
            <w:vAlign w:val="center"/>
            <w:hideMark/>
          </w:tcPr>
          <w:p w:rsidR="000620F3" w:rsidRPr="00CF1D53" w:rsidRDefault="000620F3" w:rsidP="00387C69">
            <w:pPr>
              <w:jc w:val="center"/>
            </w:pPr>
            <w:r w:rsidRPr="00CF1D53">
              <w:t>68,245</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 xml:space="preserve">0,00 </w:t>
            </w:r>
          </w:p>
        </w:tc>
        <w:tc>
          <w:tcPr>
            <w:tcW w:w="1292" w:type="dxa"/>
            <w:gridSpan w:val="2"/>
            <w:shd w:val="clear" w:color="auto" w:fill="auto"/>
            <w:noWrap/>
            <w:vAlign w:val="center"/>
            <w:hideMark/>
          </w:tcPr>
          <w:p w:rsidR="000620F3" w:rsidRPr="00CF1D53" w:rsidRDefault="000620F3" w:rsidP="00387C69">
            <w:pPr>
              <w:jc w:val="center"/>
            </w:pPr>
            <w:r w:rsidRPr="00CF1D53">
              <w:t>0,00</w:t>
            </w:r>
          </w:p>
        </w:tc>
        <w:tc>
          <w:tcPr>
            <w:tcW w:w="1275" w:type="dxa"/>
            <w:gridSpan w:val="2"/>
            <w:shd w:val="clear" w:color="auto" w:fill="auto"/>
            <w:noWrap/>
            <w:vAlign w:val="center"/>
            <w:hideMark/>
          </w:tcPr>
          <w:p w:rsidR="000620F3" w:rsidRPr="00CF1D53" w:rsidRDefault="000620F3" w:rsidP="00387C69">
            <w:pPr>
              <w:jc w:val="center"/>
            </w:pPr>
            <w:r w:rsidRPr="00CF1D53">
              <w:t xml:space="preserve"> 0,00</w:t>
            </w:r>
          </w:p>
        </w:tc>
        <w:tc>
          <w:tcPr>
            <w:tcW w:w="1369" w:type="dxa"/>
            <w:gridSpan w:val="2"/>
            <w:shd w:val="clear" w:color="auto" w:fill="auto"/>
            <w:noWrap/>
            <w:vAlign w:val="center"/>
            <w:hideMark/>
          </w:tcPr>
          <w:p w:rsidR="000620F3" w:rsidRPr="00CF1D53" w:rsidRDefault="000620F3" w:rsidP="00387C69">
            <w:pPr>
              <w:jc w:val="center"/>
            </w:pPr>
            <w:r w:rsidRPr="00CF1D53">
              <w:t>68,245</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370" w:type="dxa"/>
            <w:gridSpan w:val="4"/>
            <w:shd w:val="clear" w:color="auto" w:fill="auto"/>
            <w:noWrap/>
            <w:vAlign w:val="center"/>
            <w:hideMark/>
          </w:tcPr>
          <w:p w:rsidR="000620F3" w:rsidRPr="00CF1D53" w:rsidRDefault="000620F3" w:rsidP="00387C69">
            <w:pPr>
              <w:jc w:val="center"/>
            </w:pPr>
            <w:r w:rsidRPr="00CF1D53">
              <w:t xml:space="preserve">0,00 </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noWrap/>
            <w:vAlign w:val="center"/>
            <w:hideMark/>
          </w:tcPr>
          <w:p w:rsidR="000620F3" w:rsidRPr="00CF1D53" w:rsidRDefault="000620F3" w:rsidP="00387C69">
            <w:pPr>
              <w:jc w:val="center"/>
              <w:rPr>
                <w:b/>
                <w:bCs/>
              </w:rPr>
            </w:pPr>
            <w:r w:rsidRPr="00CF1D53">
              <w:rPr>
                <w:b/>
                <w:bCs/>
              </w:rPr>
              <w:t>Мероприятие 3</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pPr>
              <w:rPr>
                <w:spacing w:val="-6"/>
              </w:rPr>
            </w:pPr>
            <w:r w:rsidRPr="00CF1D53">
              <w:rPr>
                <w:spacing w:val="-8"/>
              </w:rPr>
              <w:t xml:space="preserve"> Разработка проектно-сметной документации</w:t>
            </w:r>
            <w:r w:rsidRPr="00CF1D53">
              <w:rPr>
                <w:spacing w:val="-6"/>
              </w:rPr>
              <w:t xml:space="preserve"> "Реконструкция с расширением водопроводных сетей и сооружений р.п. Панино Панинского муниципального района Воронежской области"</w:t>
            </w:r>
          </w:p>
        </w:tc>
        <w:tc>
          <w:tcPr>
            <w:tcW w:w="1940" w:type="dxa"/>
            <w:shd w:val="clear" w:color="auto" w:fill="auto"/>
            <w:noWrap/>
            <w:vAlign w:val="center"/>
            <w:hideMark/>
          </w:tcPr>
          <w:p w:rsidR="000620F3" w:rsidRPr="00CF1D53" w:rsidRDefault="000620F3" w:rsidP="00387C69">
            <w:pPr>
              <w:jc w:val="center"/>
            </w:pPr>
            <w:r w:rsidRPr="00CF1D53">
              <w:t xml:space="preserve"> 0,00</w:t>
            </w:r>
          </w:p>
        </w:tc>
        <w:tc>
          <w:tcPr>
            <w:tcW w:w="1280" w:type="dxa"/>
            <w:gridSpan w:val="2"/>
            <w:shd w:val="clear" w:color="auto" w:fill="auto"/>
            <w:noWrap/>
            <w:vAlign w:val="center"/>
            <w:hideMark/>
          </w:tcPr>
          <w:p w:rsidR="000620F3" w:rsidRPr="00CF1D53" w:rsidRDefault="000620F3" w:rsidP="00387C69">
            <w:pPr>
              <w:jc w:val="center"/>
            </w:pPr>
            <w:r w:rsidRPr="00CF1D53">
              <w:t xml:space="preserve">0,00 </w:t>
            </w:r>
          </w:p>
        </w:tc>
        <w:tc>
          <w:tcPr>
            <w:tcW w:w="1279" w:type="dxa"/>
            <w:gridSpan w:val="3"/>
            <w:shd w:val="clear" w:color="auto" w:fill="auto"/>
            <w:noWrap/>
            <w:vAlign w:val="center"/>
            <w:hideMark/>
          </w:tcPr>
          <w:p w:rsidR="000620F3" w:rsidRPr="00CF1D53" w:rsidRDefault="000620F3" w:rsidP="00387C69">
            <w:pPr>
              <w:jc w:val="center"/>
            </w:pPr>
            <w:r w:rsidRPr="00CF1D53">
              <w:t>0,00</w:t>
            </w:r>
          </w:p>
        </w:tc>
        <w:tc>
          <w:tcPr>
            <w:tcW w:w="1292" w:type="dxa"/>
            <w:gridSpan w:val="2"/>
            <w:shd w:val="clear" w:color="auto" w:fill="auto"/>
            <w:noWrap/>
            <w:vAlign w:val="center"/>
            <w:hideMark/>
          </w:tcPr>
          <w:p w:rsidR="000620F3" w:rsidRPr="00CF1D53" w:rsidRDefault="000620F3" w:rsidP="00387C69">
            <w:pPr>
              <w:jc w:val="center"/>
            </w:pPr>
            <w:r w:rsidRPr="00CF1D53">
              <w:t xml:space="preserve"> 0,00</w:t>
            </w:r>
          </w:p>
        </w:tc>
        <w:tc>
          <w:tcPr>
            <w:tcW w:w="1275" w:type="dxa"/>
            <w:gridSpan w:val="2"/>
            <w:shd w:val="clear" w:color="auto" w:fill="auto"/>
            <w:noWrap/>
            <w:vAlign w:val="center"/>
            <w:hideMark/>
          </w:tcPr>
          <w:p w:rsidR="000620F3" w:rsidRPr="00CF1D53" w:rsidRDefault="000620F3" w:rsidP="00387C69">
            <w:pPr>
              <w:jc w:val="center"/>
            </w:pPr>
            <w:r w:rsidRPr="00CF1D53">
              <w:t xml:space="preserve">0,00 </w:t>
            </w:r>
          </w:p>
        </w:tc>
        <w:tc>
          <w:tcPr>
            <w:tcW w:w="1369" w:type="dxa"/>
            <w:gridSpan w:val="2"/>
            <w:shd w:val="clear" w:color="auto" w:fill="auto"/>
            <w:noWrap/>
            <w:vAlign w:val="center"/>
            <w:hideMark/>
          </w:tcPr>
          <w:p w:rsidR="000620F3" w:rsidRPr="00CF1D53" w:rsidRDefault="000620F3" w:rsidP="00387C69">
            <w:pPr>
              <w:jc w:val="center"/>
            </w:pPr>
            <w:r w:rsidRPr="00CF1D53">
              <w:t>0,00</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370" w:type="dxa"/>
            <w:gridSpan w:val="4"/>
            <w:shd w:val="clear" w:color="auto" w:fill="auto"/>
            <w:noWrap/>
            <w:vAlign w:val="center"/>
            <w:hideMark/>
          </w:tcPr>
          <w:p w:rsidR="000620F3" w:rsidRPr="00CF1D53" w:rsidRDefault="000620F3" w:rsidP="00387C69">
            <w:pPr>
              <w:jc w:val="center"/>
            </w:pPr>
            <w:r w:rsidRPr="00CF1D53">
              <w:t xml:space="preserve">0,00 </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
                <w:bCs/>
              </w:rPr>
            </w:pPr>
            <w:r w:rsidRPr="00CF1D53">
              <w:rPr>
                <w:b/>
                <w:bCs/>
              </w:rPr>
              <w:t>Итого по подпрограмме 2</w:t>
            </w:r>
          </w:p>
        </w:tc>
        <w:tc>
          <w:tcPr>
            <w:tcW w:w="1940" w:type="dxa"/>
            <w:shd w:val="clear" w:color="auto" w:fill="auto"/>
            <w:noWrap/>
            <w:vAlign w:val="center"/>
            <w:hideMark/>
          </w:tcPr>
          <w:p w:rsidR="000620F3" w:rsidRPr="00CF1D53" w:rsidRDefault="000620F3" w:rsidP="00387C69">
            <w:pPr>
              <w:jc w:val="center"/>
              <w:rPr>
                <w:b/>
              </w:rPr>
            </w:pPr>
            <w:r w:rsidRPr="00CF1D53">
              <w:rPr>
                <w:b/>
              </w:rPr>
              <w:t>32598,261</w:t>
            </w:r>
          </w:p>
        </w:tc>
        <w:tc>
          <w:tcPr>
            <w:tcW w:w="1280" w:type="dxa"/>
            <w:gridSpan w:val="2"/>
            <w:shd w:val="clear" w:color="auto" w:fill="auto"/>
            <w:noWrap/>
            <w:vAlign w:val="center"/>
            <w:hideMark/>
          </w:tcPr>
          <w:p w:rsidR="000620F3" w:rsidRPr="00CF1D53" w:rsidRDefault="000620F3" w:rsidP="00387C69">
            <w:pPr>
              <w:jc w:val="center"/>
              <w:rPr>
                <w:b/>
              </w:rPr>
            </w:pPr>
            <w:r w:rsidRPr="00CF1D53">
              <w:rPr>
                <w:b/>
              </w:rPr>
              <w:t>1867,00</w:t>
            </w:r>
          </w:p>
        </w:tc>
        <w:tc>
          <w:tcPr>
            <w:tcW w:w="1279" w:type="dxa"/>
            <w:gridSpan w:val="3"/>
            <w:shd w:val="clear" w:color="auto" w:fill="auto"/>
            <w:noWrap/>
            <w:vAlign w:val="center"/>
            <w:hideMark/>
          </w:tcPr>
          <w:p w:rsidR="000620F3" w:rsidRPr="00CF1D53" w:rsidRDefault="000620F3" w:rsidP="00387C69">
            <w:pPr>
              <w:jc w:val="center"/>
              <w:rPr>
                <w:b/>
              </w:rPr>
            </w:pPr>
            <w:r w:rsidRPr="00CF1D53">
              <w:rPr>
                <w:b/>
              </w:rPr>
              <w:t>0,000</w:t>
            </w:r>
          </w:p>
        </w:tc>
        <w:tc>
          <w:tcPr>
            <w:tcW w:w="1292" w:type="dxa"/>
            <w:gridSpan w:val="2"/>
            <w:shd w:val="clear" w:color="auto" w:fill="auto"/>
            <w:noWrap/>
            <w:vAlign w:val="center"/>
            <w:hideMark/>
          </w:tcPr>
          <w:p w:rsidR="000620F3" w:rsidRPr="00CF1D53" w:rsidRDefault="000620F3" w:rsidP="00387C69">
            <w:pPr>
              <w:jc w:val="center"/>
              <w:rPr>
                <w:b/>
              </w:rPr>
            </w:pPr>
            <w:r w:rsidRPr="00CF1D53">
              <w:rPr>
                <w:b/>
              </w:rPr>
              <w:t>0,000</w:t>
            </w:r>
          </w:p>
        </w:tc>
        <w:tc>
          <w:tcPr>
            <w:tcW w:w="1275" w:type="dxa"/>
            <w:gridSpan w:val="2"/>
            <w:shd w:val="clear" w:color="auto" w:fill="auto"/>
            <w:noWrap/>
            <w:vAlign w:val="center"/>
            <w:hideMark/>
          </w:tcPr>
          <w:p w:rsidR="000620F3" w:rsidRPr="00CF1D53" w:rsidRDefault="000620F3" w:rsidP="00387C69">
            <w:pPr>
              <w:jc w:val="center"/>
              <w:rPr>
                <w:b/>
              </w:rPr>
            </w:pPr>
            <w:r w:rsidRPr="00CF1D53">
              <w:rPr>
                <w:b/>
              </w:rPr>
              <w:t>0,000</w:t>
            </w:r>
          </w:p>
        </w:tc>
        <w:tc>
          <w:tcPr>
            <w:tcW w:w="1369" w:type="dxa"/>
            <w:gridSpan w:val="2"/>
            <w:shd w:val="clear" w:color="auto" w:fill="auto"/>
            <w:noWrap/>
            <w:vAlign w:val="center"/>
            <w:hideMark/>
          </w:tcPr>
          <w:p w:rsidR="000620F3" w:rsidRPr="00CF1D53" w:rsidRDefault="000620F3" w:rsidP="00387C69">
            <w:pPr>
              <w:jc w:val="center"/>
              <w:rPr>
                <w:b/>
              </w:rPr>
            </w:pPr>
            <w:r w:rsidRPr="00CF1D53">
              <w:rPr>
                <w:b/>
              </w:rPr>
              <w:t>30731,261</w:t>
            </w:r>
          </w:p>
        </w:tc>
        <w:tc>
          <w:tcPr>
            <w:tcW w:w="1116" w:type="dxa"/>
            <w:shd w:val="clear" w:color="auto" w:fill="auto"/>
            <w:noWrap/>
            <w:vAlign w:val="center"/>
            <w:hideMark/>
          </w:tcPr>
          <w:p w:rsidR="000620F3" w:rsidRPr="00CF1D53" w:rsidRDefault="000620F3" w:rsidP="00387C69">
            <w:pPr>
              <w:jc w:val="center"/>
              <w:rPr>
                <w:b/>
              </w:rPr>
            </w:pPr>
            <w:r w:rsidRPr="00CF1D53">
              <w:rPr>
                <w:b/>
              </w:rPr>
              <w:t>0,00</w:t>
            </w:r>
          </w:p>
        </w:tc>
        <w:tc>
          <w:tcPr>
            <w:tcW w:w="1370" w:type="dxa"/>
            <w:gridSpan w:val="4"/>
            <w:shd w:val="clear" w:color="auto" w:fill="auto"/>
            <w:noWrap/>
            <w:vAlign w:val="center"/>
            <w:hideMark/>
          </w:tcPr>
          <w:p w:rsidR="000620F3" w:rsidRPr="00CF1D53" w:rsidRDefault="000620F3" w:rsidP="00387C69">
            <w:pPr>
              <w:jc w:val="center"/>
              <w:rPr>
                <w:b/>
              </w:rPr>
            </w:pPr>
            <w:r w:rsidRPr="00CF1D53">
              <w:rPr>
                <w:b/>
              </w:rPr>
              <w:t>0,00</w:t>
            </w:r>
          </w:p>
        </w:tc>
        <w:tc>
          <w:tcPr>
            <w:tcW w:w="1317" w:type="dxa"/>
            <w:gridSpan w:val="2"/>
            <w:shd w:val="clear" w:color="auto" w:fill="auto"/>
            <w:vAlign w:val="center"/>
          </w:tcPr>
          <w:p w:rsidR="000620F3" w:rsidRPr="00CF1D53" w:rsidRDefault="000620F3" w:rsidP="00387C69">
            <w:pPr>
              <w:jc w:val="center"/>
              <w:rPr>
                <w:b/>
              </w:rPr>
            </w:pPr>
            <w:r w:rsidRPr="00CF1D53">
              <w:rPr>
                <w:b/>
              </w:rPr>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Cs/>
              </w:rPr>
            </w:pPr>
            <w:r w:rsidRPr="00CF1D53">
              <w:rPr>
                <w:bCs/>
              </w:rPr>
              <w:lastRenderedPageBreak/>
              <w:t>Областной бюджет</w:t>
            </w:r>
          </w:p>
        </w:tc>
        <w:tc>
          <w:tcPr>
            <w:tcW w:w="1940" w:type="dxa"/>
            <w:shd w:val="clear" w:color="auto" w:fill="auto"/>
            <w:noWrap/>
            <w:vAlign w:val="center"/>
            <w:hideMark/>
          </w:tcPr>
          <w:p w:rsidR="000620F3" w:rsidRPr="00CF1D53" w:rsidRDefault="000620F3" w:rsidP="00387C69">
            <w:pPr>
              <w:jc w:val="center"/>
            </w:pPr>
            <w:r w:rsidRPr="00CF1D53">
              <w:t>32030,06</w:t>
            </w:r>
          </w:p>
        </w:tc>
        <w:tc>
          <w:tcPr>
            <w:tcW w:w="1280" w:type="dxa"/>
            <w:gridSpan w:val="2"/>
            <w:shd w:val="clear" w:color="auto" w:fill="auto"/>
            <w:noWrap/>
            <w:vAlign w:val="center"/>
            <w:hideMark/>
          </w:tcPr>
          <w:p w:rsidR="000620F3" w:rsidRPr="00CF1D53" w:rsidRDefault="000620F3" w:rsidP="00387C69">
            <w:pPr>
              <w:jc w:val="center"/>
            </w:pPr>
            <w:r w:rsidRPr="00CF1D53">
              <w:t>1867,00</w:t>
            </w:r>
          </w:p>
        </w:tc>
        <w:tc>
          <w:tcPr>
            <w:tcW w:w="1279" w:type="dxa"/>
            <w:gridSpan w:val="3"/>
            <w:shd w:val="clear" w:color="auto" w:fill="auto"/>
            <w:noWrap/>
            <w:vAlign w:val="center"/>
            <w:hideMark/>
          </w:tcPr>
          <w:p w:rsidR="000620F3" w:rsidRPr="00CF1D53" w:rsidRDefault="000620F3" w:rsidP="00387C69">
            <w:pPr>
              <w:jc w:val="center"/>
            </w:pPr>
            <w:r w:rsidRPr="00CF1D53">
              <w:t>0,000</w:t>
            </w:r>
          </w:p>
        </w:tc>
        <w:tc>
          <w:tcPr>
            <w:tcW w:w="1292" w:type="dxa"/>
            <w:gridSpan w:val="2"/>
            <w:shd w:val="clear" w:color="auto" w:fill="auto"/>
            <w:noWrap/>
            <w:vAlign w:val="center"/>
            <w:hideMark/>
          </w:tcPr>
          <w:p w:rsidR="000620F3" w:rsidRPr="00CF1D53" w:rsidRDefault="000620F3" w:rsidP="00387C69">
            <w:pPr>
              <w:jc w:val="center"/>
            </w:pPr>
            <w:r w:rsidRPr="00CF1D53">
              <w:t>0,000</w:t>
            </w:r>
          </w:p>
        </w:tc>
        <w:tc>
          <w:tcPr>
            <w:tcW w:w="1275" w:type="dxa"/>
            <w:gridSpan w:val="2"/>
            <w:shd w:val="clear" w:color="auto" w:fill="auto"/>
            <w:noWrap/>
            <w:vAlign w:val="center"/>
            <w:hideMark/>
          </w:tcPr>
          <w:p w:rsidR="000620F3" w:rsidRPr="00CF1D53" w:rsidRDefault="000620F3" w:rsidP="00387C69">
            <w:pPr>
              <w:jc w:val="center"/>
            </w:pPr>
            <w:r w:rsidRPr="00CF1D53">
              <w:t>0,000</w:t>
            </w:r>
          </w:p>
        </w:tc>
        <w:tc>
          <w:tcPr>
            <w:tcW w:w="1369" w:type="dxa"/>
            <w:gridSpan w:val="2"/>
            <w:shd w:val="clear" w:color="auto" w:fill="auto"/>
            <w:noWrap/>
            <w:vAlign w:val="center"/>
            <w:hideMark/>
          </w:tcPr>
          <w:p w:rsidR="000620F3" w:rsidRPr="00CF1D53" w:rsidRDefault="000620F3" w:rsidP="00387C69">
            <w:pPr>
              <w:jc w:val="center"/>
            </w:pPr>
            <w:r w:rsidRPr="00CF1D53">
              <w:t>30163,060</w:t>
            </w:r>
          </w:p>
        </w:tc>
        <w:tc>
          <w:tcPr>
            <w:tcW w:w="1116" w:type="dxa"/>
            <w:shd w:val="clear" w:color="auto" w:fill="auto"/>
            <w:noWrap/>
            <w:vAlign w:val="center"/>
            <w:hideMark/>
          </w:tcPr>
          <w:p w:rsidR="000620F3" w:rsidRPr="00CF1D53" w:rsidRDefault="000620F3" w:rsidP="00387C69">
            <w:pPr>
              <w:jc w:val="center"/>
            </w:pPr>
            <w:r w:rsidRPr="00CF1D53">
              <w:t>0,00</w:t>
            </w:r>
          </w:p>
        </w:tc>
        <w:tc>
          <w:tcPr>
            <w:tcW w:w="1370" w:type="dxa"/>
            <w:gridSpan w:val="4"/>
            <w:shd w:val="clear" w:color="auto" w:fill="auto"/>
            <w:noWrap/>
            <w:vAlign w:val="center"/>
            <w:hideMark/>
          </w:tcPr>
          <w:p w:rsidR="000620F3" w:rsidRPr="00CF1D53" w:rsidRDefault="000620F3" w:rsidP="00387C69">
            <w:pPr>
              <w:jc w:val="center"/>
            </w:pPr>
            <w:r w:rsidRPr="00CF1D53">
              <w:t>0,00</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Cs/>
              </w:rPr>
            </w:pPr>
            <w:r w:rsidRPr="00CF1D53">
              <w:rPr>
                <w:bCs/>
              </w:rPr>
              <w:t>Местный бюджет</w:t>
            </w:r>
          </w:p>
        </w:tc>
        <w:tc>
          <w:tcPr>
            <w:tcW w:w="1940" w:type="dxa"/>
            <w:shd w:val="clear" w:color="auto" w:fill="auto"/>
            <w:noWrap/>
            <w:vAlign w:val="center"/>
            <w:hideMark/>
          </w:tcPr>
          <w:p w:rsidR="000620F3" w:rsidRPr="00CF1D53" w:rsidRDefault="000620F3" w:rsidP="00387C69">
            <w:pPr>
              <w:jc w:val="center"/>
            </w:pPr>
            <w:r w:rsidRPr="00CF1D53">
              <w:t>568,201</w:t>
            </w:r>
          </w:p>
        </w:tc>
        <w:tc>
          <w:tcPr>
            <w:tcW w:w="1280" w:type="dxa"/>
            <w:gridSpan w:val="2"/>
            <w:shd w:val="clear" w:color="auto" w:fill="auto"/>
            <w:noWrap/>
            <w:vAlign w:val="center"/>
            <w:hideMark/>
          </w:tcPr>
          <w:p w:rsidR="000620F3" w:rsidRPr="00CF1D53" w:rsidRDefault="000620F3" w:rsidP="00387C69">
            <w:pPr>
              <w:jc w:val="center"/>
            </w:pPr>
            <w:r w:rsidRPr="00CF1D53">
              <w:t>0,000</w:t>
            </w:r>
          </w:p>
        </w:tc>
        <w:tc>
          <w:tcPr>
            <w:tcW w:w="1279" w:type="dxa"/>
            <w:gridSpan w:val="3"/>
            <w:shd w:val="clear" w:color="auto" w:fill="auto"/>
            <w:noWrap/>
            <w:vAlign w:val="center"/>
            <w:hideMark/>
          </w:tcPr>
          <w:p w:rsidR="000620F3" w:rsidRPr="00CF1D53" w:rsidRDefault="000620F3" w:rsidP="00387C69">
            <w:pPr>
              <w:jc w:val="center"/>
            </w:pPr>
            <w:r w:rsidRPr="00CF1D53">
              <w:t>0,000</w:t>
            </w:r>
          </w:p>
        </w:tc>
        <w:tc>
          <w:tcPr>
            <w:tcW w:w="1292" w:type="dxa"/>
            <w:gridSpan w:val="2"/>
            <w:shd w:val="clear" w:color="auto" w:fill="auto"/>
            <w:noWrap/>
            <w:vAlign w:val="center"/>
            <w:hideMark/>
          </w:tcPr>
          <w:p w:rsidR="000620F3" w:rsidRPr="00CF1D53" w:rsidRDefault="000620F3" w:rsidP="00387C69">
            <w:pPr>
              <w:jc w:val="center"/>
            </w:pPr>
            <w:r w:rsidRPr="00CF1D53">
              <w:t>0,000</w:t>
            </w:r>
          </w:p>
        </w:tc>
        <w:tc>
          <w:tcPr>
            <w:tcW w:w="1275" w:type="dxa"/>
            <w:gridSpan w:val="2"/>
            <w:shd w:val="clear" w:color="auto" w:fill="auto"/>
            <w:noWrap/>
            <w:vAlign w:val="center"/>
            <w:hideMark/>
          </w:tcPr>
          <w:p w:rsidR="000620F3" w:rsidRPr="00CF1D53" w:rsidRDefault="000620F3" w:rsidP="00387C69">
            <w:pPr>
              <w:jc w:val="center"/>
            </w:pPr>
            <w:r w:rsidRPr="00CF1D53">
              <w:t>0,000</w:t>
            </w:r>
          </w:p>
        </w:tc>
        <w:tc>
          <w:tcPr>
            <w:tcW w:w="1369" w:type="dxa"/>
            <w:gridSpan w:val="2"/>
            <w:shd w:val="clear" w:color="auto" w:fill="auto"/>
            <w:noWrap/>
            <w:vAlign w:val="center"/>
            <w:hideMark/>
          </w:tcPr>
          <w:p w:rsidR="000620F3" w:rsidRPr="00CF1D53" w:rsidRDefault="000620F3" w:rsidP="00387C69">
            <w:pPr>
              <w:jc w:val="center"/>
            </w:pPr>
            <w:r w:rsidRPr="00CF1D53">
              <w:t>568,201</w:t>
            </w:r>
          </w:p>
        </w:tc>
        <w:tc>
          <w:tcPr>
            <w:tcW w:w="1116" w:type="dxa"/>
            <w:shd w:val="clear" w:color="auto" w:fill="auto"/>
            <w:noWrap/>
            <w:vAlign w:val="center"/>
            <w:hideMark/>
          </w:tcPr>
          <w:p w:rsidR="000620F3" w:rsidRPr="00CF1D53" w:rsidRDefault="000620F3" w:rsidP="00387C69">
            <w:pPr>
              <w:jc w:val="center"/>
            </w:pPr>
            <w:r w:rsidRPr="00CF1D53">
              <w:t>0,00</w:t>
            </w:r>
          </w:p>
        </w:tc>
        <w:tc>
          <w:tcPr>
            <w:tcW w:w="1370" w:type="dxa"/>
            <w:gridSpan w:val="4"/>
            <w:shd w:val="clear" w:color="auto" w:fill="auto"/>
            <w:noWrap/>
            <w:vAlign w:val="center"/>
            <w:hideMark/>
          </w:tcPr>
          <w:p w:rsidR="000620F3" w:rsidRPr="00CF1D53" w:rsidRDefault="000620F3" w:rsidP="00387C69">
            <w:pPr>
              <w:jc w:val="center"/>
            </w:pPr>
            <w:r w:rsidRPr="00CF1D53">
              <w:t>0,00</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vAlign w:val="center"/>
            <w:hideMark/>
          </w:tcPr>
          <w:p w:rsidR="000620F3" w:rsidRPr="00CF1D53" w:rsidRDefault="000620F3" w:rsidP="00387C69">
            <w:pPr>
              <w:jc w:val="center"/>
              <w:rPr>
                <w:b/>
              </w:rPr>
            </w:pPr>
            <w:r w:rsidRPr="00CF1D53">
              <w:rPr>
                <w:b/>
              </w:rPr>
              <w:t>Подпрограмма 3. "Энергосбережение и повышение энергетической эффективности в Панинском муниципальном районе"</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noWrap/>
            <w:vAlign w:val="center"/>
            <w:hideMark/>
          </w:tcPr>
          <w:p w:rsidR="000620F3" w:rsidRPr="00CF1D53" w:rsidRDefault="000620F3" w:rsidP="00387C69">
            <w:pPr>
              <w:jc w:val="center"/>
              <w:rPr>
                <w:b/>
                <w:bCs/>
              </w:rPr>
            </w:pPr>
            <w:r w:rsidRPr="00CF1D53">
              <w:rPr>
                <w:b/>
                <w:bCs/>
              </w:rPr>
              <w:t>Мероприятие 1</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pPr>
              <w:rPr>
                <w:spacing w:val="-4"/>
              </w:rPr>
            </w:pPr>
            <w:r w:rsidRPr="00CF1D53">
              <w:rPr>
                <w:spacing w:val="-4"/>
              </w:rPr>
              <w:t xml:space="preserve"> Предоставление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tc>
        <w:tc>
          <w:tcPr>
            <w:tcW w:w="1940" w:type="dxa"/>
            <w:shd w:val="clear" w:color="auto" w:fill="auto"/>
            <w:noWrap/>
            <w:vAlign w:val="center"/>
            <w:hideMark/>
          </w:tcPr>
          <w:p w:rsidR="000620F3" w:rsidRPr="00CF1D53" w:rsidRDefault="000620F3" w:rsidP="00387C69">
            <w:pPr>
              <w:jc w:val="center"/>
            </w:pPr>
            <w:r w:rsidRPr="00CF1D53">
              <w:t>5882,63</w:t>
            </w:r>
          </w:p>
        </w:tc>
        <w:tc>
          <w:tcPr>
            <w:tcW w:w="1280" w:type="dxa"/>
            <w:gridSpan w:val="2"/>
            <w:shd w:val="clear" w:color="auto" w:fill="auto"/>
            <w:noWrap/>
            <w:vAlign w:val="center"/>
            <w:hideMark/>
          </w:tcPr>
          <w:p w:rsidR="000620F3" w:rsidRPr="00CF1D53" w:rsidRDefault="000620F3" w:rsidP="00387C69">
            <w:pPr>
              <w:jc w:val="center"/>
            </w:pPr>
            <w:r w:rsidRPr="00CF1D53">
              <w:t>1589,708</w:t>
            </w:r>
          </w:p>
        </w:tc>
        <w:tc>
          <w:tcPr>
            <w:tcW w:w="1279" w:type="dxa"/>
            <w:gridSpan w:val="3"/>
            <w:shd w:val="clear" w:color="auto" w:fill="auto"/>
            <w:noWrap/>
            <w:vAlign w:val="center"/>
            <w:hideMark/>
          </w:tcPr>
          <w:p w:rsidR="000620F3" w:rsidRPr="00CF1D53" w:rsidRDefault="000620F3" w:rsidP="00387C69">
            <w:pPr>
              <w:jc w:val="center"/>
            </w:pPr>
            <w:r w:rsidRPr="00CF1D53">
              <w:t>1298,180</w:t>
            </w:r>
          </w:p>
        </w:tc>
        <w:tc>
          <w:tcPr>
            <w:tcW w:w="1292" w:type="dxa"/>
            <w:gridSpan w:val="2"/>
            <w:shd w:val="clear" w:color="auto" w:fill="auto"/>
            <w:noWrap/>
            <w:vAlign w:val="center"/>
            <w:hideMark/>
          </w:tcPr>
          <w:p w:rsidR="000620F3" w:rsidRPr="00CF1D53" w:rsidRDefault="000620F3" w:rsidP="00387C69">
            <w:pPr>
              <w:jc w:val="center"/>
            </w:pPr>
            <w:r w:rsidRPr="00CF1D53">
              <w:t>730,669</w:t>
            </w:r>
          </w:p>
        </w:tc>
        <w:tc>
          <w:tcPr>
            <w:tcW w:w="1275" w:type="dxa"/>
            <w:gridSpan w:val="2"/>
            <w:shd w:val="clear" w:color="auto" w:fill="auto"/>
            <w:noWrap/>
            <w:vAlign w:val="center"/>
            <w:hideMark/>
          </w:tcPr>
          <w:p w:rsidR="000620F3" w:rsidRPr="00CF1D53" w:rsidRDefault="000620F3" w:rsidP="00387C69">
            <w:pPr>
              <w:jc w:val="center"/>
            </w:pPr>
            <w:r w:rsidRPr="00CF1D53">
              <w:t>680,593</w:t>
            </w:r>
          </w:p>
        </w:tc>
        <w:tc>
          <w:tcPr>
            <w:tcW w:w="1369" w:type="dxa"/>
            <w:gridSpan w:val="2"/>
            <w:shd w:val="clear" w:color="auto" w:fill="auto"/>
            <w:noWrap/>
            <w:vAlign w:val="center"/>
            <w:hideMark/>
          </w:tcPr>
          <w:p w:rsidR="000620F3" w:rsidRPr="00CF1D53" w:rsidRDefault="000620F3" w:rsidP="00387C69">
            <w:pPr>
              <w:jc w:val="center"/>
            </w:pPr>
            <w:r w:rsidRPr="00CF1D53">
              <w:t xml:space="preserve"> 1583,48</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370" w:type="dxa"/>
            <w:gridSpan w:val="4"/>
            <w:shd w:val="clear" w:color="auto" w:fill="auto"/>
            <w:noWrap/>
            <w:vAlign w:val="center"/>
            <w:hideMark/>
          </w:tcPr>
          <w:p w:rsidR="000620F3" w:rsidRPr="00CF1D53" w:rsidRDefault="000620F3" w:rsidP="00387C69">
            <w:pPr>
              <w:jc w:val="center"/>
            </w:pPr>
            <w:r w:rsidRPr="00CF1D53">
              <w:t xml:space="preserve">0,00 </w:t>
            </w:r>
          </w:p>
        </w:tc>
        <w:tc>
          <w:tcPr>
            <w:tcW w:w="1317" w:type="dxa"/>
            <w:gridSpan w:val="2"/>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noWrap/>
            <w:vAlign w:val="center"/>
            <w:hideMark/>
          </w:tcPr>
          <w:p w:rsidR="000620F3" w:rsidRPr="00CF1D53" w:rsidRDefault="000620F3" w:rsidP="00387C69">
            <w:pPr>
              <w:jc w:val="center"/>
              <w:rPr>
                <w:b/>
                <w:bCs/>
              </w:rPr>
            </w:pPr>
            <w:r w:rsidRPr="00CF1D53">
              <w:rPr>
                <w:b/>
                <w:bCs/>
              </w:rPr>
              <w:t>Мероприятие 2</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pPr>
              <w:rPr>
                <w:spacing w:val="-4"/>
              </w:rPr>
            </w:pPr>
            <w:r w:rsidRPr="00CF1D53">
              <w:rPr>
                <w:spacing w:val="-4"/>
              </w:rPr>
              <w:t xml:space="preserve"> Проведение мероприятий по энергосбережению и повышению энергетической эффективности для повышения эффективности использования топливно-энергетических ресурсов Панинского муниципального района</w:t>
            </w:r>
          </w:p>
        </w:tc>
        <w:tc>
          <w:tcPr>
            <w:tcW w:w="1940" w:type="dxa"/>
            <w:shd w:val="clear" w:color="auto" w:fill="auto"/>
            <w:noWrap/>
            <w:vAlign w:val="center"/>
            <w:hideMark/>
          </w:tcPr>
          <w:p w:rsidR="000620F3" w:rsidRPr="00CF1D53" w:rsidRDefault="000620F3" w:rsidP="00387C69">
            <w:pPr>
              <w:jc w:val="center"/>
            </w:pPr>
            <w:r w:rsidRPr="00CF1D53">
              <w:t>446,487</w:t>
            </w:r>
          </w:p>
        </w:tc>
        <w:tc>
          <w:tcPr>
            <w:tcW w:w="1280" w:type="dxa"/>
            <w:gridSpan w:val="2"/>
            <w:shd w:val="clear" w:color="auto" w:fill="auto"/>
            <w:noWrap/>
            <w:vAlign w:val="center"/>
            <w:hideMark/>
          </w:tcPr>
          <w:p w:rsidR="000620F3" w:rsidRPr="00CF1D53" w:rsidRDefault="000620F3" w:rsidP="00387C69">
            <w:pPr>
              <w:jc w:val="center"/>
            </w:pPr>
            <w:r w:rsidRPr="00CF1D53">
              <w:t xml:space="preserve">0,00 </w:t>
            </w:r>
          </w:p>
        </w:tc>
        <w:tc>
          <w:tcPr>
            <w:tcW w:w="1279" w:type="dxa"/>
            <w:gridSpan w:val="3"/>
            <w:shd w:val="clear" w:color="auto" w:fill="auto"/>
            <w:noWrap/>
            <w:vAlign w:val="center"/>
            <w:hideMark/>
          </w:tcPr>
          <w:p w:rsidR="000620F3" w:rsidRPr="00CF1D53" w:rsidRDefault="000620F3" w:rsidP="00387C69">
            <w:pPr>
              <w:jc w:val="center"/>
            </w:pPr>
            <w:r w:rsidRPr="00CF1D53">
              <w:t>270,30</w:t>
            </w:r>
          </w:p>
        </w:tc>
        <w:tc>
          <w:tcPr>
            <w:tcW w:w="1292" w:type="dxa"/>
            <w:gridSpan w:val="2"/>
            <w:shd w:val="clear" w:color="auto" w:fill="auto"/>
            <w:noWrap/>
            <w:vAlign w:val="center"/>
            <w:hideMark/>
          </w:tcPr>
          <w:p w:rsidR="000620F3" w:rsidRPr="00CF1D53" w:rsidRDefault="000620F3" w:rsidP="00387C69">
            <w:pPr>
              <w:jc w:val="center"/>
            </w:pPr>
            <w:r w:rsidRPr="00CF1D53">
              <w:t>176,187</w:t>
            </w:r>
          </w:p>
        </w:tc>
        <w:tc>
          <w:tcPr>
            <w:tcW w:w="1275" w:type="dxa"/>
            <w:gridSpan w:val="2"/>
            <w:shd w:val="clear" w:color="auto" w:fill="auto"/>
            <w:noWrap/>
            <w:vAlign w:val="center"/>
            <w:hideMark/>
          </w:tcPr>
          <w:p w:rsidR="000620F3" w:rsidRPr="00CF1D53" w:rsidRDefault="000620F3" w:rsidP="00387C69">
            <w:pPr>
              <w:jc w:val="center"/>
            </w:pPr>
            <w:r w:rsidRPr="00CF1D53">
              <w:t xml:space="preserve"> 0,00</w:t>
            </w:r>
          </w:p>
        </w:tc>
        <w:tc>
          <w:tcPr>
            <w:tcW w:w="1369" w:type="dxa"/>
            <w:gridSpan w:val="2"/>
            <w:shd w:val="clear" w:color="auto" w:fill="auto"/>
            <w:noWrap/>
            <w:vAlign w:val="center"/>
            <w:hideMark/>
          </w:tcPr>
          <w:p w:rsidR="000620F3" w:rsidRPr="00CF1D53" w:rsidRDefault="000620F3" w:rsidP="00387C69">
            <w:pPr>
              <w:jc w:val="center"/>
            </w:pPr>
            <w:r w:rsidRPr="00CF1D53">
              <w:t xml:space="preserve">0,00 </w:t>
            </w:r>
          </w:p>
        </w:tc>
        <w:tc>
          <w:tcPr>
            <w:tcW w:w="1116" w:type="dxa"/>
            <w:shd w:val="clear" w:color="auto" w:fill="auto"/>
            <w:noWrap/>
            <w:vAlign w:val="center"/>
            <w:hideMark/>
          </w:tcPr>
          <w:p w:rsidR="000620F3" w:rsidRPr="00CF1D53" w:rsidRDefault="000620F3" w:rsidP="00387C69">
            <w:pPr>
              <w:jc w:val="center"/>
            </w:pPr>
            <w:r w:rsidRPr="00CF1D53">
              <w:t>0,00</w:t>
            </w:r>
          </w:p>
        </w:tc>
        <w:tc>
          <w:tcPr>
            <w:tcW w:w="1298" w:type="dxa"/>
            <w:gridSpan w:val="3"/>
            <w:shd w:val="clear" w:color="auto" w:fill="auto"/>
            <w:noWrap/>
            <w:vAlign w:val="center"/>
            <w:hideMark/>
          </w:tcPr>
          <w:p w:rsidR="000620F3" w:rsidRPr="00CF1D53" w:rsidRDefault="000620F3" w:rsidP="00387C69">
            <w:pPr>
              <w:jc w:val="center"/>
            </w:pPr>
            <w:r w:rsidRPr="00CF1D53">
              <w:t xml:space="preserve"> 0,00</w:t>
            </w:r>
          </w:p>
        </w:tc>
        <w:tc>
          <w:tcPr>
            <w:tcW w:w="1389" w:type="dxa"/>
            <w:gridSpan w:val="3"/>
            <w:shd w:val="clear" w:color="auto" w:fill="auto"/>
            <w:vAlign w:val="center"/>
          </w:tcPr>
          <w:p w:rsidR="000620F3" w:rsidRPr="00CF1D53" w:rsidRDefault="000620F3" w:rsidP="00387C69">
            <w:pPr>
              <w:jc w:val="center"/>
            </w:pPr>
            <w:r w:rsidRPr="00CF1D53">
              <w:t xml:space="preserve">0,00 </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
                <w:bCs/>
              </w:rPr>
            </w:pPr>
            <w:r w:rsidRPr="00CF1D53">
              <w:rPr>
                <w:b/>
                <w:bCs/>
              </w:rPr>
              <w:t>Итого по подпрограмме 3</w:t>
            </w:r>
          </w:p>
        </w:tc>
        <w:tc>
          <w:tcPr>
            <w:tcW w:w="1940" w:type="dxa"/>
            <w:shd w:val="clear" w:color="auto" w:fill="auto"/>
            <w:noWrap/>
            <w:vAlign w:val="center"/>
            <w:hideMark/>
          </w:tcPr>
          <w:p w:rsidR="000620F3" w:rsidRPr="00CF1D53" w:rsidRDefault="000620F3" w:rsidP="00387C69">
            <w:pPr>
              <w:jc w:val="center"/>
              <w:rPr>
                <w:b/>
              </w:rPr>
            </w:pPr>
            <w:r w:rsidRPr="00CF1D53">
              <w:rPr>
                <w:b/>
              </w:rPr>
              <w:t>6329,117</w:t>
            </w:r>
          </w:p>
        </w:tc>
        <w:tc>
          <w:tcPr>
            <w:tcW w:w="1280" w:type="dxa"/>
            <w:gridSpan w:val="2"/>
            <w:shd w:val="clear" w:color="auto" w:fill="auto"/>
            <w:noWrap/>
            <w:vAlign w:val="center"/>
            <w:hideMark/>
          </w:tcPr>
          <w:p w:rsidR="000620F3" w:rsidRPr="00CF1D53" w:rsidRDefault="000620F3" w:rsidP="00387C69">
            <w:pPr>
              <w:jc w:val="center"/>
              <w:rPr>
                <w:b/>
              </w:rPr>
            </w:pPr>
            <w:r w:rsidRPr="00CF1D53">
              <w:rPr>
                <w:b/>
              </w:rPr>
              <w:t>1589,708</w:t>
            </w:r>
          </w:p>
        </w:tc>
        <w:tc>
          <w:tcPr>
            <w:tcW w:w="1279" w:type="dxa"/>
            <w:gridSpan w:val="3"/>
            <w:shd w:val="clear" w:color="auto" w:fill="auto"/>
            <w:noWrap/>
            <w:vAlign w:val="center"/>
            <w:hideMark/>
          </w:tcPr>
          <w:p w:rsidR="000620F3" w:rsidRPr="00CF1D53" w:rsidRDefault="000620F3" w:rsidP="00387C69">
            <w:pPr>
              <w:jc w:val="center"/>
              <w:rPr>
                <w:b/>
              </w:rPr>
            </w:pPr>
            <w:r w:rsidRPr="00CF1D53">
              <w:rPr>
                <w:b/>
              </w:rPr>
              <w:t>1568,480</w:t>
            </w:r>
          </w:p>
        </w:tc>
        <w:tc>
          <w:tcPr>
            <w:tcW w:w="1292" w:type="dxa"/>
            <w:gridSpan w:val="2"/>
            <w:shd w:val="clear" w:color="auto" w:fill="auto"/>
            <w:noWrap/>
            <w:vAlign w:val="center"/>
            <w:hideMark/>
          </w:tcPr>
          <w:p w:rsidR="000620F3" w:rsidRPr="00CF1D53" w:rsidRDefault="000620F3" w:rsidP="00387C69">
            <w:pPr>
              <w:jc w:val="center"/>
              <w:rPr>
                <w:b/>
              </w:rPr>
            </w:pPr>
            <w:r w:rsidRPr="00CF1D53">
              <w:rPr>
                <w:b/>
              </w:rPr>
              <w:t>906,856</w:t>
            </w:r>
          </w:p>
        </w:tc>
        <w:tc>
          <w:tcPr>
            <w:tcW w:w="1275" w:type="dxa"/>
            <w:gridSpan w:val="2"/>
            <w:shd w:val="clear" w:color="auto" w:fill="auto"/>
            <w:noWrap/>
            <w:vAlign w:val="center"/>
            <w:hideMark/>
          </w:tcPr>
          <w:p w:rsidR="000620F3" w:rsidRPr="00CF1D53" w:rsidRDefault="000620F3" w:rsidP="00387C69">
            <w:pPr>
              <w:jc w:val="center"/>
              <w:rPr>
                <w:b/>
              </w:rPr>
            </w:pPr>
            <w:r w:rsidRPr="00CF1D53">
              <w:rPr>
                <w:b/>
              </w:rPr>
              <w:t>680,593</w:t>
            </w:r>
          </w:p>
        </w:tc>
        <w:tc>
          <w:tcPr>
            <w:tcW w:w="1369" w:type="dxa"/>
            <w:gridSpan w:val="2"/>
            <w:shd w:val="clear" w:color="auto" w:fill="auto"/>
            <w:noWrap/>
            <w:vAlign w:val="center"/>
            <w:hideMark/>
          </w:tcPr>
          <w:p w:rsidR="000620F3" w:rsidRPr="00CF1D53" w:rsidRDefault="000620F3" w:rsidP="00387C69">
            <w:pPr>
              <w:jc w:val="center"/>
              <w:rPr>
                <w:b/>
              </w:rPr>
            </w:pPr>
            <w:r w:rsidRPr="00CF1D53">
              <w:rPr>
                <w:b/>
              </w:rPr>
              <w:t xml:space="preserve">1583,48 </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Cs/>
              </w:rPr>
            </w:pPr>
            <w:r w:rsidRPr="00CF1D53">
              <w:rPr>
                <w:bCs/>
              </w:rPr>
              <w:t>Областной бюджет</w:t>
            </w:r>
          </w:p>
        </w:tc>
        <w:tc>
          <w:tcPr>
            <w:tcW w:w="1940" w:type="dxa"/>
            <w:shd w:val="clear" w:color="auto" w:fill="auto"/>
            <w:noWrap/>
            <w:vAlign w:val="center"/>
            <w:hideMark/>
          </w:tcPr>
          <w:p w:rsidR="000620F3" w:rsidRPr="00CF1D53" w:rsidRDefault="000620F3" w:rsidP="00387C69">
            <w:pPr>
              <w:jc w:val="center"/>
            </w:pPr>
            <w:r w:rsidRPr="00CF1D53">
              <w:t>5882,63</w:t>
            </w:r>
          </w:p>
        </w:tc>
        <w:tc>
          <w:tcPr>
            <w:tcW w:w="1280" w:type="dxa"/>
            <w:gridSpan w:val="2"/>
            <w:shd w:val="clear" w:color="auto" w:fill="auto"/>
            <w:noWrap/>
            <w:vAlign w:val="center"/>
            <w:hideMark/>
          </w:tcPr>
          <w:p w:rsidR="000620F3" w:rsidRPr="00CF1D53" w:rsidRDefault="000620F3" w:rsidP="00387C69">
            <w:pPr>
              <w:jc w:val="center"/>
            </w:pPr>
            <w:r w:rsidRPr="00CF1D53">
              <w:t>1589,708</w:t>
            </w:r>
          </w:p>
        </w:tc>
        <w:tc>
          <w:tcPr>
            <w:tcW w:w="1279" w:type="dxa"/>
            <w:gridSpan w:val="3"/>
            <w:shd w:val="clear" w:color="auto" w:fill="auto"/>
            <w:noWrap/>
            <w:vAlign w:val="center"/>
            <w:hideMark/>
          </w:tcPr>
          <w:p w:rsidR="000620F3" w:rsidRPr="00CF1D53" w:rsidRDefault="000620F3" w:rsidP="00387C69">
            <w:pPr>
              <w:jc w:val="center"/>
            </w:pPr>
            <w:r w:rsidRPr="00CF1D53">
              <w:t>1298,180</w:t>
            </w:r>
          </w:p>
        </w:tc>
        <w:tc>
          <w:tcPr>
            <w:tcW w:w="1292" w:type="dxa"/>
            <w:gridSpan w:val="2"/>
            <w:shd w:val="clear" w:color="auto" w:fill="auto"/>
            <w:noWrap/>
            <w:vAlign w:val="center"/>
            <w:hideMark/>
          </w:tcPr>
          <w:p w:rsidR="000620F3" w:rsidRPr="00CF1D53" w:rsidRDefault="000620F3" w:rsidP="00387C69">
            <w:pPr>
              <w:jc w:val="center"/>
            </w:pPr>
            <w:r w:rsidRPr="00CF1D53">
              <w:t>730,669</w:t>
            </w:r>
          </w:p>
        </w:tc>
        <w:tc>
          <w:tcPr>
            <w:tcW w:w="1275" w:type="dxa"/>
            <w:gridSpan w:val="2"/>
            <w:shd w:val="clear" w:color="auto" w:fill="auto"/>
            <w:noWrap/>
            <w:vAlign w:val="center"/>
            <w:hideMark/>
          </w:tcPr>
          <w:p w:rsidR="000620F3" w:rsidRPr="00CF1D53" w:rsidRDefault="000620F3" w:rsidP="00387C69">
            <w:pPr>
              <w:jc w:val="center"/>
            </w:pPr>
            <w:r w:rsidRPr="00CF1D53">
              <w:t>680,593</w:t>
            </w:r>
          </w:p>
        </w:tc>
        <w:tc>
          <w:tcPr>
            <w:tcW w:w="1369" w:type="dxa"/>
            <w:gridSpan w:val="2"/>
            <w:shd w:val="clear" w:color="auto" w:fill="auto"/>
            <w:noWrap/>
            <w:vAlign w:val="center"/>
            <w:hideMark/>
          </w:tcPr>
          <w:p w:rsidR="000620F3" w:rsidRPr="00CF1D53" w:rsidRDefault="000620F3" w:rsidP="00387C69">
            <w:pPr>
              <w:jc w:val="center"/>
            </w:pPr>
            <w:r w:rsidRPr="00CF1D53">
              <w:t xml:space="preserve">1583,48 </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Cs/>
              </w:rPr>
            </w:pPr>
            <w:r w:rsidRPr="00CF1D53">
              <w:rPr>
                <w:bCs/>
              </w:rPr>
              <w:t>Местный бюджет</w:t>
            </w:r>
          </w:p>
        </w:tc>
        <w:tc>
          <w:tcPr>
            <w:tcW w:w="1940" w:type="dxa"/>
            <w:shd w:val="clear" w:color="auto" w:fill="auto"/>
            <w:noWrap/>
            <w:vAlign w:val="center"/>
            <w:hideMark/>
          </w:tcPr>
          <w:p w:rsidR="000620F3" w:rsidRPr="00CF1D53" w:rsidRDefault="000620F3" w:rsidP="00387C69">
            <w:pPr>
              <w:jc w:val="center"/>
            </w:pPr>
            <w:r w:rsidRPr="00CF1D53">
              <w:t>446,487</w:t>
            </w:r>
          </w:p>
        </w:tc>
        <w:tc>
          <w:tcPr>
            <w:tcW w:w="1280" w:type="dxa"/>
            <w:gridSpan w:val="2"/>
            <w:shd w:val="clear" w:color="auto" w:fill="auto"/>
            <w:noWrap/>
            <w:vAlign w:val="center"/>
            <w:hideMark/>
          </w:tcPr>
          <w:p w:rsidR="000620F3" w:rsidRPr="00CF1D53" w:rsidRDefault="000620F3" w:rsidP="00387C69">
            <w:pPr>
              <w:jc w:val="center"/>
            </w:pPr>
            <w:r w:rsidRPr="00CF1D53">
              <w:t>0,000</w:t>
            </w:r>
          </w:p>
        </w:tc>
        <w:tc>
          <w:tcPr>
            <w:tcW w:w="1279" w:type="dxa"/>
            <w:gridSpan w:val="3"/>
            <w:shd w:val="clear" w:color="auto" w:fill="auto"/>
            <w:noWrap/>
            <w:vAlign w:val="center"/>
            <w:hideMark/>
          </w:tcPr>
          <w:p w:rsidR="000620F3" w:rsidRPr="00CF1D53" w:rsidRDefault="000620F3" w:rsidP="00387C69">
            <w:pPr>
              <w:jc w:val="center"/>
            </w:pPr>
            <w:r w:rsidRPr="00CF1D53">
              <w:t>270,300</w:t>
            </w:r>
          </w:p>
        </w:tc>
        <w:tc>
          <w:tcPr>
            <w:tcW w:w="1292" w:type="dxa"/>
            <w:gridSpan w:val="2"/>
            <w:shd w:val="clear" w:color="auto" w:fill="auto"/>
            <w:noWrap/>
            <w:vAlign w:val="center"/>
            <w:hideMark/>
          </w:tcPr>
          <w:p w:rsidR="000620F3" w:rsidRPr="00CF1D53" w:rsidRDefault="000620F3" w:rsidP="00387C69">
            <w:pPr>
              <w:jc w:val="center"/>
            </w:pPr>
            <w:r w:rsidRPr="00CF1D53">
              <w:t>176,187</w:t>
            </w:r>
          </w:p>
        </w:tc>
        <w:tc>
          <w:tcPr>
            <w:tcW w:w="1275" w:type="dxa"/>
            <w:gridSpan w:val="2"/>
            <w:shd w:val="clear" w:color="auto" w:fill="auto"/>
            <w:noWrap/>
            <w:vAlign w:val="center"/>
            <w:hideMark/>
          </w:tcPr>
          <w:p w:rsidR="000620F3" w:rsidRPr="00CF1D53" w:rsidRDefault="000620F3" w:rsidP="00387C69">
            <w:pPr>
              <w:jc w:val="center"/>
            </w:pPr>
            <w:r w:rsidRPr="00CF1D53">
              <w:t>0,000</w:t>
            </w:r>
          </w:p>
        </w:tc>
        <w:tc>
          <w:tcPr>
            <w:tcW w:w="1369" w:type="dxa"/>
            <w:gridSpan w:val="2"/>
            <w:shd w:val="clear" w:color="auto" w:fill="auto"/>
            <w:noWrap/>
            <w:vAlign w:val="center"/>
            <w:hideMark/>
          </w:tcPr>
          <w:p w:rsidR="000620F3" w:rsidRPr="00CF1D53" w:rsidRDefault="000620F3" w:rsidP="00387C69">
            <w:pPr>
              <w:jc w:val="center"/>
            </w:pPr>
            <w:r w:rsidRPr="00CF1D53">
              <w:t xml:space="preserve">0,00 </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vAlign w:val="center"/>
            <w:hideMark/>
          </w:tcPr>
          <w:p w:rsidR="000620F3" w:rsidRPr="00CF1D53" w:rsidRDefault="000620F3" w:rsidP="00387C69">
            <w:pPr>
              <w:jc w:val="center"/>
              <w:rPr>
                <w:b/>
              </w:rPr>
            </w:pPr>
            <w:r w:rsidRPr="00CF1D53">
              <w:rPr>
                <w:b/>
              </w:rPr>
              <w:t>Подпрограмма 4. "Развитие транспортной системы в Панинском муниципальном районе"</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noWrap/>
            <w:vAlign w:val="center"/>
            <w:hideMark/>
          </w:tcPr>
          <w:p w:rsidR="000620F3" w:rsidRPr="00CF1D53" w:rsidRDefault="000620F3" w:rsidP="00387C69">
            <w:pPr>
              <w:jc w:val="center"/>
              <w:rPr>
                <w:b/>
                <w:bCs/>
              </w:rPr>
            </w:pPr>
            <w:r w:rsidRPr="00CF1D53">
              <w:rPr>
                <w:b/>
                <w:bCs/>
              </w:rPr>
              <w:t>Мероприятие</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r w:rsidRPr="00CF1D53">
              <w:rPr>
                <w:spacing w:val="-4"/>
              </w:rPr>
              <w:t xml:space="preserve"> </w:t>
            </w:r>
            <w:r w:rsidRPr="00CF1D53">
              <w:t>Приобретение автобусов и техники для жилищно-коммунального хозяйства, работающих на газомоторном топливе</w:t>
            </w:r>
          </w:p>
        </w:tc>
        <w:tc>
          <w:tcPr>
            <w:tcW w:w="1940" w:type="dxa"/>
            <w:shd w:val="clear" w:color="auto" w:fill="auto"/>
            <w:noWrap/>
            <w:vAlign w:val="center"/>
            <w:hideMark/>
          </w:tcPr>
          <w:p w:rsidR="000620F3" w:rsidRPr="00CF1D53" w:rsidRDefault="000620F3" w:rsidP="00387C69">
            <w:pPr>
              <w:jc w:val="center"/>
            </w:pPr>
            <w:r w:rsidRPr="00CF1D53">
              <w:t xml:space="preserve"> 0,00</w:t>
            </w:r>
          </w:p>
        </w:tc>
        <w:tc>
          <w:tcPr>
            <w:tcW w:w="1280" w:type="dxa"/>
            <w:gridSpan w:val="2"/>
            <w:shd w:val="clear" w:color="auto" w:fill="auto"/>
            <w:noWrap/>
            <w:vAlign w:val="center"/>
            <w:hideMark/>
          </w:tcPr>
          <w:p w:rsidR="000620F3" w:rsidRPr="00CF1D53" w:rsidRDefault="000620F3" w:rsidP="00387C69">
            <w:pPr>
              <w:jc w:val="center"/>
            </w:pPr>
            <w:r w:rsidRPr="00CF1D53">
              <w:t xml:space="preserve">0,00 </w:t>
            </w:r>
          </w:p>
        </w:tc>
        <w:tc>
          <w:tcPr>
            <w:tcW w:w="1279" w:type="dxa"/>
            <w:gridSpan w:val="3"/>
            <w:shd w:val="clear" w:color="auto" w:fill="auto"/>
            <w:noWrap/>
            <w:vAlign w:val="center"/>
            <w:hideMark/>
          </w:tcPr>
          <w:p w:rsidR="000620F3" w:rsidRPr="00CF1D53" w:rsidRDefault="000620F3" w:rsidP="00387C69">
            <w:pPr>
              <w:jc w:val="center"/>
            </w:pPr>
            <w:r w:rsidRPr="00CF1D53">
              <w:t>3310,00</w:t>
            </w:r>
          </w:p>
        </w:tc>
        <w:tc>
          <w:tcPr>
            <w:tcW w:w="1292" w:type="dxa"/>
            <w:gridSpan w:val="2"/>
            <w:shd w:val="clear" w:color="auto" w:fill="auto"/>
            <w:noWrap/>
            <w:vAlign w:val="center"/>
            <w:hideMark/>
          </w:tcPr>
          <w:p w:rsidR="000620F3" w:rsidRPr="00CF1D53" w:rsidRDefault="000620F3" w:rsidP="00387C69">
            <w:pPr>
              <w:jc w:val="center"/>
            </w:pPr>
            <w:r w:rsidRPr="00CF1D53">
              <w:t xml:space="preserve"> 0,00</w:t>
            </w:r>
          </w:p>
        </w:tc>
        <w:tc>
          <w:tcPr>
            <w:tcW w:w="1275" w:type="dxa"/>
            <w:gridSpan w:val="2"/>
            <w:shd w:val="clear" w:color="auto" w:fill="auto"/>
            <w:noWrap/>
            <w:vAlign w:val="center"/>
            <w:hideMark/>
          </w:tcPr>
          <w:p w:rsidR="000620F3" w:rsidRPr="00CF1D53" w:rsidRDefault="000620F3" w:rsidP="00387C69">
            <w:pPr>
              <w:jc w:val="center"/>
            </w:pPr>
            <w:r w:rsidRPr="00CF1D53">
              <w:t xml:space="preserve">0,00 </w:t>
            </w:r>
          </w:p>
        </w:tc>
        <w:tc>
          <w:tcPr>
            <w:tcW w:w="1369" w:type="dxa"/>
            <w:gridSpan w:val="2"/>
            <w:shd w:val="clear" w:color="auto" w:fill="auto"/>
            <w:noWrap/>
            <w:vAlign w:val="center"/>
            <w:hideMark/>
          </w:tcPr>
          <w:p w:rsidR="000620F3" w:rsidRPr="00CF1D53" w:rsidRDefault="000620F3" w:rsidP="00387C69">
            <w:pPr>
              <w:jc w:val="center"/>
            </w:pPr>
            <w:r w:rsidRPr="00CF1D53">
              <w:t>0,00</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bottom"/>
            <w:hideMark/>
          </w:tcPr>
          <w:p w:rsidR="000620F3" w:rsidRPr="00CF1D53" w:rsidRDefault="000620F3" w:rsidP="00387C69">
            <w:pPr>
              <w:rPr>
                <w:bCs/>
              </w:rPr>
            </w:pPr>
            <w:r w:rsidRPr="00CF1D53">
              <w:rPr>
                <w:bCs/>
              </w:rPr>
              <w:t>Федеральный бюджет</w:t>
            </w:r>
          </w:p>
        </w:tc>
        <w:tc>
          <w:tcPr>
            <w:tcW w:w="1940" w:type="dxa"/>
            <w:shd w:val="clear" w:color="auto" w:fill="auto"/>
            <w:noWrap/>
            <w:vAlign w:val="center"/>
            <w:hideMark/>
          </w:tcPr>
          <w:p w:rsidR="000620F3" w:rsidRPr="00CF1D53" w:rsidRDefault="000620F3" w:rsidP="00387C69">
            <w:pPr>
              <w:jc w:val="center"/>
            </w:pPr>
            <w:r w:rsidRPr="00CF1D53">
              <w:t>2405,165</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2405,165</w:t>
            </w:r>
          </w:p>
        </w:tc>
        <w:tc>
          <w:tcPr>
            <w:tcW w:w="1292" w:type="dxa"/>
            <w:gridSpan w:val="2"/>
            <w:shd w:val="clear" w:color="auto" w:fill="auto"/>
            <w:noWrap/>
            <w:vAlign w:val="center"/>
            <w:hideMark/>
          </w:tcPr>
          <w:p w:rsidR="000620F3" w:rsidRPr="00CF1D53" w:rsidRDefault="000620F3" w:rsidP="00387C69">
            <w:pPr>
              <w:jc w:val="center"/>
            </w:pPr>
            <w:r w:rsidRPr="00CF1D53">
              <w:t xml:space="preserve"> 0,00</w:t>
            </w:r>
          </w:p>
        </w:tc>
        <w:tc>
          <w:tcPr>
            <w:tcW w:w="1275" w:type="dxa"/>
            <w:gridSpan w:val="2"/>
            <w:shd w:val="clear" w:color="auto" w:fill="auto"/>
            <w:noWrap/>
            <w:vAlign w:val="center"/>
            <w:hideMark/>
          </w:tcPr>
          <w:p w:rsidR="000620F3" w:rsidRPr="00CF1D53" w:rsidRDefault="000620F3" w:rsidP="00387C69">
            <w:pPr>
              <w:jc w:val="center"/>
            </w:pPr>
            <w:r w:rsidRPr="00CF1D53">
              <w:t xml:space="preserve">0,00 </w:t>
            </w:r>
          </w:p>
        </w:tc>
        <w:tc>
          <w:tcPr>
            <w:tcW w:w="1369" w:type="dxa"/>
            <w:gridSpan w:val="2"/>
            <w:shd w:val="clear" w:color="auto" w:fill="auto"/>
            <w:noWrap/>
            <w:vAlign w:val="center"/>
            <w:hideMark/>
          </w:tcPr>
          <w:p w:rsidR="000620F3" w:rsidRPr="00CF1D53" w:rsidRDefault="000620F3" w:rsidP="00387C69">
            <w:pPr>
              <w:jc w:val="center"/>
            </w:pPr>
            <w:r w:rsidRPr="00CF1D53">
              <w:t>0,00</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bottom"/>
            <w:hideMark/>
          </w:tcPr>
          <w:p w:rsidR="000620F3" w:rsidRPr="00CF1D53" w:rsidRDefault="000620F3" w:rsidP="00387C69">
            <w:pPr>
              <w:rPr>
                <w:bCs/>
              </w:rPr>
            </w:pPr>
            <w:r w:rsidRPr="00CF1D53">
              <w:rPr>
                <w:bCs/>
              </w:rPr>
              <w:t>Областной бюджет</w:t>
            </w:r>
          </w:p>
        </w:tc>
        <w:tc>
          <w:tcPr>
            <w:tcW w:w="1940" w:type="dxa"/>
            <w:shd w:val="clear" w:color="auto" w:fill="auto"/>
            <w:noWrap/>
            <w:vAlign w:val="center"/>
            <w:hideMark/>
          </w:tcPr>
          <w:p w:rsidR="000620F3" w:rsidRPr="00CF1D53" w:rsidRDefault="000620F3" w:rsidP="00387C69">
            <w:pPr>
              <w:jc w:val="center"/>
            </w:pPr>
            <w:r w:rsidRPr="00CF1D53">
              <w:t>871,574</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871,574</w:t>
            </w:r>
          </w:p>
        </w:tc>
        <w:tc>
          <w:tcPr>
            <w:tcW w:w="1292" w:type="dxa"/>
            <w:gridSpan w:val="2"/>
            <w:shd w:val="clear" w:color="auto" w:fill="auto"/>
            <w:noWrap/>
            <w:vAlign w:val="center"/>
            <w:hideMark/>
          </w:tcPr>
          <w:p w:rsidR="000620F3" w:rsidRPr="00CF1D53" w:rsidRDefault="000620F3" w:rsidP="00387C69">
            <w:pPr>
              <w:jc w:val="center"/>
            </w:pPr>
            <w:r w:rsidRPr="00CF1D53">
              <w:t xml:space="preserve"> 0,00</w:t>
            </w:r>
          </w:p>
        </w:tc>
        <w:tc>
          <w:tcPr>
            <w:tcW w:w="1275" w:type="dxa"/>
            <w:gridSpan w:val="2"/>
            <w:shd w:val="clear" w:color="auto" w:fill="auto"/>
            <w:noWrap/>
            <w:vAlign w:val="center"/>
            <w:hideMark/>
          </w:tcPr>
          <w:p w:rsidR="000620F3" w:rsidRPr="00CF1D53" w:rsidRDefault="000620F3" w:rsidP="00387C69">
            <w:pPr>
              <w:jc w:val="center"/>
            </w:pPr>
            <w:r w:rsidRPr="00CF1D53">
              <w:t xml:space="preserve">0,00 </w:t>
            </w:r>
          </w:p>
        </w:tc>
        <w:tc>
          <w:tcPr>
            <w:tcW w:w="1369" w:type="dxa"/>
            <w:gridSpan w:val="2"/>
            <w:shd w:val="clear" w:color="auto" w:fill="auto"/>
            <w:noWrap/>
            <w:vAlign w:val="center"/>
            <w:hideMark/>
          </w:tcPr>
          <w:p w:rsidR="000620F3" w:rsidRPr="00CF1D53" w:rsidRDefault="000620F3" w:rsidP="00387C69">
            <w:pPr>
              <w:jc w:val="center"/>
            </w:pPr>
            <w:r w:rsidRPr="00CF1D53">
              <w:t>0,00</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bottom"/>
            <w:hideMark/>
          </w:tcPr>
          <w:p w:rsidR="000620F3" w:rsidRPr="00CF1D53" w:rsidRDefault="000620F3" w:rsidP="00387C69">
            <w:pPr>
              <w:rPr>
                <w:bCs/>
              </w:rPr>
            </w:pPr>
            <w:r w:rsidRPr="00CF1D53">
              <w:rPr>
                <w:bCs/>
              </w:rPr>
              <w:t>Местный бюджет</w:t>
            </w:r>
          </w:p>
        </w:tc>
        <w:tc>
          <w:tcPr>
            <w:tcW w:w="1940" w:type="dxa"/>
            <w:shd w:val="clear" w:color="auto" w:fill="auto"/>
            <w:noWrap/>
            <w:vAlign w:val="center"/>
            <w:hideMark/>
          </w:tcPr>
          <w:p w:rsidR="000620F3" w:rsidRPr="00CF1D53" w:rsidRDefault="000620F3" w:rsidP="00387C69">
            <w:pPr>
              <w:jc w:val="center"/>
            </w:pPr>
            <w:r w:rsidRPr="00CF1D53">
              <w:t>33,261</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33,261</w:t>
            </w:r>
          </w:p>
        </w:tc>
        <w:tc>
          <w:tcPr>
            <w:tcW w:w="1292" w:type="dxa"/>
            <w:gridSpan w:val="2"/>
            <w:shd w:val="clear" w:color="auto" w:fill="auto"/>
            <w:noWrap/>
            <w:vAlign w:val="center"/>
            <w:hideMark/>
          </w:tcPr>
          <w:p w:rsidR="000620F3" w:rsidRPr="00CF1D53" w:rsidRDefault="000620F3" w:rsidP="00387C69">
            <w:pPr>
              <w:jc w:val="center"/>
            </w:pPr>
            <w:r w:rsidRPr="00CF1D53">
              <w:t xml:space="preserve"> 0,00</w:t>
            </w:r>
          </w:p>
        </w:tc>
        <w:tc>
          <w:tcPr>
            <w:tcW w:w="1275" w:type="dxa"/>
            <w:gridSpan w:val="2"/>
            <w:shd w:val="clear" w:color="auto" w:fill="auto"/>
            <w:noWrap/>
            <w:vAlign w:val="center"/>
            <w:hideMark/>
          </w:tcPr>
          <w:p w:rsidR="000620F3" w:rsidRPr="00CF1D53" w:rsidRDefault="000620F3" w:rsidP="00387C69">
            <w:pPr>
              <w:jc w:val="center"/>
            </w:pPr>
            <w:r w:rsidRPr="00CF1D53">
              <w:t xml:space="preserve">0,00 </w:t>
            </w:r>
          </w:p>
        </w:tc>
        <w:tc>
          <w:tcPr>
            <w:tcW w:w="1369" w:type="dxa"/>
            <w:gridSpan w:val="2"/>
            <w:shd w:val="clear" w:color="auto" w:fill="auto"/>
            <w:noWrap/>
            <w:vAlign w:val="center"/>
            <w:hideMark/>
          </w:tcPr>
          <w:p w:rsidR="000620F3" w:rsidRPr="00CF1D53" w:rsidRDefault="000620F3" w:rsidP="00387C69">
            <w:pPr>
              <w:jc w:val="center"/>
            </w:pPr>
            <w:r w:rsidRPr="00CF1D53">
              <w:t>0,00</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bottom"/>
            <w:hideMark/>
          </w:tcPr>
          <w:p w:rsidR="000620F3" w:rsidRPr="00CF1D53" w:rsidRDefault="000620F3" w:rsidP="00387C69">
            <w:pPr>
              <w:rPr>
                <w:b/>
                <w:bCs/>
              </w:rPr>
            </w:pPr>
          </w:p>
          <w:p w:rsidR="000620F3" w:rsidRPr="00CF1D53" w:rsidRDefault="000620F3" w:rsidP="00387C69">
            <w:pPr>
              <w:rPr>
                <w:b/>
                <w:bCs/>
              </w:rPr>
            </w:pPr>
            <w:r w:rsidRPr="00CF1D53">
              <w:rPr>
                <w:b/>
                <w:bCs/>
              </w:rPr>
              <w:t>Итого по подпрограмме 4</w:t>
            </w:r>
          </w:p>
        </w:tc>
        <w:tc>
          <w:tcPr>
            <w:tcW w:w="1940" w:type="dxa"/>
            <w:shd w:val="clear" w:color="auto" w:fill="auto"/>
            <w:noWrap/>
            <w:vAlign w:val="center"/>
            <w:hideMark/>
          </w:tcPr>
          <w:p w:rsidR="000620F3" w:rsidRPr="00CF1D53" w:rsidRDefault="000620F3" w:rsidP="00387C69">
            <w:pPr>
              <w:jc w:val="center"/>
              <w:rPr>
                <w:b/>
              </w:rPr>
            </w:pPr>
          </w:p>
          <w:p w:rsidR="000620F3" w:rsidRPr="00CF1D53" w:rsidRDefault="000620F3" w:rsidP="00387C69">
            <w:pPr>
              <w:jc w:val="center"/>
              <w:rPr>
                <w:b/>
              </w:rPr>
            </w:pPr>
            <w:r w:rsidRPr="00CF1D53">
              <w:rPr>
                <w:b/>
              </w:rPr>
              <w:t>3310,000</w:t>
            </w:r>
          </w:p>
        </w:tc>
        <w:tc>
          <w:tcPr>
            <w:tcW w:w="1280" w:type="dxa"/>
            <w:gridSpan w:val="2"/>
            <w:shd w:val="clear" w:color="auto" w:fill="auto"/>
            <w:noWrap/>
            <w:vAlign w:val="center"/>
            <w:hideMark/>
          </w:tcPr>
          <w:p w:rsidR="000620F3" w:rsidRPr="00CF1D53" w:rsidRDefault="000620F3" w:rsidP="00387C69">
            <w:pPr>
              <w:jc w:val="center"/>
              <w:rPr>
                <w:b/>
              </w:rPr>
            </w:pPr>
            <w:r w:rsidRPr="00CF1D53">
              <w:rPr>
                <w:b/>
              </w:rPr>
              <w:t xml:space="preserve"> </w:t>
            </w:r>
          </w:p>
          <w:p w:rsidR="000620F3" w:rsidRPr="00CF1D53" w:rsidRDefault="000620F3" w:rsidP="00387C69">
            <w:pPr>
              <w:jc w:val="center"/>
              <w:rPr>
                <w:b/>
              </w:rPr>
            </w:pPr>
            <w:r w:rsidRPr="00CF1D53">
              <w:rPr>
                <w:b/>
              </w:rPr>
              <w:t>0,00</w:t>
            </w:r>
          </w:p>
        </w:tc>
        <w:tc>
          <w:tcPr>
            <w:tcW w:w="1279" w:type="dxa"/>
            <w:gridSpan w:val="3"/>
            <w:shd w:val="clear" w:color="auto" w:fill="auto"/>
            <w:noWrap/>
            <w:vAlign w:val="center"/>
            <w:hideMark/>
          </w:tcPr>
          <w:p w:rsidR="000620F3" w:rsidRPr="00CF1D53" w:rsidRDefault="000620F3" w:rsidP="00387C69">
            <w:pPr>
              <w:jc w:val="center"/>
              <w:rPr>
                <w:b/>
              </w:rPr>
            </w:pPr>
          </w:p>
          <w:p w:rsidR="000620F3" w:rsidRPr="00CF1D53" w:rsidRDefault="000620F3" w:rsidP="00387C69">
            <w:pPr>
              <w:jc w:val="center"/>
              <w:rPr>
                <w:b/>
              </w:rPr>
            </w:pPr>
            <w:r w:rsidRPr="00CF1D53">
              <w:rPr>
                <w:b/>
              </w:rPr>
              <w:t>3310,00</w:t>
            </w:r>
          </w:p>
        </w:tc>
        <w:tc>
          <w:tcPr>
            <w:tcW w:w="1292" w:type="dxa"/>
            <w:gridSpan w:val="2"/>
            <w:shd w:val="clear" w:color="auto" w:fill="auto"/>
            <w:noWrap/>
            <w:vAlign w:val="center"/>
          </w:tcPr>
          <w:p w:rsidR="000620F3" w:rsidRPr="00CF1D53" w:rsidRDefault="000620F3" w:rsidP="00387C69">
            <w:pPr>
              <w:jc w:val="center"/>
              <w:rPr>
                <w:b/>
              </w:rPr>
            </w:pPr>
            <w:r w:rsidRPr="00CF1D53">
              <w:rPr>
                <w:b/>
              </w:rPr>
              <w:t xml:space="preserve"> </w:t>
            </w:r>
          </w:p>
          <w:p w:rsidR="000620F3" w:rsidRPr="00CF1D53" w:rsidRDefault="000620F3" w:rsidP="00387C69">
            <w:pPr>
              <w:jc w:val="center"/>
              <w:rPr>
                <w:b/>
              </w:rPr>
            </w:pPr>
            <w:r w:rsidRPr="00CF1D53">
              <w:rPr>
                <w:b/>
              </w:rPr>
              <w:t>0,00</w:t>
            </w:r>
          </w:p>
        </w:tc>
        <w:tc>
          <w:tcPr>
            <w:tcW w:w="1275" w:type="dxa"/>
            <w:gridSpan w:val="2"/>
            <w:shd w:val="clear" w:color="auto" w:fill="auto"/>
            <w:noWrap/>
            <w:vAlign w:val="center"/>
          </w:tcPr>
          <w:p w:rsidR="000620F3" w:rsidRPr="00CF1D53" w:rsidRDefault="000620F3" w:rsidP="00387C69">
            <w:pPr>
              <w:jc w:val="center"/>
              <w:rPr>
                <w:b/>
              </w:rPr>
            </w:pPr>
          </w:p>
          <w:p w:rsidR="000620F3" w:rsidRPr="00CF1D53" w:rsidRDefault="000620F3" w:rsidP="00387C69">
            <w:pPr>
              <w:jc w:val="center"/>
              <w:rPr>
                <w:b/>
              </w:rPr>
            </w:pPr>
            <w:r w:rsidRPr="00CF1D53">
              <w:rPr>
                <w:b/>
              </w:rPr>
              <w:t xml:space="preserve">0,00 </w:t>
            </w:r>
          </w:p>
        </w:tc>
        <w:tc>
          <w:tcPr>
            <w:tcW w:w="1369" w:type="dxa"/>
            <w:gridSpan w:val="2"/>
            <w:shd w:val="clear" w:color="auto" w:fill="auto"/>
            <w:noWrap/>
            <w:vAlign w:val="center"/>
            <w:hideMark/>
          </w:tcPr>
          <w:p w:rsidR="000620F3" w:rsidRPr="00CF1D53" w:rsidRDefault="000620F3" w:rsidP="00387C69">
            <w:pPr>
              <w:jc w:val="center"/>
              <w:rPr>
                <w:b/>
              </w:rPr>
            </w:pPr>
          </w:p>
          <w:p w:rsidR="000620F3" w:rsidRPr="00CF1D53" w:rsidRDefault="000620F3" w:rsidP="00387C69">
            <w:pPr>
              <w:jc w:val="center"/>
              <w:rPr>
                <w:b/>
              </w:rPr>
            </w:pPr>
            <w:r w:rsidRPr="00CF1D53">
              <w:rPr>
                <w:b/>
              </w:rPr>
              <w:t>0,00</w:t>
            </w:r>
          </w:p>
        </w:tc>
        <w:tc>
          <w:tcPr>
            <w:tcW w:w="1116" w:type="dxa"/>
            <w:shd w:val="clear" w:color="auto" w:fill="auto"/>
            <w:noWrap/>
            <w:vAlign w:val="center"/>
            <w:hideMark/>
          </w:tcPr>
          <w:p w:rsidR="000620F3" w:rsidRPr="00CF1D53" w:rsidRDefault="000620F3" w:rsidP="00387C69">
            <w:pPr>
              <w:jc w:val="center"/>
              <w:rPr>
                <w:b/>
              </w:rPr>
            </w:pPr>
            <w:r w:rsidRPr="00CF1D53">
              <w:rPr>
                <w:b/>
              </w:rPr>
              <w:t xml:space="preserve"> </w:t>
            </w:r>
          </w:p>
          <w:p w:rsidR="000620F3" w:rsidRPr="00CF1D53" w:rsidRDefault="000620F3" w:rsidP="00387C69">
            <w:pPr>
              <w:jc w:val="center"/>
              <w:rPr>
                <w:b/>
              </w:rPr>
            </w:pPr>
            <w:r w:rsidRPr="00CF1D53">
              <w:rPr>
                <w:b/>
              </w:rPr>
              <w:t>0,00</w:t>
            </w:r>
          </w:p>
        </w:tc>
        <w:tc>
          <w:tcPr>
            <w:tcW w:w="1298" w:type="dxa"/>
            <w:gridSpan w:val="3"/>
            <w:shd w:val="clear" w:color="auto" w:fill="auto"/>
            <w:noWrap/>
            <w:vAlign w:val="center"/>
            <w:hideMark/>
          </w:tcPr>
          <w:p w:rsidR="000620F3" w:rsidRPr="00CF1D53" w:rsidRDefault="000620F3" w:rsidP="00387C69">
            <w:pPr>
              <w:jc w:val="center"/>
              <w:rPr>
                <w:b/>
              </w:rPr>
            </w:pPr>
          </w:p>
          <w:p w:rsidR="000620F3" w:rsidRPr="00CF1D53" w:rsidRDefault="000620F3" w:rsidP="00387C69">
            <w:pPr>
              <w:jc w:val="center"/>
              <w:rPr>
                <w:b/>
              </w:rPr>
            </w:pPr>
            <w:r w:rsidRPr="00CF1D53">
              <w:rPr>
                <w:b/>
              </w:rPr>
              <w:t xml:space="preserve">0,00 </w:t>
            </w:r>
          </w:p>
        </w:tc>
        <w:tc>
          <w:tcPr>
            <w:tcW w:w="1389" w:type="dxa"/>
            <w:gridSpan w:val="3"/>
            <w:shd w:val="clear" w:color="auto" w:fill="auto"/>
            <w:vAlign w:val="center"/>
          </w:tcPr>
          <w:p w:rsidR="000620F3" w:rsidRPr="00CF1D53" w:rsidRDefault="000620F3" w:rsidP="00387C69">
            <w:pPr>
              <w:jc w:val="center"/>
              <w:rPr>
                <w:b/>
              </w:rPr>
            </w:pPr>
          </w:p>
          <w:p w:rsidR="000620F3" w:rsidRPr="00CF1D53" w:rsidRDefault="000620F3" w:rsidP="00387C69">
            <w:pPr>
              <w:jc w:val="center"/>
              <w:rPr>
                <w:b/>
              </w:rPr>
            </w:pPr>
            <w:r w:rsidRPr="00CF1D53">
              <w:rPr>
                <w:b/>
              </w:rPr>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bottom"/>
            <w:hideMark/>
          </w:tcPr>
          <w:p w:rsidR="000620F3" w:rsidRPr="00CF1D53" w:rsidRDefault="000620F3" w:rsidP="00387C69">
            <w:pPr>
              <w:rPr>
                <w:bCs/>
              </w:rPr>
            </w:pPr>
            <w:r w:rsidRPr="00CF1D53">
              <w:rPr>
                <w:bCs/>
              </w:rPr>
              <w:t>Федеральный бюджет</w:t>
            </w:r>
          </w:p>
        </w:tc>
        <w:tc>
          <w:tcPr>
            <w:tcW w:w="1940" w:type="dxa"/>
            <w:shd w:val="clear" w:color="auto" w:fill="auto"/>
            <w:noWrap/>
            <w:vAlign w:val="center"/>
            <w:hideMark/>
          </w:tcPr>
          <w:p w:rsidR="000620F3" w:rsidRPr="00CF1D53" w:rsidRDefault="000620F3" w:rsidP="00387C69">
            <w:pPr>
              <w:jc w:val="center"/>
            </w:pPr>
            <w:r w:rsidRPr="00CF1D53">
              <w:t>2405,165</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2405,165</w:t>
            </w:r>
          </w:p>
        </w:tc>
        <w:tc>
          <w:tcPr>
            <w:tcW w:w="1292" w:type="dxa"/>
            <w:gridSpan w:val="2"/>
            <w:shd w:val="clear" w:color="auto" w:fill="auto"/>
            <w:noWrap/>
            <w:vAlign w:val="center"/>
          </w:tcPr>
          <w:p w:rsidR="000620F3" w:rsidRPr="00CF1D53" w:rsidRDefault="000620F3" w:rsidP="00387C69">
            <w:pPr>
              <w:jc w:val="center"/>
            </w:pPr>
            <w:r w:rsidRPr="00CF1D53">
              <w:t xml:space="preserve"> 0,00</w:t>
            </w:r>
          </w:p>
        </w:tc>
        <w:tc>
          <w:tcPr>
            <w:tcW w:w="1275" w:type="dxa"/>
            <w:gridSpan w:val="2"/>
            <w:shd w:val="clear" w:color="auto" w:fill="auto"/>
            <w:noWrap/>
            <w:vAlign w:val="center"/>
          </w:tcPr>
          <w:p w:rsidR="000620F3" w:rsidRPr="00CF1D53" w:rsidRDefault="000620F3" w:rsidP="00387C69">
            <w:pPr>
              <w:jc w:val="center"/>
            </w:pPr>
            <w:r w:rsidRPr="00CF1D53">
              <w:t xml:space="preserve">0,00 </w:t>
            </w:r>
          </w:p>
        </w:tc>
        <w:tc>
          <w:tcPr>
            <w:tcW w:w="1369" w:type="dxa"/>
            <w:gridSpan w:val="2"/>
            <w:shd w:val="clear" w:color="auto" w:fill="auto"/>
            <w:noWrap/>
            <w:vAlign w:val="center"/>
            <w:hideMark/>
          </w:tcPr>
          <w:p w:rsidR="000620F3" w:rsidRPr="00CF1D53" w:rsidRDefault="000620F3" w:rsidP="00387C69">
            <w:pPr>
              <w:jc w:val="center"/>
            </w:pPr>
            <w:r w:rsidRPr="00CF1D53">
              <w:t>0,00</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bottom"/>
            <w:hideMark/>
          </w:tcPr>
          <w:p w:rsidR="000620F3" w:rsidRPr="00CF1D53" w:rsidRDefault="000620F3" w:rsidP="00387C69">
            <w:pPr>
              <w:rPr>
                <w:bCs/>
              </w:rPr>
            </w:pPr>
            <w:r w:rsidRPr="00CF1D53">
              <w:rPr>
                <w:bCs/>
              </w:rPr>
              <w:t>Областной бюджет</w:t>
            </w:r>
          </w:p>
        </w:tc>
        <w:tc>
          <w:tcPr>
            <w:tcW w:w="1940" w:type="dxa"/>
            <w:shd w:val="clear" w:color="auto" w:fill="auto"/>
            <w:noWrap/>
            <w:vAlign w:val="center"/>
            <w:hideMark/>
          </w:tcPr>
          <w:p w:rsidR="000620F3" w:rsidRPr="00CF1D53" w:rsidRDefault="000620F3" w:rsidP="00387C69">
            <w:pPr>
              <w:jc w:val="center"/>
            </w:pPr>
            <w:r w:rsidRPr="00CF1D53">
              <w:t>871,574</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871,574</w:t>
            </w:r>
          </w:p>
        </w:tc>
        <w:tc>
          <w:tcPr>
            <w:tcW w:w="1292" w:type="dxa"/>
            <w:gridSpan w:val="2"/>
            <w:shd w:val="clear" w:color="auto" w:fill="auto"/>
            <w:noWrap/>
            <w:vAlign w:val="center"/>
          </w:tcPr>
          <w:p w:rsidR="000620F3" w:rsidRPr="00CF1D53" w:rsidRDefault="000620F3" w:rsidP="00387C69">
            <w:pPr>
              <w:jc w:val="center"/>
            </w:pPr>
            <w:r w:rsidRPr="00CF1D53">
              <w:t xml:space="preserve"> 0,00</w:t>
            </w:r>
          </w:p>
        </w:tc>
        <w:tc>
          <w:tcPr>
            <w:tcW w:w="1275" w:type="dxa"/>
            <w:gridSpan w:val="2"/>
            <w:shd w:val="clear" w:color="auto" w:fill="auto"/>
            <w:noWrap/>
            <w:vAlign w:val="center"/>
          </w:tcPr>
          <w:p w:rsidR="000620F3" w:rsidRPr="00CF1D53" w:rsidRDefault="000620F3" w:rsidP="00387C69">
            <w:pPr>
              <w:jc w:val="center"/>
            </w:pPr>
            <w:r w:rsidRPr="00CF1D53">
              <w:t xml:space="preserve">0,00 </w:t>
            </w:r>
          </w:p>
        </w:tc>
        <w:tc>
          <w:tcPr>
            <w:tcW w:w="1369" w:type="dxa"/>
            <w:gridSpan w:val="2"/>
            <w:shd w:val="clear" w:color="auto" w:fill="auto"/>
            <w:noWrap/>
            <w:vAlign w:val="center"/>
            <w:hideMark/>
          </w:tcPr>
          <w:p w:rsidR="000620F3" w:rsidRPr="00CF1D53" w:rsidRDefault="000620F3" w:rsidP="00387C69">
            <w:pPr>
              <w:jc w:val="center"/>
            </w:pPr>
            <w:r w:rsidRPr="00CF1D53">
              <w:t>0,00</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bottom"/>
            <w:hideMark/>
          </w:tcPr>
          <w:p w:rsidR="000620F3" w:rsidRPr="00CF1D53" w:rsidRDefault="000620F3" w:rsidP="00387C69">
            <w:pPr>
              <w:rPr>
                <w:bCs/>
              </w:rPr>
            </w:pPr>
            <w:r w:rsidRPr="00CF1D53">
              <w:rPr>
                <w:bCs/>
              </w:rPr>
              <w:t>Местный бюджет</w:t>
            </w:r>
          </w:p>
        </w:tc>
        <w:tc>
          <w:tcPr>
            <w:tcW w:w="1940" w:type="dxa"/>
            <w:shd w:val="clear" w:color="auto" w:fill="auto"/>
            <w:noWrap/>
            <w:vAlign w:val="center"/>
            <w:hideMark/>
          </w:tcPr>
          <w:p w:rsidR="000620F3" w:rsidRPr="00CF1D53" w:rsidRDefault="000620F3" w:rsidP="00387C69">
            <w:pPr>
              <w:jc w:val="center"/>
            </w:pPr>
            <w:r w:rsidRPr="00CF1D53">
              <w:t>33,261</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33,261</w:t>
            </w:r>
          </w:p>
        </w:tc>
        <w:tc>
          <w:tcPr>
            <w:tcW w:w="1292" w:type="dxa"/>
            <w:gridSpan w:val="2"/>
            <w:shd w:val="clear" w:color="auto" w:fill="auto"/>
            <w:noWrap/>
            <w:vAlign w:val="center"/>
          </w:tcPr>
          <w:p w:rsidR="000620F3" w:rsidRPr="00CF1D53" w:rsidRDefault="000620F3" w:rsidP="00387C69">
            <w:pPr>
              <w:jc w:val="center"/>
            </w:pPr>
            <w:r w:rsidRPr="00CF1D53">
              <w:t xml:space="preserve"> 0,00</w:t>
            </w:r>
          </w:p>
        </w:tc>
        <w:tc>
          <w:tcPr>
            <w:tcW w:w="1275" w:type="dxa"/>
            <w:gridSpan w:val="2"/>
            <w:shd w:val="clear" w:color="auto" w:fill="auto"/>
            <w:noWrap/>
            <w:vAlign w:val="center"/>
          </w:tcPr>
          <w:p w:rsidR="000620F3" w:rsidRPr="00CF1D53" w:rsidRDefault="000620F3" w:rsidP="00387C69">
            <w:pPr>
              <w:jc w:val="center"/>
            </w:pPr>
            <w:r w:rsidRPr="00CF1D53">
              <w:t xml:space="preserve">0,00 </w:t>
            </w:r>
          </w:p>
        </w:tc>
        <w:tc>
          <w:tcPr>
            <w:tcW w:w="1369" w:type="dxa"/>
            <w:gridSpan w:val="2"/>
            <w:shd w:val="clear" w:color="auto" w:fill="auto"/>
            <w:noWrap/>
            <w:vAlign w:val="center"/>
            <w:hideMark/>
          </w:tcPr>
          <w:p w:rsidR="000620F3" w:rsidRPr="00CF1D53" w:rsidRDefault="000620F3" w:rsidP="00387C69">
            <w:pPr>
              <w:jc w:val="center"/>
            </w:pPr>
            <w:r w:rsidRPr="00CF1D53">
              <w:t>0,00</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noWrap/>
            <w:vAlign w:val="center"/>
            <w:hideMark/>
          </w:tcPr>
          <w:p w:rsidR="000620F3" w:rsidRPr="00CF1D53" w:rsidRDefault="000620F3" w:rsidP="00387C69">
            <w:pPr>
              <w:jc w:val="center"/>
              <w:rPr>
                <w:b/>
              </w:rPr>
            </w:pPr>
            <w:r w:rsidRPr="00CF1D53">
              <w:rPr>
                <w:b/>
              </w:rPr>
              <w:t>Подпрограмма 5. "Развитие дорожного хозяйства Панинского муниципального района"</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noWrap/>
            <w:vAlign w:val="center"/>
            <w:hideMark/>
          </w:tcPr>
          <w:p w:rsidR="000620F3" w:rsidRPr="00CF1D53" w:rsidRDefault="000620F3" w:rsidP="00387C69">
            <w:pPr>
              <w:jc w:val="center"/>
              <w:rPr>
                <w:b/>
                <w:bCs/>
              </w:rPr>
            </w:pPr>
            <w:r w:rsidRPr="00CF1D53">
              <w:rPr>
                <w:b/>
                <w:bCs/>
              </w:rPr>
              <w:t>Мероприятие 1</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r w:rsidRPr="00CF1D53">
              <w:t xml:space="preserve"> Капитальный ремонт, ремонт автомобильных дорог общего пользования местного значения на территории Панинского муниципального района</w:t>
            </w:r>
          </w:p>
        </w:tc>
        <w:tc>
          <w:tcPr>
            <w:tcW w:w="1940" w:type="dxa"/>
            <w:shd w:val="clear" w:color="auto" w:fill="auto"/>
            <w:noWrap/>
            <w:vAlign w:val="center"/>
            <w:hideMark/>
          </w:tcPr>
          <w:p w:rsidR="000620F3" w:rsidRPr="00CF1D53" w:rsidRDefault="000620F3" w:rsidP="00387C69">
            <w:pPr>
              <w:jc w:val="center"/>
            </w:pPr>
            <w:r w:rsidRPr="00CF1D53">
              <w:t>127171,125</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 xml:space="preserve">0,00 </w:t>
            </w:r>
          </w:p>
        </w:tc>
        <w:tc>
          <w:tcPr>
            <w:tcW w:w="1292" w:type="dxa"/>
            <w:gridSpan w:val="2"/>
            <w:shd w:val="clear" w:color="auto" w:fill="auto"/>
            <w:noWrap/>
            <w:vAlign w:val="center"/>
            <w:hideMark/>
          </w:tcPr>
          <w:p w:rsidR="000620F3" w:rsidRPr="00CF1D53" w:rsidRDefault="000620F3" w:rsidP="00387C69">
            <w:pPr>
              <w:jc w:val="center"/>
            </w:pPr>
            <w:r w:rsidRPr="00CF1D53">
              <w:t>29999,980</w:t>
            </w:r>
          </w:p>
        </w:tc>
        <w:tc>
          <w:tcPr>
            <w:tcW w:w="1275" w:type="dxa"/>
            <w:gridSpan w:val="2"/>
            <w:shd w:val="clear" w:color="auto" w:fill="auto"/>
            <w:noWrap/>
            <w:vAlign w:val="center"/>
            <w:hideMark/>
          </w:tcPr>
          <w:p w:rsidR="000620F3" w:rsidRPr="00CF1D53" w:rsidRDefault="000620F3" w:rsidP="00387C69">
            <w:pPr>
              <w:jc w:val="center"/>
            </w:pPr>
            <w:r w:rsidRPr="00CF1D53">
              <w:t>39043,269</w:t>
            </w:r>
          </w:p>
        </w:tc>
        <w:tc>
          <w:tcPr>
            <w:tcW w:w="1369" w:type="dxa"/>
            <w:gridSpan w:val="2"/>
            <w:shd w:val="clear" w:color="auto" w:fill="auto"/>
            <w:noWrap/>
            <w:vAlign w:val="center"/>
            <w:hideMark/>
          </w:tcPr>
          <w:p w:rsidR="000620F3" w:rsidRPr="00CF1D53" w:rsidRDefault="000620F3" w:rsidP="00387C69">
            <w:pPr>
              <w:jc w:val="center"/>
            </w:pPr>
            <w:r w:rsidRPr="00CF1D53">
              <w:t>58127,876</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138" w:type="dxa"/>
            <w:gridSpan w:val="2"/>
            <w:shd w:val="clear" w:color="auto" w:fill="auto"/>
            <w:noWrap/>
            <w:vAlign w:val="center"/>
            <w:hideMark/>
          </w:tcPr>
          <w:p w:rsidR="000620F3" w:rsidRPr="00CF1D53" w:rsidRDefault="000620F3" w:rsidP="00387C69">
            <w:pPr>
              <w:jc w:val="center"/>
            </w:pPr>
            <w:r w:rsidRPr="00CF1D53">
              <w:t xml:space="preserve">0,00 </w:t>
            </w:r>
          </w:p>
        </w:tc>
        <w:tc>
          <w:tcPr>
            <w:tcW w:w="1549" w:type="dxa"/>
            <w:gridSpan w:val="4"/>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Cs/>
              </w:rPr>
            </w:pPr>
            <w:r w:rsidRPr="00CF1D53">
              <w:rPr>
                <w:bCs/>
              </w:rPr>
              <w:lastRenderedPageBreak/>
              <w:t>Областной бюджет</w:t>
            </w:r>
          </w:p>
        </w:tc>
        <w:tc>
          <w:tcPr>
            <w:tcW w:w="1940" w:type="dxa"/>
            <w:shd w:val="clear" w:color="auto" w:fill="auto"/>
            <w:noWrap/>
            <w:vAlign w:val="center"/>
            <w:hideMark/>
          </w:tcPr>
          <w:p w:rsidR="000620F3" w:rsidRPr="00CF1D53" w:rsidRDefault="000620F3" w:rsidP="00387C69">
            <w:pPr>
              <w:jc w:val="center"/>
            </w:pPr>
            <w:r w:rsidRPr="00CF1D53">
              <w:t>127171,125</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 xml:space="preserve">0,00 </w:t>
            </w:r>
          </w:p>
        </w:tc>
        <w:tc>
          <w:tcPr>
            <w:tcW w:w="1292" w:type="dxa"/>
            <w:gridSpan w:val="2"/>
            <w:shd w:val="clear" w:color="auto" w:fill="auto"/>
            <w:noWrap/>
            <w:vAlign w:val="center"/>
            <w:hideMark/>
          </w:tcPr>
          <w:p w:rsidR="000620F3" w:rsidRPr="00CF1D53" w:rsidRDefault="000620F3" w:rsidP="00387C69">
            <w:pPr>
              <w:jc w:val="center"/>
            </w:pPr>
            <w:r w:rsidRPr="00CF1D53">
              <w:t>29999,980</w:t>
            </w:r>
          </w:p>
        </w:tc>
        <w:tc>
          <w:tcPr>
            <w:tcW w:w="1275" w:type="dxa"/>
            <w:gridSpan w:val="2"/>
            <w:shd w:val="clear" w:color="auto" w:fill="auto"/>
            <w:noWrap/>
            <w:vAlign w:val="center"/>
            <w:hideMark/>
          </w:tcPr>
          <w:p w:rsidR="000620F3" w:rsidRPr="00CF1D53" w:rsidRDefault="000620F3" w:rsidP="00387C69">
            <w:pPr>
              <w:jc w:val="center"/>
            </w:pPr>
            <w:r w:rsidRPr="00CF1D53">
              <w:t>39043,269</w:t>
            </w:r>
          </w:p>
        </w:tc>
        <w:tc>
          <w:tcPr>
            <w:tcW w:w="1369" w:type="dxa"/>
            <w:gridSpan w:val="2"/>
            <w:shd w:val="clear" w:color="auto" w:fill="auto"/>
            <w:noWrap/>
            <w:vAlign w:val="center"/>
            <w:hideMark/>
          </w:tcPr>
          <w:p w:rsidR="000620F3" w:rsidRPr="00CF1D53" w:rsidRDefault="000620F3" w:rsidP="00387C69">
            <w:pPr>
              <w:jc w:val="center"/>
            </w:pPr>
            <w:r w:rsidRPr="00CF1D53">
              <w:t>58127,876</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138" w:type="dxa"/>
            <w:gridSpan w:val="2"/>
            <w:shd w:val="clear" w:color="auto" w:fill="auto"/>
            <w:noWrap/>
            <w:vAlign w:val="center"/>
            <w:hideMark/>
          </w:tcPr>
          <w:p w:rsidR="000620F3" w:rsidRPr="00CF1D53" w:rsidRDefault="000620F3" w:rsidP="00387C69">
            <w:pPr>
              <w:jc w:val="center"/>
            </w:pPr>
            <w:r w:rsidRPr="00CF1D53">
              <w:t xml:space="preserve">0,00 </w:t>
            </w:r>
          </w:p>
        </w:tc>
        <w:tc>
          <w:tcPr>
            <w:tcW w:w="1549" w:type="dxa"/>
            <w:gridSpan w:val="4"/>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noWrap/>
            <w:vAlign w:val="center"/>
            <w:hideMark/>
          </w:tcPr>
          <w:p w:rsidR="000620F3" w:rsidRPr="00CF1D53" w:rsidRDefault="000620F3" w:rsidP="00387C69">
            <w:pPr>
              <w:jc w:val="center"/>
              <w:rPr>
                <w:b/>
                <w:bCs/>
              </w:rPr>
            </w:pPr>
            <w:r w:rsidRPr="00CF1D53">
              <w:rPr>
                <w:b/>
                <w:bCs/>
              </w:rPr>
              <w:t>Мероприятие 2</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pPr>
              <w:rPr>
                <w:spacing w:val="-6"/>
              </w:rPr>
            </w:pPr>
            <w:r w:rsidRPr="00CF1D53">
              <w:t xml:space="preserve"> </w:t>
            </w:r>
            <w:r w:rsidRPr="00CF1D53">
              <w:rPr>
                <w:spacing w:val="-6"/>
              </w:rPr>
              <w:t>Строительство автомобильной дороги "Панино-Борщево" п. Отрада км 3+755 -автомобильная дорога "Курск-Борисоглебск" - Панино-Эртиль в Панинском муниципальном районе Воронежской области</w:t>
            </w:r>
          </w:p>
        </w:tc>
        <w:tc>
          <w:tcPr>
            <w:tcW w:w="1940" w:type="dxa"/>
            <w:shd w:val="clear" w:color="auto" w:fill="auto"/>
            <w:noWrap/>
            <w:vAlign w:val="center"/>
            <w:hideMark/>
          </w:tcPr>
          <w:p w:rsidR="000620F3" w:rsidRPr="00CF1D53" w:rsidRDefault="000620F3" w:rsidP="00387C69">
            <w:pPr>
              <w:jc w:val="center"/>
            </w:pPr>
            <w:r w:rsidRPr="00CF1D53">
              <w:t>39324,592</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 xml:space="preserve">0,00 </w:t>
            </w:r>
          </w:p>
        </w:tc>
        <w:tc>
          <w:tcPr>
            <w:tcW w:w="1292" w:type="dxa"/>
            <w:gridSpan w:val="2"/>
            <w:shd w:val="clear" w:color="auto" w:fill="auto"/>
            <w:noWrap/>
            <w:vAlign w:val="center"/>
            <w:hideMark/>
          </w:tcPr>
          <w:p w:rsidR="000620F3" w:rsidRPr="00CF1D53" w:rsidRDefault="000620F3" w:rsidP="00387C69">
            <w:pPr>
              <w:jc w:val="center"/>
            </w:pPr>
            <w:r w:rsidRPr="00CF1D53">
              <w:t>0,00</w:t>
            </w:r>
          </w:p>
        </w:tc>
        <w:tc>
          <w:tcPr>
            <w:tcW w:w="1275" w:type="dxa"/>
            <w:gridSpan w:val="2"/>
            <w:shd w:val="clear" w:color="auto" w:fill="auto"/>
            <w:noWrap/>
            <w:vAlign w:val="center"/>
            <w:hideMark/>
          </w:tcPr>
          <w:p w:rsidR="000620F3" w:rsidRPr="00CF1D53" w:rsidRDefault="000620F3" w:rsidP="00387C69">
            <w:pPr>
              <w:jc w:val="center"/>
            </w:pPr>
            <w:r w:rsidRPr="00CF1D53">
              <w:t>39,860</w:t>
            </w:r>
          </w:p>
        </w:tc>
        <w:tc>
          <w:tcPr>
            <w:tcW w:w="1369" w:type="dxa"/>
            <w:gridSpan w:val="2"/>
            <w:shd w:val="clear" w:color="auto" w:fill="auto"/>
            <w:noWrap/>
            <w:vAlign w:val="center"/>
            <w:hideMark/>
          </w:tcPr>
          <w:p w:rsidR="000620F3" w:rsidRPr="00CF1D53" w:rsidRDefault="000620F3" w:rsidP="00387C69">
            <w:pPr>
              <w:jc w:val="center"/>
            </w:pPr>
            <w:r w:rsidRPr="00CF1D53">
              <w:t>39284,732</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bottom"/>
            <w:hideMark/>
          </w:tcPr>
          <w:p w:rsidR="000620F3" w:rsidRPr="00CF1D53" w:rsidRDefault="000620F3" w:rsidP="00387C69">
            <w:pPr>
              <w:rPr>
                <w:bCs/>
              </w:rPr>
            </w:pPr>
            <w:r w:rsidRPr="00CF1D53">
              <w:rPr>
                <w:bCs/>
              </w:rPr>
              <w:t>Областной бюджет</w:t>
            </w:r>
          </w:p>
        </w:tc>
        <w:tc>
          <w:tcPr>
            <w:tcW w:w="1940" w:type="dxa"/>
            <w:shd w:val="clear" w:color="auto" w:fill="auto"/>
            <w:noWrap/>
            <w:vAlign w:val="center"/>
            <w:hideMark/>
          </w:tcPr>
          <w:p w:rsidR="000620F3" w:rsidRPr="00CF1D53" w:rsidRDefault="000620F3" w:rsidP="00387C69">
            <w:pPr>
              <w:jc w:val="center"/>
            </w:pPr>
            <w:r w:rsidRPr="00CF1D53">
              <w:t>39284,732</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 xml:space="preserve">0,00 </w:t>
            </w:r>
          </w:p>
        </w:tc>
        <w:tc>
          <w:tcPr>
            <w:tcW w:w="1292" w:type="dxa"/>
            <w:gridSpan w:val="2"/>
            <w:shd w:val="clear" w:color="auto" w:fill="auto"/>
            <w:noWrap/>
            <w:vAlign w:val="center"/>
            <w:hideMark/>
          </w:tcPr>
          <w:p w:rsidR="000620F3" w:rsidRPr="00CF1D53" w:rsidRDefault="000620F3" w:rsidP="00387C69">
            <w:pPr>
              <w:jc w:val="center"/>
            </w:pPr>
            <w:r w:rsidRPr="00CF1D53">
              <w:t xml:space="preserve"> 0,00</w:t>
            </w:r>
          </w:p>
        </w:tc>
        <w:tc>
          <w:tcPr>
            <w:tcW w:w="1275" w:type="dxa"/>
            <w:gridSpan w:val="2"/>
            <w:shd w:val="clear" w:color="auto" w:fill="auto"/>
            <w:noWrap/>
            <w:vAlign w:val="center"/>
            <w:hideMark/>
          </w:tcPr>
          <w:p w:rsidR="000620F3" w:rsidRPr="00CF1D53" w:rsidRDefault="000620F3" w:rsidP="00387C69">
            <w:pPr>
              <w:jc w:val="center"/>
            </w:pPr>
            <w:r w:rsidRPr="00CF1D53">
              <w:t xml:space="preserve"> 0,00</w:t>
            </w:r>
          </w:p>
        </w:tc>
        <w:tc>
          <w:tcPr>
            <w:tcW w:w="1369" w:type="dxa"/>
            <w:gridSpan w:val="2"/>
            <w:shd w:val="clear" w:color="auto" w:fill="auto"/>
            <w:noWrap/>
            <w:vAlign w:val="center"/>
            <w:hideMark/>
          </w:tcPr>
          <w:p w:rsidR="000620F3" w:rsidRPr="00CF1D53" w:rsidRDefault="000620F3" w:rsidP="00387C69">
            <w:pPr>
              <w:jc w:val="center"/>
            </w:pPr>
            <w:r w:rsidRPr="00CF1D53">
              <w:t>39284,732</w:t>
            </w:r>
          </w:p>
        </w:tc>
        <w:tc>
          <w:tcPr>
            <w:tcW w:w="1116" w:type="dxa"/>
            <w:shd w:val="clear" w:color="auto" w:fill="auto"/>
            <w:noWrap/>
            <w:vAlign w:val="center"/>
            <w:hideMark/>
          </w:tcPr>
          <w:p w:rsidR="000620F3" w:rsidRPr="00CF1D53" w:rsidRDefault="000620F3" w:rsidP="00387C69">
            <w:pPr>
              <w:jc w:val="center"/>
            </w:pPr>
            <w:r w:rsidRPr="00CF1D53">
              <w:t>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bottom"/>
            <w:hideMark/>
          </w:tcPr>
          <w:p w:rsidR="000620F3" w:rsidRPr="00CF1D53" w:rsidRDefault="000620F3" w:rsidP="00387C69">
            <w:pPr>
              <w:rPr>
                <w:bCs/>
              </w:rPr>
            </w:pPr>
            <w:r w:rsidRPr="00CF1D53">
              <w:rPr>
                <w:bCs/>
              </w:rPr>
              <w:t>Местный бюджет</w:t>
            </w:r>
          </w:p>
        </w:tc>
        <w:tc>
          <w:tcPr>
            <w:tcW w:w="1940" w:type="dxa"/>
            <w:shd w:val="clear" w:color="auto" w:fill="auto"/>
            <w:noWrap/>
            <w:vAlign w:val="center"/>
            <w:hideMark/>
          </w:tcPr>
          <w:p w:rsidR="000620F3" w:rsidRPr="00CF1D53" w:rsidRDefault="000620F3" w:rsidP="00387C69">
            <w:pPr>
              <w:jc w:val="center"/>
            </w:pPr>
            <w:r w:rsidRPr="00CF1D53">
              <w:t>39,860</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 xml:space="preserve">0,00 </w:t>
            </w:r>
          </w:p>
        </w:tc>
        <w:tc>
          <w:tcPr>
            <w:tcW w:w="1292" w:type="dxa"/>
            <w:gridSpan w:val="2"/>
            <w:shd w:val="clear" w:color="auto" w:fill="auto"/>
            <w:noWrap/>
            <w:vAlign w:val="center"/>
            <w:hideMark/>
          </w:tcPr>
          <w:p w:rsidR="000620F3" w:rsidRPr="00CF1D53" w:rsidRDefault="000620F3" w:rsidP="00387C69">
            <w:pPr>
              <w:jc w:val="center"/>
            </w:pPr>
            <w:r w:rsidRPr="00CF1D53">
              <w:t xml:space="preserve"> 0,00</w:t>
            </w:r>
          </w:p>
        </w:tc>
        <w:tc>
          <w:tcPr>
            <w:tcW w:w="1275" w:type="dxa"/>
            <w:gridSpan w:val="2"/>
            <w:shd w:val="clear" w:color="auto" w:fill="auto"/>
            <w:noWrap/>
            <w:vAlign w:val="center"/>
            <w:hideMark/>
          </w:tcPr>
          <w:p w:rsidR="000620F3" w:rsidRPr="00CF1D53" w:rsidRDefault="000620F3" w:rsidP="00387C69">
            <w:pPr>
              <w:jc w:val="center"/>
            </w:pPr>
            <w:r w:rsidRPr="00CF1D53">
              <w:t xml:space="preserve"> 39,860</w:t>
            </w:r>
          </w:p>
        </w:tc>
        <w:tc>
          <w:tcPr>
            <w:tcW w:w="1369" w:type="dxa"/>
            <w:gridSpan w:val="2"/>
            <w:shd w:val="clear" w:color="auto" w:fill="auto"/>
            <w:noWrap/>
            <w:vAlign w:val="center"/>
            <w:hideMark/>
          </w:tcPr>
          <w:p w:rsidR="000620F3" w:rsidRPr="00CF1D53" w:rsidRDefault="000620F3" w:rsidP="00387C69">
            <w:pPr>
              <w:jc w:val="center"/>
            </w:pPr>
            <w:r w:rsidRPr="00CF1D53">
              <w:t xml:space="preserve">0,00 </w:t>
            </w:r>
          </w:p>
        </w:tc>
        <w:tc>
          <w:tcPr>
            <w:tcW w:w="1116" w:type="dxa"/>
            <w:shd w:val="clear" w:color="auto" w:fill="auto"/>
            <w:noWrap/>
            <w:vAlign w:val="center"/>
            <w:hideMark/>
          </w:tcPr>
          <w:p w:rsidR="000620F3" w:rsidRPr="00CF1D53" w:rsidRDefault="000620F3" w:rsidP="00387C69">
            <w:pPr>
              <w:jc w:val="center"/>
            </w:pPr>
            <w:r w:rsidRPr="00CF1D53">
              <w:t>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bottom"/>
            <w:hideMark/>
          </w:tcPr>
          <w:p w:rsidR="000620F3" w:rsidRPr="00CF1D53" w:rsidRDefault="000620F3" w:rsidP="00387C69">
            <w:pPr>
              <w:rPr>
                <w:b/>
                <w:bCs/>
              </w:rPr>
            </w:pPr>
            <w:r w:rsidRPr="00CF1D53">
              <w:rPr>
                <w:b/>
                <w:bCs/>
              </w:rPr>
              <w:t>Итого по подпрограмме 5</w:t>
            </w:r>
          </w:p>
        </w:tc>
        <w:tc>
          <w:tcPr>
            <w:tcW w:w="1940" w:type="dxa"/>
            <w:shd w:val="clear" w:color="auto" w:fill="auto"/>
            <w:noWrap/>
            <w:vAlign w:val="center"/>
            <w:hideMark/>
          </w:tcPr>
          <w:p w:rsidR="000620F3" w:rsidRPr="00CF1D53" w:rsidRDefault="000620F3" w:rsidP="00387C69">
            <w:pPr>
              <w:jc w:val="center"/>
              <w:rPr>
                <w:b/>
              </w:rPr>
            </w:pPr>
            <w:r w:rsidRPr="00CF1D53">
              <w:rPr>
                <w:b/>
              </w:rPr>
              <w:t>166495,717</w:t>
            </w:r>
          </w:p>
        </w:tc>
        <w:tc>
          <w:tcPr>
            <w:tcW w:w="1280" w:type="dxa"/>
            <w:gridSpan w:val="2"/>
            <w:shd w:val="clear" w:color="auto" w:fill="auto"/>
            <w:noWrap/>
            <w:vAlign w:val="center"/>
            <w:hideMark/>
          </w:tcPr>
          <w:p w:rsidR="000620F3" w:rsidRPr="00CF1D53" w:rsidRDefault="000620F3" w:rsidP="00387C69">
            <w:pPr>
              <w:jc w:val="center"/>
              <w:rPr>
                <w:b/>
              </w:rPr>
            </w:pPr>
            <w:r w:rsidRPr="00CF1D53">
              <w:rPr>
                <w:b/>
              </w:rPr>
              <w:t xml:space="preserve"> 0,00</w:t>
            </w:r>
          </w:p>
        </w:tc>
        <w:tc>
          <w:tcPr>
            <w:tcW w:w="1279" w:type="dxa"/>
            <w:gridSpan w:val="3"/>
            <w:shd w:val="clear" w:color="auto" w:fill="auto"/>
            <w:noWrap/>
            <w:vAlign w:val="center"/>
            <w:hideMark/>
          </w:tcPr>
          <w:p w:rsidR="000620F3" w:rsidRPr="00CF1D53" w:rsidRDefault="000620F3" w:rsidP="00387C69">
            <w:pPr>
              <w:jc w:val="center"/>
              <w:rPr>
                <w:b/>
              </w:rPr>
            </w:pPr>
            <w:r w:rsidRPr="00CF1D53">
              <w:rPr>
                <w:b/>
              </w:rPr>
              <w:t xml:space="preserve">0,00 </w:t>
            </w:r>
          </w:p>
        </w:tc>
        <w:tc>
          <w:tcPr>
            <w:tcW w:w="1292" w:type="dxa"/>
            <w:gridSpan w:val="2"/>
            <w:shd w:val="clear" w:color="auto" w:fill="auto"/>
            <w:noWrap/>
            <w:vAlign w:val="center"/>
            <w:hideMark/>
          </w:tcPr>
          <w:p w:rsidR="000620F3" w:rsidRPr="00CF1D53" w:rsidRDefault="000620F3" w:rsidP="00387C69">
            <w:pPr>
              <w:jc w:val="center"/>
              <w:rPr>
                <w:b/>
              </w:rPr>
            </w:pPr>
            <w:r w:rsidRPr="00CF1D53">
              <w:rPr>
                <w:b/>
              </w:rPr>
              <w:t>29999,980</w:t>
            </w:r>
          </w:p>
        </w:tc>
        <w:tc>
          <w:tcPr>
            <w:tcW w:w="1275" w:type="dxa"/>
            <w:gridSpan w:val="2"/>
            <w:shd w:val="clear" w:color="auto" w:fill="auto"/>
            <w:noWrap/>
            <w:vAlign w:val="center"/>
            <w:hideMark/>
          </w:tcPr>
          <w:p w:rsidR="000620F3" w:rsidRPr="00CF1D53" w:rsidRDefault="000620F3" w:rsidP="00387C69">
            <w:pPr>
              <w:jc w:val="center"/>
              <w:rPr>
                <w:b/>
              </w:rPr>
            </w:pPr>
            <w:r w:rsidRPr="00CF1D53">
              <w:rPr>
                <w:b/>
              </w:rPr>
              <w:t>39083,129</w:t>
            </w:r>
          </w:p>
        </w:tc>
        <w:tc>
          <w:tcPr>
            <w:tcW w:w="1369" w:type="dxa"/>
            <w:gridSpan w:val="2"/>
            <w:shd w:val="clear" w:color="auto" w:fill="auto"/>
            <w:noWrap/>
            <w:vAlign w:val="center"/>
            <w:hideMark/>
          </w:tcPr>
          <w:p w:rsidR="000620F3" w:rsidRPr="00CF1D53" w:rsidRDefault="000620F3" w:rsidP="00387C69">
            <w:pPr>
              <w:jc w:val="center"/>
              <w:rPr>
                <w:b/>
              </w:rPr>
            </w:pPr>
            <w:r w:rsidRPr="00CF1D53">
              <w:rPr>
                <w:b/>
              </w:rPr>
              <w:t>97412,608</w:t>
            </w:r>
          </w:p>
        </w:tc>
        <w:tc>
          <w:tcPr>
            <w:tcW w:w="1116" w:type="dxa"/>
            <w:shd w:val="clear" w:color="auto" w:fill="auto"/>
            <w:noWrap/>
            <w:vAlign w:val="center"/>
            <w:hideMark/>
          </w:tcPr>
          <w:p w:rsidR="000620F3" w:rsidRPr="00CF1D53" w:rsidRDefault="000620F3" w:rsidP="00387C69">
            <w:pPr>
              <w:jc w:val="center"/>
              <w:rPr>
                <w:b/>
              </w:rPr>
            </w:pPr>
            <w:r w:rsidRPr="00CF1D53">
              <w:rPr>
                <w:b/>
              </w:rPr>
              <w:t>0,00</w:t>
            </w:r>
          </w:p>
        </w:tc>
        <w:tc>
          <w:tcPr>
            <w:tcW w:w="1298" w:type="dxa"/>
            <w:gridSpan w:val="3"/>
            <w:shd w:val="clear" w:color="auto" w:fill="auto"/>
            <w:noWrap/>
            <w:vAlign w:val="center"/>
            <w:hideMark/>
          </w:tcPr>
          <w:p w:rsidR="000620F3" w:rsidRPr="00CF1D53" w:rsidRDefault="000620F3" w:rsidP="00387C69">
            <w:pPr>
              <w:jc w:val="center"/>
              <w:rPr>
                <w:b/>
              </w:rPr>
            </w:pPr>
            <w:r w:rsidRPr="00CF1D53">
              <w:rPr>
                <w:b/>
              </w:rPr>
              <w:t xml:space="preserve">0,00 </w:t>
            </w:r>
          </w:p>
        </w:tc>
        <w:tc>
          <w:tcPr>
            <w:tcW w:w="1389" w:type="dxa"/>
            <w:gridSpan w:val="3"/>
            <w:shd w:val="clear" w:color="auto" w:fill="auto"/>
            <w:vAlign w:val="center"/>
          </w:tcPr>
          <w:p w:rsidR="000620F3" w:rsidRPr="00CF1D53" w:rsidRDefault="000620F3" w:rsidP="00387C69">
            <w:pPr>
              <w:jc w:val="center"/>
              <w:rPr>
                <w:b/>
              </w:rPr>
            </w:pPr>
            <w:r w:rsidRPr="00CF1D53">
              <w:rPr>
                <w:b/>
              </w:rPr>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bottom"/>
            <w:hideMark/>
          </w:tcPr>
          <w:p w:rsidR="000620F3" w:rsidRPr="00CF1D53" w:rsidRDefault="000620F3" w:rsidP="00387C69">
            <w:pPr>
              <w:rPr>
                <w:bCs/>
              </w:rPr>
            </w:pPr>
            <w:r w:rsidRPr="00CF1D53">
              <w:rPr>
                <w:bCs/>
              </w:rPr>
              <w:t>Областной бюджет</w:t>
            </w:r>
          </w:p>
        </w:tc>
        <w:tc>
          <w:tcPr>
            <w:tcW w:w="1940" w:type="dxa"/>
            <w:shd w:val="clear" w:color="auto" w:fill="auto"/>
            <w:noWrap/>
            <w:vAlign w:val="center"/>
            <w:hideMark/>
          </w:tcPr>
          <w:p w:rsidR="000620F3" w:rsidRPr="00CF1D53" w:rsidRDefault="000620F3" w:rsidP="00387C69">
            <w:pPr>
              <w:jc w:val="center"/>
            </w:pPr>
            <w:r w:rsidRPr="00CF1D53">
              <w:t>166455,857</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 xml:space="preserve">0,00 </w:t>
            </w:r>
          </w:p>
        </w:tc>
        <w:tc>
          <w:tcPr>
            <w:tcW w:w="1292" w:type="dxa"/>
            <w:gridSpan w:val="2"/>
            <w:shd w:val="clear" w:color="auto" w:fill="auto"/>
            <w:noWrap/>
            <w:vAlign w:val="center"/>
            <w:hideMark/>
          </w:tcPr>
          <w:p w:rsidR="000620F3" w:rsidRPr="00CF1D53" w:rsidRDefault="000620F3" w:rsidP="00387C69">
            <w:pPr>
              <w:jc w:val="center"/>
            </w:pPr>
            <w:r w:rsidRPr="00CF1D53">
              <w:t>29999,980</w:t>
            </w:r>
          </w:p>
        </w:tc>
        <w:tc>
          <w:tcPr>
            <w:tcW w:w="1275" w:type="dxa"/>
            <w:gridSpan w:val="2"/>
            <w:shd w:val="clear" w:color="auto" w:fill="auto"/>
            <w:noWrap/>
            <w:vAlign w:val="center"/>
            <w:hideMark/>
          </w:tcPr>
          <w:p w:rsidR="000620F3" w:rsidRPr="00CF1D53" w:rsidRDefault="000620F3" w:rsidP="00387C69">
            <w:pPr>
              <w:jc w:val="center"/>
            </w:pPr>
            <w:r w:rsidRPr="00CF1D53">
              <w:t>39043,269</w:t>
            </w:r>
          </w:p>
        </w:tc>
        <w:tc>
          <w:tcPr>
            <w:tcW w:w="1369" w:type="dxa"/>
            <w:gridSpan w:val="2"/>
            <w:shd w:val="clear" w:color="auto" w:fill="auto"/>
            <w:noWrap/>
            <w:vAlign w:val="center"/>
            <w:hideMark/>
          </w:tcPr>
          <w:p w:rsidR="000620F3" w:rsidRPr="00CF1D53" w:rsidRDefault="000620F3" w:rsidP="00387C69">
            <w:pPr>
              <w:jc w:val="center"/>
            </w:pPr>
            <w:r w:rsidRPr="00CF1D53">
              <w:t>97412,608</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bottom"/>
            <w:hideMark/>
          </w:tcPr>
          <w:p w:rsidR="000620F3" w:rsidRPr="00CF1D53" w:rsidRDefault="000620F3" w:rsidP="00387C69">
            <w:pPr>
              <w:rPr>
                <w:bCs/>
              </w:rPr>
            </w:pPr>
            <w:r w:rsidRPr="00CF1D53">
              <w:rPr>
                <w:bCs/>
              </w:rPr>
              <w:t>Местный бюджет</w:t>
            </w:r>
          </w:p>
        </w:tc>
        <w:tc>
          <w:tcPr>
            <w:tcW w:w="1940" w:type="dxa"/>
            <w:shd w:val="clear" w:color="auto" w:fill="auto"/>
            <w:noWrap/>
            <w:vAlign w:val="center"/>
            <w:hideMark/>
          </w:tcPr>
          <w:p w:rsidR="000620F3" w:rsidRPr="00CF1D53" w:rsidRDefault="000620F3" w:rsidP="00387C69">
            <w:pPr>
              <w:jc w:val="center"/>
            </w:pPr>
            <w:r w:rsidRPr="00CF1D53">
              <w:t>39,860</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 xml:space="preserve">0,00 </w:t>
            </w:r>
          </w:p>
        </w:tc>
        <w:tc>
          <w:tcPr>
            <w:tcW w:w="1292" w:type="dxa"/>
            <w:gridSpan w:val="2"/>
            <w:shd w:val="clear" w:color="auto" w:fill="auto"/>
            <w:noWrap/>
            <w:vAlign w:val="center"/>
            <w:hideMark/>
          </w:tcPr>
          <w:p w:rsidR="000620F3" w:rsidRPr="00CF1D53" w:rsidRDefault="000620F3" w:rsidP="00387C69">
            <w:pPr>
              <w:jc w:val="center"/>
            </w:pPr>
            <w:r w:rsidRPr="00CF1D53">
              <w:t xml:space="preserve"> 0,00</w:t>
            </w:r>
          </w:p>
        </w:tc>
        <w:tc>
          <w:tcPr>
            <w:tcW w:w="1275" w:type="dxa"/>
            <w:gridSpan w:val="2"/>
            <w:shd w:val="clear" w:color="auto" w:fill="auto"/>
            <w:noWrap/>
            <w:vAlign w:val="center"/>
            <w:hideMark/>
          </w:tcPr>
          <w:p w:rsidR="000620F3" w:rsidRPr="00CF1D53" w:rsidRDefault="000620F3" w:rsidP="00387C69">
            <w:pPr>
              <w:jc w:val="center"/>
            </w:pPr>
            <w:r w:rsidRPr="00CF1D53">
              <w:t xml:space="preserve">39,86 </w:t>
            </w:r>
          </w:p>
        </w:tc>
        <w:tc>
          <w:tcPr>
            <w:tcW w:w="1369" w:type="dxa"/>
            <w:gridSpan w:val="2"/>
            <w:shd w:val="clear" w:color="auto" w:fill="auto"/>
            <w:noWrap/>
            <w:vAlign w:val="center"/>
            <w:hideMark/>
          </w:tcPr>
          <w:p w:rsidR="000620F3" w:rsidRPr="00CF1D53" w:rsidRDefault="000620F3" w:rsidP="00387C69">
            <w:pPr>
              <w:jc w:val="center"/>
            </w:pPr>
            <w:r w:rsidRPr="00CF1D53">
              <w:t>0,00</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066" w:type="dxa"/>
            <w:gridSpan w:val="20"/>
            <w:shd w:val="clear" w:color="auto" w:fill="auto"/>
            <w:noWrap/>
            <w:vAlign w:val="center"/>
            <w:hideMark/>
          </w:tcPr>
          <w:p w:rsidR="000620F3" w:rsidRPr="00CF1D53" w:rsidRDefault="000620F3" w:rsidP="00387C69">
            <w:pPr>
              <w:jc w:val="center"/>
              <w:rPr>
                <w:b/>
              </w:rPr>
            </w:pPr>
            <w:r w:rsidRPr="00CF1D53">
              <w:rPr>
                <w:b/>
              </w:rPr>
              <w:t>Подпрограмма 6. "Муниципальный дорожный фонд Панинского муниципального района"</w:t>
            </w:r>
          </w:p>
        </w:tc>
        <w:tc>
          <w:tcPr>
            <w:tcW w:w="236" w:type="dxa"/>
          </w:tcPr>
          <w:p w:rsidR="000620F3" w:rsidRPr="00CF1D53" w:rsidRDefault="000620F3" w:rsidP="00387C69">
            <w:pPr>
              <w:suppressAutoHyphens w:val="0"/>
              <w:ind w:hanging="14"/>
            </w:pPr>
          </w:p>
        </w:tc>
        <w:tc>
          <w:tcPr>
            <w:tcW w:w="283" w:type="dxa"/>
          </w:tcPr>
          <w:p w:rsidR="000620F3" w:rsidRPr="00CF1D53" w:rsidRDefault="000620F3" w:rsidP="00387C69">
            <w:pPr>
              <w:suppressAutoHyphens w:val="0"/>
              <w:ind w:firstLine="357"/>
            </w:pPr>
          </w:p>
        </w:tc>
        <w:tc>
          <w:tcPr>
            <w:tcW w:w="1296" w:type="dxa"/>
          </w:tcPr>
          <w:p w:rsidR="000620F3" w:rsidRPr="00CF1D53" w:rsidRDefault="000620F3" w:rsidP="00387C69">
            <w:pPr>
              <w:suppressAutoHyphens w:val="0"/>
              <w:ind w:firstLine="357"/>
            </w:pPr>
          </w:p>
        </w:tc>
        <w:tc>
          <w:tcPr>
            <w:tcW w:w="1296" w:type="dxa"/>
            <w:vAlign w:val="center"/>
          </w:tcPr>
          <w:p w:rsidR="000620F3" w:rsidRPr="00CF1D53" w:rsidRDefault="000620F3" w:rsidP="00387C69">
            <w:pPr>
              <w:jc w:val="center"/>
            </w:pPr>
            <w:r w:rsidRPr="00CF1D53">
              <w:t xml:space="preserve"> 0,00</w:t>
            </w:r>
          </w:p>
        </w:tc>
        <w:tc>
          <w:tcPr>
            <w:tcW w:w="1296" w:type="dxa"/>
            <w:vAlign w:val="center"/>
          </w:tcPr>
          <w:p w:rsidR="000620F3" w:rsidRPr="00CF1D53" w:rsidRDefault="000620F3" w:rsidP="00387C69">
            <w:pPr>
              <w:jc w:val="center"/>
            </w:pPr>
            <w:r w:rsidRPr="00CF1D53">
              <w:t xml:space="preserve">0,00 </w:t>
            </w:r>
          </w:p>
        </w:tc>
        <w:tc>
          <w:tcPr>
            <w:tcW w:w="1288" w:type="dxa"/>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16066" w:type="dxa"/>
            <w:gridSpan w:val="20"/>
            <w:shd w:val="clear" w:color="auto" w:fill="auto"/>
            <w:noWrap/>
            <w:vAlign w:val="center"/>
            <w:hideMark/>
          </w:tcPr>
          <w:p w:rsidR="000620F3" w:rsidRPr="00CF1D53" w:rsidRDefault="000620F3" w:rsidP="00387C69">
            <w:pPr>
              <w:jc w:val="center"/>
              <w:rPr>
                <w:b/>
                <w:bCs/>
              </w:rPr>
            </w:pPr>
            <w:r w:rsidRPr="00CF1D53">
              <w:rPr>
                <w:b/>
                <w:bCs/>
              </w:rPr>
              <w:t>Мероприятие 1</w:t>
            </w:r>
          </w:p>
        </w:tc>
        <w:tc>
          <w:tcPr>
            <w:tcW w:w="236" w:type="dxa"/>
          </w:tcPr>
          <w:p w:rsidR="000620F3" w:rsidRPr="00CF1D53" w:rsidRDefault="000620F3" w:rsidP="00387C69">
            <w:pPr>
              <w:suppressAutoHyphens w:val="0"/>
              <w:ind w:firstLine="357"/>
            </w:pPr>
          </w:p>
        </w:tc>
        <w:tc>
          <w:tcPr>
            <w:tcW w:w="283" w:type="dxa"/>
          </w:tcPr>
          <w:p w:rsidR="000620F3" w:rsidRPr="00CF1D53" w:rsidRDefault="000620F3" w:rsidP="00387C69">
            <w:pPr>
              <w:suppressAutoHyphens w:val="0"/>
              <w:ind w:firstLine="357"/>
            </w:pPr>
          </w:p>
        </w:tc>
        <w:tc>
          <w:tcPr>
            <w:tcW w:w="1296" w:type="dxa"/>
          </w:tcPr>
          <w:p w:rsidR="000620F3" w:rsidRPr="00CF1D53" w:rsidRDefault="000620F3" w:rsidP="00387C69">
            <w:pPr>
              <w:suppressAutoHyphens w:val="0"/>
              <w:ind w:firstLine="357"/>
            </w:pPr>
          </w:p>
        </w:tc>
        <w:tc>
          <w:tcPr>
            <w:tcW w:w="1296" w:type="dxa"/>
            <w:vAlign w:val="center"/>
          </w:tcPr>
          <w:p w:rsidR="000620F3" w:rsidRPr="00CF1D53" w:rsidRDefault="000620F3" w:rsidP="00387C69">
            <w:pPr>
              <w:jc w:val="center"/>
            </w:pPr>
            <w:r w:rsidRPr="00CF1D53">
              <w:t xml:space="preserve"> 0,00</w:t>
            </w:r>
          </w:p>
        </w:tc>
        <w:tc>
          <w:tcPr>
            <w:tcW w:w="1296" w:type="dxa"/>
            <w:vAlign w:val="center"/>
          </w:tcPr>
          <w:p w:rsidR="000620F3" w:rsidRPr="00CF1D53" w:rsidRDefault="000620F3" w:rsidP="00387C69">
            <w:pPr>
              <w:jc w:val="center"/>
            </w:pPr>
            <w:r w:rsidRPr="00CF1D53">
              <w:t xml:space="preserve">0,00 </w:t>
            </w:r>
          </w:p>
        </w:tc>
        <w:tc>
          <w:tcPr>
            <w:tcW w:w="1288" w:type="dxa"/>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spacing w:val="-6"/>
              </w:rPr>
            </w:pPr>
            <w:r w:rsidRPr="00CF1D53">
              <w:rPr>
                <w:spacing w:val="-6"/>
              </w:rPr>
              <w:t xml:space="preserve">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1940" w:type="dxa"/>
            <w:shd w:val="clear" w:color="auto" w:fill="auto"/>
            <w:noWrap/>
            <w:vAlign w:val="center"/>
            <w:hideMark/>
          </w:tcPr>
          <w:p w:rsidR="000620F3" w:rsidRPr="00CF1D53" w:rsidRDefault="000620F3" w:rsidP="00387C69">
            <w:pPr>
              <w:jc w:val="center"/>
            </w:pPr>
            <w:r w:rsidRPr="00CF1D53">
              <w:t>39085,078</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 xml:space="preserve">0,00 </w:t>
            </w:r>
          </w:p>
        </w:tc>
        <w:tc>
          <w:tcPr>
            <w:tcW w:w="1292" w:type="dxa"/>
            <w:gridSpan w:val="2"/>
            <w:shd w:val="clear" w:color="auto" w:fill="auto"/>
            <w:noWrap/>
            <w:vAlign w:val="center"/>
            <w:hideMark/>
          </w:tcPr>
          <w:p w:rsidR="000620F3" w:rsidRPr="00CF1D53" w:rsidRDefault="000620F3" w:rsidP="00387C69">
            <w:pPr>
              <w:jc w:val="center"/>
            </w:pPr>
            <w:r w:rsidRPr="00CF1D53">
              <w:t>0,00</w:t>
            </w:r>
          </w:p>
        </w:tc>
        <w:tc>
          <w:tcPr>
            <w:tcW w:w="1288" w:type="dxa"/>
            <w:gridSpan w:val="3"/>
            <w:shd w:val="clear" w:color="auto" w:fill="auto"/>
            <w:noWrap/>
            <w:vAlign w:val="center"/>
            <w:hideMark/>
          </w:tcPr>
          <w:p w:rsidR="000620F3" w:rsidRPr="00CF1D53" w:rsidRDefault="000620F3" w:rsidP="00387C69">
            <w:pPr>
              <w:jc w:val="center"/>
            </w:pPr>
            <w:r w:rsidRPr="00CF1D53">
              <w:t xml:space="preserve"> 0,00</w:t>
            </w:r>
          </w:p>
        </w:tc>
        <w:tc>
          <w:tcPr>
            <w:tcW w:w="1356" w:type="dxa"/>
            <w:shd w:val="clear" w:color="auto" w:fill="auto"/>
            <w:noWrap/>
            <w:vAlign w:val="center"/>
            <w:hideMark/>
          </w:tcPr>
          <w:p w:rsidR="000620F3" w:rsidRPr="00CF1D53" w:rsidRDefault="000620F3" w:rsidP="00387C69">
            <w:pPr>
              <w:jc w:val="center"/>
            </w:pPr>
            <w:r w:rsidRPr="00CF1D53">
              <w:t>38,078</w:t>
            </w:r>
          </w:p>
        </w:tc>
        <w:tc>
          <w:tcPr>
            <w:tcW w:w="1116" w:type="dxa"/>
            <w:shd w:val="clear" w:color="auto" w:fill="auto"/>
            <w:noWrap/>
            <w:vAlign w:val="center"/>
            <w:hideMark/>
          </w:tcPr>
          <w:p w:rsidR="000620F3" w:rsidRPr="00CF1D53" w:rsidRDefault="000620F3" w:rsidP="00387C69">
            <w:pPr>
              <w:jc w:val="center"/>
            </w:pPr>
            <w:r w:rsidRPr="00CF1D53">
              <w:t>12185,00</w:t>
            </w:r>
          </w:p>
        </w:tc>
        <w:tc>
          <w:tcPr>
            <w:tcW w:w="1298" w:type="dxa"/>
            <w:gridSpan w:val="3"/>
            <w:shd w:val="clear" w:color="auto" w:fill="auto"/>
            <w:noWrap/>
            <w:vAlign w:val="center"/>
            <w:hideMark/>
          </w:tcPr>
          <w:p w:rsidR="000620F3" w:rsidRPr="00CF1D53" w:rsidRDefault="000620F3" w:rsidP="00387C69">
            <w:pPr>
              <w:jc w:val="center"/>
            </w:pPr>
            <w:r w:rsidRPr="00CF1D53">
              <w:t>13175,00</w:t>
            </w:r>
          </w:p>
        </w:tc>
        <w:tc>
          <w:tcPr>
            <w:tcW w:w="1389" w:type="dxa"/>
            <w:gridSpan w:val="3"/>
            <w:shd w:val="clear" w:color="auto" w:fill="auto"/>
            <w:vAlign w:val="center"/>
          </w:tcPr>
          <w:p w:rsidR="000620F3" w:rsidRPr="00CF1D53" w:rsidRDefault="000620F3" w:rsidP="00387C69">
            <w:pPr>
              <w:jc w:val="center"/>
            </w:pPr>
            <w:r w:rsidRPr="00CF1D53">
              <w:t>13687,00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noWrap/>
            <w:vAlign w:val="center"/>
            <w:hideMark/>
          </w:tcPr>
          <w:p w:rsidR="000620F3" w:rsidRPr="00CF1D53" w:rsidRDefault="000620F3" w:rsidP="00387C69">
            <w:pPr>
              <w:jc w:val="center"/>
              <w:rPr>
                <w:b/>
                <w:bCs/>
              </w:rPr>
            </w:pPr>
            <w:r w:rsidRPr="00CF1D53">
              <w:rPr>
                <w:b/>
                <w:bCs/>
              </w:rPr>
              <w:t>Мероприятие 2</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pPr>
              <w:rPr>
                <w:spacing w:val="-8"/>
              </w:rPr>
            </w:pPr>
            <w:r w:rsidRPr="00CF1D53">
              <w:rPr>
                <w:spacing w:val="-8"/>
              </w:rPr>
              <w:t xml:space="preserve"> Передача отдельных полномочий Панинского муниципального района по дорожной деятельности в отношении автомобильных дорог местного значения в границах населенных пунктов</w:t>
            </w:r>
          </w:p>
        </w:tc>
        <w:tc>
          <w:tcPr>
            <w:tcW w:w="1940" w:type="dxa"/>
            <w:shd w:val="clear" w:color="auto" w:fill="auto"/>
            <w:noWrap/>
            <w:vAlign w:val="center"/>
            <w:hideMark/>
          </w:tcPr>
          <w:p w:rsidR="000620F3" w:rsidRPr="00CF1D53" w:rsidRDefault="000620F3" w:rsidP="00387C69">
            <w:pPr>
              <w:jc w:val="center"/>
            </w:pPr>
            <w:r w:rsidRPr="00CF1D53">
              <w:t>15508,223</w:t>
            </w:r>
          </w:p>
        </w:tc>
        <w:tc>
          <w:tcPr>
            <w:tcW w:w="1280" w:type="dxa"/>
            <w:gridSpan w:val="2"/>
            <w:shd w:val="clear" w:color="auto" w:fill="auto"/>
            <w:noWrap/>
            <w:vAlign w:val="center"/>
            <w:hideMark/>
          </w:tcPr>
          <w:p w:rsidR="000620F3" w:rsidRPr="00CF1D53" w:rsidRDefault="000620F3" w:rsidP="00387C69">
            <w:pPr>
              <w:jc w:val="center"/>
            </w:pPr>
            <w:r w:rsidRPr="00CF1D53">
              <w:t xml:space="preserve"> 0,00</w:t>
            </w:r>
          </w:p>
        </w:tc>
        <w:tc>
          <w:tcPr>
            <w:tcW w:w="1279" w:type="dxa"/>
            <w:gridSpan w:val="3"/>
            <w:shd w:val="clear" w:color="auto" w:fill="auto"/>
            <w:noWrap/>
            <w:vAlign w:val="center"/>
            <w:hideMark/>
          </w:tcPr>
          <w:p w:rsidR="000620F3" w:rsidRPr="00CF1D53" w:rsidRDefault="000620F3" w:rsidP="00387C69">
            <w:pPr>
              <w:jc w:val="center"/>
            </w:pPr>
            <w:r w:rsidRPr="00CF1D53">
              <w:t xml:space="preserve">0,00 </w:t>
            </w:r>
          </w:p>
        </w:tc>
        <w:tc>
          <w:tcPr>
            <w:tcW w:w="1292" w:type="dxa"/>
            <w:gridSpan w:val="2"/>
            <w:shd w:val="clear" w:color="auto" w:fill="auto"/>
            <w:noWrap/>
            <w:vAlign w:val="center"/>
            <w:hideMark/>
          </w:tcPr>
          <w:p w:rsidR="000620F3" w:rsidRPr="00CF1D53" w:rsidRDefault="000620F3" w:rsidP="00387C69">
            <w:pPr>
              <w:jc w:val="center"/>
            </w:pPr>
            <w:r w:rsidRPr="00CF1D53">
              <w:t>0,00</w:t>
            </w:r>
          </w:p>
        </w:tc>
        <w:tc>
          <w:tcPr>
            <w:tcW w:w="1288" w:type="dxa"/>
            <w:gridSpan w:val="3"/>
            <w:shd w:val="clear" w:color="auto" w:fill="auto"/>
            <w:noWrap/>
            <w:vAlign w:val="center"/>
            <w:hideMark/>
          </w:tcPr>
          <w:p w:rsidR="000620F3" w:rsidRPr="00CF1D53" w:rsidRDefault="000620F3" w:rsidP="00387C69">
            <w:pPr>
              <w:jc w:val="center"/>
            </w:pPr>
            <w:r w:rsidRPr="00CF1D53">
              <w:t>4998,219</w:t>
            </w:r>
          </w:p>
        </w:tc>
        <w:tc>
          <w:tcPr>
            <w:tcW w:w="1356" w:type="dxa"/>
            <w:shd w:val="clear" w:color="auto" w:fill="auto"/>
            <w:noWrap/>
            <w:vAlign w:val="center"/>
            <w:hideMark/>
          </w:tcPr>
          <w:p w:rsidR="000620F3" w:rsidRPr="00CF1D53" w:rsidRDefault="000620F3" w:rsidP="00387C69">
            <w:pPr>
              <w:jc w:val="center"/>
            </w:pPr>
            <w:r w:rsidRPr="00CF1D53">
              <w:t xml:space="preserve"> 10510,004</w:t>
            </w:r>
          </w:p>
        </w:tc>
        <w:tc>
          <w:tcPr>
            <w:tcW w:w="1116" w:type="dxa"/>
            <w:shd w:val="clear" w:color="auto" w:fill="auto"/>
            <w:noWrap/>
            <w:vAlign w:val="center"/>
            <w:hideMark/>
          </w:tcPr>
          <w:p w:rsidR="000620F3" w:rsidRPr="00CF1D53" w:rsidRDefault="000620F3" w:rsidP="00387C69">
            <w:pPr>
              <w:jc w:val="center"/>
            </w:pPr>
            <w:r w:rsidRPr="00CF1D53">
              <w:t xml:space="preserve"> 0,00</w:t>
            </w:r>
          </w:p>
        </w:tc>
        <w:tc>
          <w:tcPr>
            <w:tcW w:w="1298" w:type="dxa"/>
            <w:gridSpan w:val="3"/>
            <w:shd w:val="clear" w:color="auto" w:fill="auto"/>
            <w:noWrap/>
            <w:vAlign w:val="center"/>
            <w:hideMark/>
          </w:tcPr>
          <w:p w:rsidR="000620F3" w:rsidRPr="00CF1D53" w:rsidRDefault="000620F3" w:rsidP="00387C69">
            <w:pPr>
              <w:jc w:val="center"/>
            </w:pPr>
            <w:r w:rsidRPr="00CF1D53">
              <w:t xml:space="preserve">0,00 </w:t>
            </w:r>
          </w:p>
        </w:tc>
        <w:tc>
          <w:tcPr>
            <w:tcW w:w="1389" w:type="dxa"/>
            <w:gridSpan w:val="3"/>
            <w:shd w:val="clear" w:color="auto" w:fill="auto"/>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16066" w:type="dxa"/>
            <w:gridSpan w:val="20"/>
            <w:shd w:val="clear" w:color="auto" w:fill="auto"/>
            <w:noWrap/>
            <w:vAlign w:val="center"/>
            <w:hideMark/>
          </w:tcPr>
          <w:p w:rsidR="000620F3" w:rsidRPr="00CF1D53" w:rsidRDefault="000620F3" w:rsidP="00387C69">
            <w:pPr>
              <w:jc w:val="center"/>
              <w:rPr>
                <w:b/>
                <w:bCs/>
              </w:rPr>
            </w:pPr>
            <w:r w:rsidRPr="00CF1D53">
              <w:rPr>
                <w:b/>
                <w:bCs/>
              </w:rPr>
              <w:t>Мероприятие 3</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vAlign w:val="center"/>
            <w:hideMark/>
          </w:tcPr>
          <w:p w:rsidR="000620F3" w:rsidRPr="00CF1D53" w:rsidRDefault="000620F3" w:rsidP="00387C69">
            <w:pPr>
              <w:rPr>
                <w:spacing w:val="-2"/>
              </w:rPr>
            </w:pPr>
            <w:r w:rsidRPr="00CF1D53">
              <w:rPr>
                <w:spacing w:val="-6"/>
              </w:rPr>
              <w:t xml:space="preserve"> </w:t>
            </w:r>
            <w:r w:rsidRPr="00CF1D53">
              <w:rPr>
                <w:spacing w:val="-2"/>
              </w:rPr>
              <w:t>Повышение безопасности дорожного движения в Панинском муниципальном районе</w:t>
            </w:r>
          </w:p>
        </w:tc>
        <w:tc>
          <w:tcPr>
            <w:tcW w:w="1967" w:type="dxa"/>
            <w:gridSpan w:val="2"/>
            <w:shd w:val="clear" w:color="auto" w:fill="auto"/>
            <w:noWrap/>
            <w:vAlign w:val="center"/>
            <w:hideMark/>
          </w:tcPr>
          <w:p w:rsidR="000620F3" w:rsidRPr="00CF1D53" w:rsidRDefault="000620F3" w:rsidP="00387C69">
            <w:pPr>
              <w:jc w:val="center"/>
            </w:pPr>
            <w:r w:rsidRPr="00CF1D53">
              <w:t>123,966</w:t>
            </w:r>
          </w:p>
        </w:tc>
        <w:tc>
          <w:tcPr>
            <w:tcW w:w="1276" w:type="dxa"/>
            <w:gridSpan w:val="2"/>
            <w:shd w:val="clear" w:color="auto" w:fill="auto"/>
            <w:noWrap/>
            <w:vAlign w:val="center"/>
            <w:hideMark/>
          </w:tcPr>
          <w:p w:rsidR="000620F3" w:rsidRPr="00CF1D53" w:rsidRDefault="000620F3" w:rsidP="00387C69">
            <w:pPr>
              <w:jc w:val="center"/>
            </w:pPr>
            <w:r w:rsidRPr="00CF1D53">
              <w:t xml:space="preserve"> 0,00</w:t>
            </w:r>
          </w:p>
        </w:tc>
        <w:tc>
          <w:tcPr>
            <w:tcW w:w="1281" w:type="dxa"/>
            <w:gridSpan w:val="3"/>
            <w:shd w:val="clear" w:color="auto" w:fill="auto"/>
            <w:noWrap/>
            <w:vAlign w:val="center"/>
            <w:hideMark/>
          </w:tcPr>
          <w:p w:rsidR="000620F3" w:rsidRPr="00CF1D53" w:rsidRDefault="000620F3" w:rsidP="00387C69">
            <w:pPr>
              <w:jc w:val="center"/>
            </w:pPr>
            <w:r w:rsidRPr="00CF1D53">
              <w:t xml:space="preserve">0,00 </w:t>
            </w:r>
          </w:p>
        </w:tc>
        <w:tc>
          <w:tcPr>
            <w:tcW w:w="1267" w:type="dxa"/>
            <w:shd w:val="clear" w:color="auto" w:fill="auto"/>
            <w:noWrap/>
            <w:vAlign w:val="center"/>
            <w:hideMark/>
          </w:tcPr>
          <w:p w:rsidR="000620F3" w:rsidRPr="00CF1D53" w:rsidRDefault="000620F3" w:rsidP="00387C69">
            <w:pPr>
              <w:jc w:val="center"/>
            </w:pPr>
            <w:r w:rsidRPr="00CF1D53">
              <w:t>0,00</w:t>
            </w:r>
          </w:p>
        </w:tc>
        <w:tc>
          <w:tcPr>
            <w:tcW w:w="1288" w:type="dxa"/>
            <w:gridSpan w:val="3"/>
            <w:shd w:val="clear" w:color="auto" w:fill="auto"/>
            <w:noWrap/>
            <w:vAlign w:val="center"/>
            <w:hideMark/>
          </w:tcPr>
          <w:p w:rsidR="000620F3" w:rsidRPr="00CF1D53" w:rsidRDefault="000620F3" w:rsidP="00387C69">
            <w:pPr>
              <w:jc w:val="center"/>
            </w:pPr>
            <w:r w:rsidRPr="00CF1D53">
              <w:t>123,966</w:t>
            </w:r>
          </w:p>
        </w:tc>
        <w:tc>
          <w:tcPr>
            <w:tcW w:w="1356" w:type="dxa"/>
            <w:shd w:val="clear" w:color="auto" w:fill="auto"/>
            <w:noWrap/>
            <w:vAlign w:val="center"/>
            <w:hideMark/>
          </w:tcPr>
          <w:p w:rsidR="000620F3" w:rsidRPr="00CF1D53" w:rsidRDefault="000620F3" w:rsidP="00387C69">
            <w:pPr>
              <w:jc w:val="center"/>
            </w:pPr>
            <w:r w:rsidRPr="00CF1D53">
              <w:t xml:space="preserve"> 0,00</w:t>
            </w:r>
          </w:p>
        </w:tc>
        <w:tc>
          <w:tcPr>
            <w:tcW w:w="1330" w:type="dxa"/>
            <w:gridSpan w:val="2"/>
            <w:shd w:val="clear" w:color="auto" w:fill="auto"/>
            <w:noWrap/>
            <w:vAlign w:val="center"/>
            <w:hideMark/>
          </w:tcPr>
          <w:p w:rsidR="000620F3" w:rsidRPr="00CF1D53" w:rsidRDefault="000620F3" w:rsidP="00387C69">
            <w:pPr>
              <w:jc w:val="center"/>
            </w:pPr>
            <w:r w:rsidRPr="00CF1D53">
              <w:t xml:space="preserve">0,00 </w:t>
            </w:r>
          </w:p>
        </w:tc>
        <w:tc>
          <w:tcPr>
            <w:tcW w:w="1237" w:type="dxa"/>
            <w:gridSpan w:val="4"/>
            <w:shd w:val="clear" w:color="auto" w:fill="auto"/>
            <w:noWrap/>
            <w:vAlign w:val="center"/>
            <w:hideMark/>
          </w:tcPr>
          <w:p w:rsidR="000620F3" w:rsidRPr="00CF1D53" w:rsidRDefault="000620F3" w:rsidP="00387C69">
            <w:pPr>
              <w:jc w:val="center"/>
            </w:pPr>
            <w:r w:rsidRPr="00CF1D53">
              <w:t>0,00</w:t>
            </w:r>
          </w:p>
        </w:tc>
        <w:tc>
          <w:tcPr>
            <w:tcW w:w="1236" w:type="dxa"/>
            <w:shd w:val="clear" w:color="auto" w:fill="auto"/>
            <w:vAlign w:val="center"/>
          </w:tcPr>
          <w:p w:rsidR="000620F3" w:rsidRPr="00CF1D53" w:rsidRDefault="000620F3" w:rsidP="00387C69">
            <w:pPr>
              <w:jc w:val="center"/>
            </w:pPr>
            <w:r w:rsidRPr="00CF1D53">
              <w:t xml:space="preserve"> 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
                <w:bCs/>
              </w:rPr>
            </w:pPr>
          </w:p>
        </w:tc>
        <w:tc>
          <w:tcPr>
            <w:tcW w:w="1967" w:type="dxa"/>
            <w:gridSpan w:val="2"/>
            <w:shd w:val="clear" w:color="auto" w:fill="auto"/>
            <w:noWrap/>
            <w:vAlign w:val="center"/>
            <w:hideMark/>
          </w:tcPr>
          <w:p w:rsidR="000620F3" w:rsidRPr="00CF1D53" w:rsidRDefault="000620F3" w:rsidP="00387C69">
            <w:pPr>
              <w:jc w:val="center"/>
            </w:pPr>
          </w:p>
        </w:tc>
        <w:tc>
          <w:tcPr>
            <w:tcW w:w="1276" w:type="dxa"/>
            <w:gridSpan w:val="2"/>
            <w:shd w:val="clear" w:color="auto" w:fill="auto"/>
            <w:noWrap/>
            <w:vAlign w:val="center"/>
            <w:hideMark/>
          </w:tcPr>
          <w:p w:rsidR="000620F3" w:rsidRPr="00CF1D53" w:rsidRDefault="000620F3" w:rsidP="00387C69">
            <w:pPr>
              <w:jc w:val="center"/>
            </w:pPr>
          </w:p>
        </w:tc>
        <w:tc>
          <w:tcPr>
            <w:tcW w:w="1281" w:type="dxa"/>
            <w:gridSpan w:val="3"/>
            <w:shd w:val="clear" w:color="auto" w:fill="auto"/>
            <w:noWrap/>
            <w:vAlign w:val="center"/>
            <w:hideMark/>
          </w:tcPr>
          <w:p w:rsidR="000620F3" w:rsidRPr="00CF1D53" w:rsidRDefault="000620F3" w:rsidP="00387C69">
            <w:pPr>
              <w:jc w:val="center"/>
            </w:pPr>
          </w:p>
        </w:tc>
        <w:tc>
          <w:tcPr>
            <w:tcW w:w="1267" w:type="dxa"/>
            <w:shd w:val="clear" w:color="auto" w:fill="auto"/>
            <w:noWrap/>
            <w:vAlign w:val="center"/>
            <w:hideMark/>
          </w:tcPr>
          <w:p w:rsidR="000620F3" w:rsidRPr="00CF1D53" w:rsidRDefault="000620F3" w:rsidP="00387C69">
            <w:pPr>
              <w:jc w:val="center"/>
            </w:pPr>
          </w:p>
        </w:tc>
        <w:tc>
          <w:tcPr>
            <w:tcW w:w="1288" w:type="dxa"/>
            <w:gridSpan w:val="3"/>
            <w:shd w:val="clear" w:color="auto" w:fill="auto"/>
            <w:noWrap/>
            <w:vAlign w:val="center"/>
            <w:hideMark/>
          </w:tcPr>
          <w:p w:rsidR="000620F3" w:rsidRPr="00CF1D53" w:rsidRDefault="000620F3" w:rsidP="00387C69">
            <w:pPr>
              <w:jc w:val="center"/>
            </w:pPr>
          </w:p>
        </w:tc>
        <w:tc>
          <w:tcPr>
            <w:tcW w:w="1356" w:type="dxa"/>
            <w:shd w:val="clear" w:color="auto" w:fill="auto"/>
            <w:noWrap/>
            <w:vAlign w:val="center"/>
            <w:hideMark/>
          </w:tcPr>
          <w:p w:rsidR="000620F3" w:rsidRPr="00CF1D53" w:rsidRDefault="000620F3" w:rsidP="00387C69">
            <w:pPr>
              <w:jc w:val="center"/>
            </w:pPr>
          </w:p>
        </w:tc>
        <w:tc>
          <w:tcPr>
            <w:tcW w:w="1330" w:type="dxa"/>
            <w:gridSpan w:val="2"/>
            <w:shd w:val="clear" w:color="auto" w:fill="auto"/>
            <w:noWrap/>
            <w:vAlign w:val="center"/>
            <w:hideMark/>
          </w:tcPr>
          <w:p w:rsidR="000620F3" w:rsidRPr="00CF1D53" w:rsidRDefault="000620F3" w:rsidP="00387C69">
            <w:pPr>
              <w:jc w:val="center"/>
            </w:pPr>
          </w:p>
        </w:tc>
        <w:tc>
          <w:tcPr>
            <w:tcW w:w="1237" w:type="dxa"/>
            <w:gridSpan w:val="4"/>
            <w:shd w:val="clear" w:color="auto" w:fill="auto"/>
            <w:noWrap/>
            <w:vAlign w:val="center"/>
            <w:hideMark/>
          </w:tcPr>
          <w:p w:rsidR="000620F3" w:rsidRPr="00CF1D53" w:rsidRDefault="000620F3" w:rsidP="00387C69">
            <w:pPr>
              <w:jc w:val="center"/>
            </w:pPr>
          </w:p>
        </w:tc>
        <w:tc>
          <w:tcPr>
            <w:tcW w:w="1236" w:type="dxa"/>
            <w:shd w:val="clear" w:color="auto" w:fill="auto"/>
            <w:vAlign w:val="center"/>
          </w:tcPr>
          <w:p w:rsidR="000620F3" w:rsidRPr="00CF1D53" w:rsidRDefault="000620F3" w:rsidP="00387C69">
            <w:pPr>
              <w:jc w:val="center"/>
            </w:pP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
                <w:bCs/>
              </w:rPr>
            </w:pPr>
            <w:r w:rsidRPr="00CF1D53">
              <w:rPr>
                <w:b/>
                <w:bCs/>
              </w:rPr>
              <w:t>Итого по подпрограмме 6</w:t>
            </w:r>
          </w:p>
        </w:tc>
        <w:tc>
          <w:tcPr>
            <w:tcW w:w="1967" w:type="dxa"/>
            <w:gridSpan w:val="2"/>
            <w:shd w:val="clear" w:color="auto" w:fill="auto"/>
            <w:noWrap/>
            <w:vAlign w:val="center"/>
            <w:hideMark/>
          </w:tcPr>
          <w:p w:rsidR="000620F3" w:rsidRPr="00CF1D53" w:rsidRDefault="000620F3" w:rsidP="00387C69">
            <w:pPr>
              <w:jc w:val="center"/>
              <w:rPr>
                <w:b/>
              </w:rPr>
            </w:pPr>
            <w:r w:rsidRPr="00CF1D53">
              <w:rPr>
                <w:b/>
              </w:rPr>
              <w:t>54717,267</w:t>
            </w:r>
          </w:p>
        </w:tc>
        <w:tc>
          <w:tcPr>
            <w:tcW w:w="1276" w:type="dxa"/>
            <w:gridSpan w:val="2"/>
            <w:shd w:val="clear" w:color="auto" w:fill="auto"/>
            <w:noWrap/>
            <w:vAlign w:val="center"/>
            <w:hideMark/>
          </w:tcPr>
          <w:p w:rsidR="000620F3" w:rsidRPr="00CF1D53" w:rsidRDefault="000620F3" w:rsidP="00387C69">
            <w:pPr>
              <w:jc w:val="center"/>
              <w:rPr>
                <w:b/>
              </w:rPr>
            </w:pPr>
            <w:r w:rsidRPr="00CF1D53">
              <w:rPr>
                <w:b/>
              </w:rPr>
              <w:t xml:space="preserve"> 0,00</w:t>
            </w:r>
          </w:p>
        </w:tc>
        <w:tc>
          <w:tcPr>
            <w:tcW w:w="1281" w:type="dxa"/>
            <w:gridSpan w:val="3"/>
            <w:shd w:val="clear" w:color="auto" w:fill="auto"/>
            <w:noWrap/>
            <w:vAlign w:val="center"/>
            <w:hideMark/>
          </w:tcPr>
          <w:p w:rsidR="000620F3" w:rsidRPr="00CF1D53" w:rsidRDefault="000620F3" w:rsidP="00387C69">
            <w:pPr>
              <w:jc w:val="center"/>
              <w:rPr>
                <w:b/>
              </w:rPr>
            </w:pPr>
            <w:r w:rsidRPr="00CF1D53">
              <w:rPr>
                <w:b/>
              </w:rPr>
              <w:t xml:space="preserve">0,00 </w:t>
            </w:r>
          </w:p>
        </w:tc>
        <w:tc>
          <w:tcPr>
            <w:tcW w:w="1267" w:type="dxa"/>
            <w:shd w:val="clear" w:color="auto" w:fill="auto"/>
            <w:noWrap/>
            <w:vAlign w:val="center"/>
            <w:hideMark/>
          </w:tcPr>
          <w:p w:rsidR="000620F3" w:rsidRPr="00CF1D53" w:rsidRDefault="000620F3" w:rsidP="00387C69">
            <w:pPr>
              <w:jc w:val="center"/>
              <w:rPr>
                <w:b/>
              </w:rPr>
            </w:pPr>
            <w:r w:rsidRPr="00CF1D53">
              <w:rPr>
                <w:b/>
              </w:rPr>
              <w:t>0,00</w:t>
            </w:r>
          </w:p>
        </w:tc>
        <w:tc>
          <w:tcPr>
            <w:tcW w:w="1288" w:type="dxa"/>
            <w:gridSpan w:val="3"/>
            <w:shd w:val="clear" w:color="auto" w:fill="auto"/>
            <w:noWrap/>
            <w:vAlign w:val="center"/>
            <w:hideMark/>
          </w:tcPr>
          <w:p w:rsidR="000620F3" w:rsidRPr="00CF1D53" w:rsidRDefault="000620F3" w:rsidP="00387C69">
            <w:pPr>
              <w:jc w:val="center"/>
              <w:rPr>
                <w:b/>
              </w:rPr>
            </w:pPr>
            <w:r w:rsidRPr="00CF1D53">
              <w:rPr>
                <w:b/>
              </w:rPr>
              <w:t>5122,185</w:t>
            </w:r>
          </w:p>
        </w:tc>
        <w:tc>
          <w:tcPr>
            <w:tcW w:w="1356" w:type="dxa"/>
            <w:shd w:val="clear" w:color="auto" w:fill="auto"/>
            <w:noWrap/>
            <w:vAlign w:val="center"/>
            <w:hideMark/>
          </w:tcPr>
          <w:p w:rsidR="000620F3" w:rsidRPr="00CF1D53" w:rsidRDefault="000620F3" w:rsidP="00387C69">
            <w:pPr>
              <w:jc w:val="center"/>
              <w:rPr>
                <w:b/>
              </w:rPr>
            </w:pPr>
            <w:r w:rsidRPr="00CF1D53">
              <w:rPr>
                <w:b/>
              </w:rPr>
              <w:t>10548,082</w:t>
            </w:r>
          </w:p>
        </w:tc>
        <w:tc>
          <w:tcPr>
            <w:tcW w:w="1330" w:type="dxa"/>
            <w:gridSpan w:val="2"/>
            <w:shd w:val="clear" w:color="auto" w:fill="auto"/>
            <w:noWrap/>
            <w:vAlign w:val="center"/>
            <w:hideMark/>
          </w:tcPr>
          <w:p w:rsidR="000620F3" w:rsidRPr="00CF1D53" w:rsidRDefault="000620F3" w:rsidP="00387C69">
            <w:pPr>
              <w:jc w:val="center"/>
              <w:rPr>
                <w:b/>
              </w:rPr>
            </w:pPr>
            <w:r w:rsidRPr="00CF1D53">
              <w:rPr>
                <w:b/>
              </w:rPr>
              <w:t>12185,000</w:t>
            </w:r>
          </w:p>
        </w:tc>
        <w:tc>
          <w:tcPr>
            <w:tcW w:w="1237" w:type="dxa"/>
            <w:gridSpan w:val="4"/>
            <w:shd w:val="clear" w:color="auto" w:fill="auto"/>
            <w:noWrap/>
            <w:vAlign w:val="center"/>
            <w:hideMark/>
          </w:tcPr>
          <w:p w:rsidR="000620F3" w:rsidRPr="00CF1D53" w:rsidRDefault="000620F3" w:rsidP="00387C69">
            <w:pPr>
              <w:jc w:val="center"/>
              <w:rPr>
                <w:b/>
              </w:rPr>
            </w:pPr>
            <w:r w:rsidRPr="00CF1D53">
              <w:rPr>
                <w:b/>
              </w:rPr>
              <w:t>13175,000</w:t>
            </w:r>
          </w:p>
        </w:tc>
        <w:tc>
          <w:tcPr>
            <w:tcW w:w="1236" w:type="dxa"/>
            <w:shd w:val="clear" w:color="auto" w:fill="auto"/>
            <w:vAlign w:val="center"/>
          </w:tcPr>
          <w:p w:rsidR="000620F3" w:rsidRPr="00CF1D53" w:rsidRDefault="000620F3" w:rsidP="00387C69">
            <w:pPr>
              <w:jc w:val="center"/>
              <w:rPr>
                <w:b/>
              </w:rPr>
            </w:pPr>
            <w:r w:rsidRPr="00CF1D53">
              <w:rPr>
                <w:b/>
              </w:rPr>
              <w:t>13687,000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rPr>
                <w:b/>
                <w:bCs/>
              </w:rPr>
            </w:pPr>
            <w:r w:rsidRPr="00CF1D53">
              <w:rPr>
                <w:b/>
                <w:bCs/>
              </w:rPr>
              <w:t>Местный бюджет</w:t>
            </w:r>
          </w:p>
        </w:tc>
        <w:tc>
          <w:tcPr>
            <w:tcW w:w="1967" w:type="dxa"/>
            <w:gridSpan w:val="2"/>
            <w:shd w:val="clear" w:color="auto" w:fill="auto"/>
            <w:noWrap/>
            <w:vAlign w:val="center"/>
            <w:hideMark/>
          </w:tcPr>
          <w:p w:rsidR="000620F3" w:rsidRPr="00CF1D53" w:rsidRDefault="000620F3" w:rsidP="00387C69">
            <w:pPr>
              <w:jc w:val="center"/>
            </w:pPr>
            <w:r w:rsidRPr="00CF1D53">
              <w:t>54717,267</w:t>
            </w:r>
          </w:p>
        </w:tc>
        <w:tc>
          <w:tcPr>
            <w:tcW w:w="1276" w:type="dxa"/>
            <w:gridSpan w:val="2"/>
            <w:shd w:val="clear" w:color="auto" w:fill="auto"/>
            <w:noWrap/>
            <w:vAlign w:val="center"/>
            <w:hideMark/>
          </w:tcPr>
          <w:p w:rsidR="000620F3" w:rsidRPr="00CF1D53" w:rsidRDefault="000620F3" w:rsidP="00387C69">
            <w:pPr>
              <w:jc w:val="center"/>
            </w:pPr>
            <w:r w:rsidRPr="00CF1D53">
              <w:t xml:space="preserve"> 0,00</w:t>
            </w:r>
          </w:p>
        </w:tc>
        <w:tc>
          <w:tcPr>
            <w:tcW w:w="1281" w:type="dxa"/>
            <w:gridSpan w:val="3"/>
            <w:shd w:val="clear" w:color="auto" w:fill="auto"/>
            <w:noWrap/>
            <w:vAlign w:val="center"/>
            <w:hideMark/>
          </w:tcPr>
          <w:p w:rsidR="000620F3" w:rsidRPr="00CF1D53" w:rsidRDefault="000620F3" w:rsidP="00387C69">
            <w:pPr>
              <w:jc w:val="center"/>
            </w:pPr>
            <w:r w:rsidRPr="00CF1D53">
              <w:t xml:space="preserve">0,00 </w:t>
            </w:r>
          </w:p>
        </w:tc>
        <w:tc>
          <w:tcPr>
            <w:tcW w:w="1267" w:type="dxa"/>
            <w:shd w:val="clear" w:color="auto" w:fill="auto"/>
            <w:noWrap/>
            <w:vAlign w:val="center"/>
            <w:hideMark/>
          </w:tcPr>
          <w:p w:rsidR="000620F3" w:rsidRPr="00CF1D53" w:rsidRDefault="000620F3" w:rsidP="00387C69">
            <w:pPr>
              <w:jc w:val="center"/>
            </w:pPr>
            <w:r w:rsidRPr="00CF1D53">
              <w:t>0,00</w:t>
            </w:r>
          </w:p>
        </w:tc>
        <w:tc>
          <w:tcPr>
            <w:tcW w:w="1288" w:type="dxa"/>
            <w:gridSpan w:val="3"/>
            <w:shd w:val="clear" w:color="auto" w:fill="auto"/>
            <w:noWrap/>
            <w:vAlign w:val="center"/>
            <w:hideMark/>
          </w:tcPr>
          <w:p w:rsidR="000620F3" w:rsidRPr="00CF1D53" w:rsidRDefault="000620F3" w:rsidP="00387C69">
            <w:pPr>
              <w:jc w:val="center"/>
            </w:pPr>
            <w:r w:rsidRPr="00CF1D53">
              <w:t>5122,185</w:t>
            </w:r>
          </w:p>
        </w:tc>
        <w:tc>
          <w:tcPr>
            <w:tcW w:w="1356" w:type="dxa"/>
            <w:shd w:val="clear" w:color="auto" w:fill="auto"/>
            <w:noWrap/>
            <w:vAlign w:val="center"/>
            <w:hideMark/>
          </w:tcPr>
          <w:p w:rsidR="000620F3" w:rsidRPr="00CF1D53" w:rsidRDefault="000620F3" w:rsidP="00387C69">
            <w:pPr>
              <w:jc w:val="center"/>
            </w:pPr>
            <w:r w:rsidRPr="00CF1D53">
              <w:t>10548,082</w:t>
            </w:r>
          </w:p>
        </w:tc>
        <w:tc>
          <w:tcPr>
            <w:tcW w:w="1330" w:type="dxa"/>
            <w:gridSpan w:val="2"/>
            <w:shd w:val="clear" w:color="auto" w:fill="auto"/>
            <w:noWrap/>
            <w:vAlign w:val="center"/>
            <w:hideMark/>
          </w:tcPr>
          <w:p w:rsidR="000620F3" w:rsidRPr="00CF1D53" w:rsidRDefault="000620F3" w:rsidP="00387C69">
            <w:pPr>
              <w:jc w:val="center"/>
            </w:pPr>
            <w:r w:rsidRPr="00CF1D53">
              <w:t>12185,000</w:t>
            </w:r>
          </w:p>
        </w:tc>
        <w:tc>
          <w:tcPr>
            <w:tcW w:w="1237" w:type="dxa"/>
            <w:gridSpan w:val="4"/>
            <w:shd w:val="clear" w:color="auto" w:fill="auto"/>
            <w:noWrap/>
            <w:vAlign w:val="center"/>
            <w:hideMark/>
          </w:tcPr>
          <w:p w:rsidR="000620F3" w:rsidRPr="00CF1D53" w:rsidRDefault="000620F3" w:rsidP="00387C69">
            <w:pPr>
              <w:jc w:val="center"/>
            </w:pPr>
            <w:r w:rsidRPr="00CF1D53">
              <w:t>13175,000</w:t>
            </w:r>
          </w:p>
        </w:tc>
        <w:tc>
          <w:tcPr>
            <w:tcW w:w="1236" w:type="dxa"/>
            <w:shd w:val="clear" w:color="auto" w:fill="auto"/>
            <w:vAlign w:val="center"/>
          </w:tcPr>
          <w:p w:rsidR="000620F3" w:rsidRPr="00CF1D53" w:rsidRDefault="000620F3" w:rsidP="00387C69">
            <w:pPr>
              <w:jc w:val="center"/>
            </w:pPr>
            <w:r w:rsidRPr="00CF1D53">
              <w:t>13687,000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775"/>
        </w:trPr>
        <w:tc>
          <w:tcPr>
            <w:tcW w:w="16066" w:type="dxa"/>
            <w:gridSpan w:val="20"/>
            <w:shd w:val="clear" w:color="auto" w:fill="auto"/>
            <w:noWrap/>
            <w:vAlign w:val="bottom"/>
            <w:hideMark/>
          </w:tcPr>
          <w:p w:rsidR="000620F3" w:rsidRPr="00CF1D53" w:rsidRDefault="000620F3" w:rsidP="00387C69">
            <w:pPr>
              <w:jc w:val="center"/>
              <w:rPr>
                <w:b/>
                <w:bCs/>
              </w:rPr>
            </w:pPr>
            <w:r w:rsidRPr="00CF1D53">
              <w:rPr>
                <w:b/>
                <w:bCs/>
              </w:rPr>
              <w:t xml:space="preserve"> </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jc w:val="center"/>
              <w:rPr>
                <w:b/>
                <w:bCs/>
              </w:rPr>
            </w:pPr>
            <w:r w:rsidRPr="00CF1D53">
              <w:rPr>
                <w:b/>
                <w:bCs/>
              </w:rPr>
              <w:t>ВСЕГО ПО ПРОГРАММЕ</w:t>
            </w:r>
          </w:p>
        </w:tc>
        <w:tc>
          <w:tcPr>
            <w:tcW w:w="1967" w:type="dxa"/>
            <w:gridSpan w:val="2"/>
            <w:shd w:val="clear" w:color="auto" w:fill="auto"/>
            <w:noWrap/>
            <w:vAlign w:val="center"/>
            <w:hideMark/>
          </w:tcPr>
          <w:p w:rsidR="000620F3" w:rsidRPr="00CF1D53" w:rsidRDefault="000620F3" w:rsidP="00387C69">
            <w:pPr>
              <w:jc w:val="center"/>
              <w:rPr>
                <w:b/>
                <w:bCs/>
              </w:rPr>
            </w:pPr>
            <w:r w:rsidRPr="00CF1D53">
              <w:rPr>
                <w:b/>
                <w:bCs/>
              </w:rPr>
              <w:t>366981,613</w:t>
            </w:r>
          </w:p>
        </w:tc>
        <w:tc>
          <w:tcPr>
            <w:tcW w:w="1276" w:type="dxa"/>
            <w:gridSpan w:val="2"/>
            <w:shd w:val="clear" w:color="auto" w:fill="auto"/>
            <w:noWrap/>
            <w:vAlign w:val="center"/>
            <w:hideMark/>
          </w:tcPr>
          <w:p w:rsidR="000620F3" w:rsidRPr="00CF1D53" w:rsidRDefault="000620F3" w:rsidP="00387C69">
            <w:pPr>
              <w:jc w:val="center"/>
              <w:rPr>
                <w:b/>
                <w:bCs/>
              </w:rPr>
            </w:pPr>
            <w:r w:rsidRPr="00CF1D53">
              <w:rPr>
                <w:b/>
                <w:bCs/>
              </w:rPr>
              <w:t>56533,208</w:t>
            </w:r>
          </w:p>
        </w:tc>
        <w:tc>
          <w:tcPr>
            <w:tcW w:w="1281" w:type="dxa"/>
            <w:gridSpan w:val="3"/>
            <w:shd w:val="clear" w:color="auto" w:fill="auto"/>
            <w:noWrap/>
            <w:vAlign w:val="center"/>
            <w:hideMark/>
          </w:tcPr>
          <w:p w:rsidR="000620F3" w:rsidRPr="00CF1D53" w:rsidRDefault="000620F3" w:rsidP="00387C69">
            <w:pPr>
              <w:jc w:val="center"/>
              <w:rPr>
                <w:b/>
                <w:bCs/>
              </w:rPr>
            </w:pPr>
            <w:r w:rsidRPr="00CF1D53">
              <w:rPr>
                <w:b/>
                <w:bCs/>
              </w:rPr>
              <w:t>10488,380</w:t>
            </w:r>
          </w:p>
        </w:tc>
        <w:tc>
          <w:tcPr>
            <w:tcW w:w="1276" w:type="dxa"/>
            <w:gridSpan w:val="2"/>
            <w:shd w:val="clear" w:color="auto" w:fill="auto"/>
            <w:noWrap/>
            <w:vAlign w:val="center"/>
            <w:hideMark/>
          </w:tcPr>
          <w:p w:rsidR="000620F3" w:rsidRPr="00CF1D53" w:rsidRDefault="000620F3" w:rsidP="00387C69">
            <w:pPr>
              <w:jc w:val="center"/>
              <w:rPr>
                <w:b/>
                <w:bCs/>
              </w:rPr>
            </w:pPr>
            <w:r w:rsidRPr="00CF1D53">
              <w:rPr>
                <w:b/>
                <w:bCs/>
              </w:rPr>
              <w:t>46063,712</w:t>
            </w:r>
          </w:p>
        </w:tc>
        <w:tc>
          <w:tcPr>
            <w:tcW w:w="1279" w:type="dxa"/>
            <w:gridSpan w:val="2"/>
            <w:shd w:val="clear" w:color="auto" w:fill="auto"/>
            <w:noWrap/>
            <w:vAlign w:val="center"/>
            <w:hideMark/>
          </w:tcPr>
          <w:p w:rsidR="000620F3" w:rsidRPr="00CF1D53" w:rsidRDefault="000620F3" w:rsidP="00387C69">
            <w:pPr>
              <w:jc w:val="center"/>
              <w:rPr>
                <w:b/>
                <w:bCs/>
              </w:rPr>
            </w:pPr>
            <w:r w:rsidRPr="00CF1D53">
              <w:rPr>
                <w:b/>
                <w:bCs/>
              </w:rPr>
              <w:t>56747,156</w:t>
            </w:r>
          </w:p>
        </w:tc>
        <w:tc>
          <w:tcPr>
            <w:tcW w:w="1356" w:type="dxa"/>
            <w:shd w:val="clear" w:color="auto" w:fill="auto"/>
            <w:noWrap/>
            <w:vAlign w:val="center"/>
            <w:hideMark/>
          </w:tcPr>
          <w:p w:rsidR="000620F3" w:rsidRPr="00CF1D53" w:rsidRDefault="000620F3" w:rsidP="00387C69">
            <w:pPr>
              <w:jc w:val="center"/>
              <w:rPr>
                <w:b/>
                <w:bCs/>
              </w:rPr>
            </w:pPr>
            <w:r w:rsidRPr="00CF1D53">
              <w:rPr>
                <w:b/>
                <w:bCs/>
              </w:rPr>
              <w:t>155852,157</w:t>
            </w:r>
          </w:p>
        </w:tc>
        <w:tc>
          <w:tcPr>
            <w:tcW w:w="1330" w:type="dxa"/>
            <w:gridSpan w:val="2"/>
            <w:shd w:val="clear" w:color="auto" w:fill="auto"/>
            <w:noWrap/>
            <w:vAlign w:val="center"/>
            <w:hideMark/>
          </w:tcPr>
          <w:p w:rsidR="000620F3" w:rsidRPr="00CF1D53" w:rsidRDefault="000620F3" w:rsidP="00387C69">
            <w:pPr>
              <w:jc w:val="center"/>
              <w:rPr>
                <w:b/>
                <w:bCs/>
              </w:rPr>
            </w:pPr>
            <w:r w:rsidRPr="00CF1D53">
              <w:rPr>
                <w:b/>
                <w:bCs/>
              </w:rPr>
              <w:t>12935,00</w:t>
            </w:r>
          </w:p>
        </w:tc>
        <w:tc>
          <w:tcPr>
            <w:tcW w:w="1237" w:type="dxa"/>
            <w:gridSpan w:val="4"/>
            <w:shd w:val="clear" w:color="auto" w:fill="auto"/>
            <w:noWrap/>
            <w:vAlign w:val="center"/>
            <w:hideMark/>
          </w:tcPr>
          <w:p w:rsidR="000620F3" w:rsidRPr="00CF1D53" w:rsidRDefault="000620F3" w:rsidP="00387C69">
            <w:pPr>
              <w:jc w:val="center"/>
              <w:rPr>
                <w:b/>
                <w:bCs/>
              </w:rPr>
            </w:pPr>
            <w:r w:rsidRPr="00CF1D53">
              <w:rPr>
                <w:b/>
                <w:bCs/>
              </w:rPr>
              <w:t>13925,00</w:t>
            </w:r>
          </w:p>
        </w:tc>
        <w:tc>
          <w:tcPr>
            <w:tcW w:w="1236" w:type="dxa"/>
            <w:shd w:val="clear" w:color="auto" w:fill="auto"/>
            <w:vAlign w:val="center"/>
          </w:tcPr>
          <w:p w:rsidR="000620F3" w:rsidRPr="00CF1D53" w:rsidRDefault="000620F3" w:rsidP="00387C69">
            <w:pPr>
              <w:jc w:val="center"/>
              <w:rPr>
                <w:b/>
                <w:bCs/>
              </w:rPr>
            </w:pPr>
            <w:r w:rsidRPr="00CF1D53">
              <w:rPr>
                <w:b/>
                <w:bCs/>
              </w:rPr>
              <w:t>14437,00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jc w:val="center"/>
              <w:rPr>
                <w:b/>
              </w:rPr>
            </w:pPr>
            <w:r w:rsidRPr="00CF1D53">
              <w:rPr>
                <w:b/>
              </w:rPr>
              <w:t>ФЕДЕРАЛЬНЫЙ БЮДЖЕТ</w:t>
            </w:r>
          </w:p>
        </w:tc>
        <w:tc>
          <w:tcPr>
            <w:tcW w:w="1967" w:type="dxa"/>
            <w:gridSpan w:val="2"/>
            <w:shd w:val="clear" w:color="auto" w:fill="auto"/>
            <w:vAlign w:val="center"/>
            <w:hideMark/>
          </w:tcPr>
          <w:p w:rsidR="000620F3" w:rsidRPr="00CF1D53" w:rsidRDefault="000620F3" w:rsidP="00387C69">
            <w:pPr>
              <w:jc w:val="center"/>
              <w:rPr>
                <w:b/>
                <w:bCs/>
              </w:rPr>
            </w:pPr>
            <w:r w:rsidRPr="00CF1D53">
              <w:rPr>
                <w:b/>
                <w:bCs/>
              </w:rPr>
              <w:t>5493,778</w:t>
            </w:r>
          </w:p>
        </w:tc>
        <w:tc>
          <w:tcPr>
            <w:tcW w:w="1276" w:type="dxa"/>
            <w:gridSpan w:val="2"/>
            <w:shd w:val="clear" w:color="auto" w:fill="auto"/>
            <w:vAlign w:val="center"/>
            <w:hideMark/>
          </w:tcPr>
          <w:p w:rsidR="000620F3" w:rsidRPr="00CF1D53" w:rsidRDefault="000620F3" w:rsidP="00387C69">
            <w:pPr>
              <w:jc w:val="center"/>
              <w:rPr>
                <w:b/>
                <w:bCs/>
              </w:rPr>
            </w:pPr>
            <w:r w:rsidRPr="00CF1D53">
              <w:rPr>
                <w:b/>
                <w:bCs/>
              </w:rPr>
              <w:t>500,000</w:t>
            </w:r>
          </w:p>
        </w:tc>
        <w:tc>
          <w:tcPr>
            <w:tcW w:w="1281" w:type="dxa"/>
            <w:gridSpan w:val="3"/>
            <w:shd w:val="clear" w:color="auto" w:fill="auto"/>
            <w:vAlign w:val="center"/>
            <w:hideMark/>
          </w:tcPr>
          <w:p w:rsidR="000620F3" w:rsidRPr="00CF1D53" w:rsidRDefault="000620F3" w:rsidP="00387C69">
            <w:pPr>
              <w:jc w:val="center"/>
              <w:rPr>
                <w:b/>
                <w:bCs/>
              </w:rPr>
            </w:pPr>
            <w:r w:rsidRPr="00CF1D53">
              <w:rPr>
                <w:b/>
                <w:bCs/>
              </w:rPr>
              <w:t>2909,065</w:t>
            </w:r>
          </w:p>
        </w:tc>
        <w:tc>
          <w:tcPr>
            <w:tcW w:w="1276" w:type="dxa"/>
            <w:gridSpan w:val="2"/>
            <w:shd w:val="clear" w:color="auto" w:fill="auto"/>
            <w:vAlign w:val="center"/>
            <w:hideMark/>
          </w:tcPr>
          <w:p w:rsidR="000620F3" w:rsidRPr="00CF1D53" w:rsidRDefault="000620F3" w:rsidP="00387C69">
            <w:pPr>
              <w:jc w:val="center"/>
              <w:rPr>
                <w:b/>
                <w:bCs/>
              </w:rPr>
            </w:pPr>
            <w:r w:rsidRPr="00CF1D53">
              <w:rPr>
                <w:b/>
                <w:bCs/>
              </w:rPr>
              <w:t>850,960</w:t>
            </w:r>
          </w:p>
        </w:tc>
        <w:tc>
          <w:tcPr>
            <w:tcW w:w="1279" w:type="dxa"/>
            <w:gridSpan w:val="2"/>
            <w:shd w:val="clear" w:color="auto" w:fill="auto"/>
            <w:vAlign w:val="center"/>
            <w:hideMark/>
          </w:tcPr>
          <w:p w:rsidR="000620F3" w:rsidRPr="00CF1D53" w:rsidRDefault="000620F3" w:rsidP="00387C69">
            <w:pPr>
              <w:jc w:val="center"/>
              <w:rPr>
                <w:b/>
                <w:bCs/>
              </w:rPr>
            </w:pPr>
            <w:r w:rsidRPr="00CF1D53">
              <w:rPr>
                <w:b/>
                <w:bCs/>
              </w:rPr>
              <w:t>694,077</w:t>
            </w:r>
          </w:p>
        </w:tc>
        <w:tc>
          <w:tcPr>
            <w:tcW w:w="1356" w:type="dxa"/>
            <w:shd w:val="clear" w:color="auto" w:fill="auto"/>
            <w:vAlign w:val="center"/>
            <w:hideMark/>
          </w:tcPr>
          <w:p w:rsidR="000620F3" w:rsidRPr="00CF1D53" w:rsidRDefault="000620F3" w:rsidP="00387C69">
            <w:pPr>
              <w:jc w:val="center"/>
              <w:rPr>
                <w:b/>
                <w:bCs/>
              </w:rPr>
            </w:pPr>
            <w:r w:rsidRPr="00CF1D53">
              <w:rPr>
                <w:b/>
                <w:bCs/>
              </w:rPr>
              <w:t>539,676</w:t>
            </w:r>
          </w:p>
        </w:tc>
        <w:tc>
          <w:tcPr>
            <w:tcW w:w="1330" w:type="dxa"/>
            <w:gridSpan w:val="2"/>
            <w:shd w:val="clear" w:color="auto" w:fill="auto"/>
            <w:vAlign w:val="center"/>
            <w:hideMark/>
          </w:tcPr>
          <w:p w:rsidR="000620F3" w:rsidRPr="00CF1D53" w:rsidRDefault="000620F3" w:rsidP="00387C69">
            <w:pPr>
              <w:jc w:val="center"/>
              <w:rPr>
                <w:b/>
                <w:bCs/>
              </w:rPr>
            </w:pPr>
            <w:r w:rsidRPr="00CF1D53">
              <w:rPr>
                <w:b/>
                <w:bCs/>
              </w:rPr>
              <w:t>0,00</w:t>
            </w:r>
          </w:p>
        </w:tc>
        <w:tc>
          <w:tcPr>
            <w:tcW w:w="1237" w:type="dxa"/>
            <w:gridSpan w:val="4"/>
            <w:shd w:val="clear" w:color="auto" w:fill="auto"/>
            <w:vAlign w:val="center"/>
            <w:hideMark/>
          </w:tcPr>
          <w:p w:rsidR="000620F3" w:rsidRPr="00CF1D53" w:rsidRDefault="000620F3" w:rsidP="00387C69">
            <w:pPr>
              <w:jc w:val="center"/>
              <w:rPr>
                <w:b/>
                <w:bCs/>
              </w:rPr>
            </w:pPr>
            <w:r w:rsidRPr="00CF1D53">
              <w:rPr>
                <w:b/>
                <w:bCs/>
              </w:rPr>
              <w:t>0,00</w:t>
            </w:r>
          </w:p>
        </w:tc>
        <w:tc>
          <w:tcPr>
            <w:tcW w:w="1236" w:type="dxa"/>
            <w:shd w:val="clear" w:color="auto" w:fill="auto"/>
            <w:vAlign w:val="center"/>
          </w:tcPr>
          <w:p w:rsidR="000620F3" w:rsidRPr="00CF1D53" w:rsidRDefault="000620F3" w:rsidP="00387C69">
            <w:pPr>
              <w:jc w:val="center"/>
              <w:rPr>
                <w:b/>
                <w:bCs/>
              </w:rPr>
            </w:pPr>
            <w:r w:rsidRPr="00CF1D53">
              <w:rPr>
                <w:b/>
                <w:bCs/>
              </w:rPr>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jc w:val="center"/>
              <w:rPr>
                <w:b/>
                <w:bCs/>
              </w:rPr>
            </w:pPr>
            <w:r w:rsidRPr="00CF1D53">
              <w:rPr>
                <w:b/>
                <w:bCs/>
              </w:rPr>
              <w:t>ОБЛАСТНОЙ БЮДЖЕТ</w:t>
            </w:r>
          </w:p>
        </w:tc>
        <w:tc>
          <w:tcPr>
            <w:tcW w:w="1967" w:type="dxa"/>
            <w:gridSpan w:val="2"/>
            <w:shd w:val="clear" w:color="auto" w:fill="auto"/>
            <w:vAlign w:val="center"/>
            <w:hideMark/>
          </w:tcPr>
          <w:p w:rsidR="000620F3" w:rsidRPr="00CF1D53" w:rsidRDefault="000620F3" w:rsidP="00387C69">
            <w:pPr>
              <w:jc w:val="center"/>
              <w:rPr>
                <w:b/>
                <w:bCs/>
              </w:rPr>
            </w:pPr>
            <w:r w:rsidRPr="00CF1D53">
              <w:rPr>
                <w:b/>
                <w:bCs/>
              </w:rPr>
              <w:t>252412,148</w:t>
            </w:r>
          </w:p>
        </w:tc>
        <w:tc>
          <w:tcPr>
            <w:tcW w:w="1276" w:type="dxa"/>
            <w:gridSpan w:val="2"/>
            <w:shd w:val="clear" w:color="auto" w:fill="auto"/>
            <w:vAlign w:val="center"/>
            <w:hideMark/>
          </w:tcPr>
          <w:p w:rsidR="000620F3" w:rsidRPr="00CF1D53" w:rsidRDefault="000620F3" w:rsidP="00387C69">
            <w:pPr>
              <w:jc w:val="center"/>
              <w:rPr>
                <w:b/>
                <w:bCs/>
              </w:rPr>
            </w:pPr>
            <w:r w:rsidRPr="00CF1D53">
              <w:rPr>
                <w:b/>
                <w:bCs/>
              </w:rPr>
              <w:t>48307,508</w:t>
            </w:r>
          </w:p>
        </w:tc>
        <w:tc>
          <w:tcPr>
            <w:tcW w:w="1281" w:type="dxa"/>
            <w:gridSpan w:val="3"/>
            <w:shd w:val="clear" w:color="auto" w:fill="auto"/>
            <w:vAlign w:val="center"/>
            <w:hideMark/>
          </w:tcPr>
          <w:p w:rsidR="000620F3" w:rsidRPr="00CF1D53" w:rsidRDefault="000620F3" w:rsidP="00387C69">
            <w:pPr>
              <w:jc w:val="center"/>
              <w:rPr>
                <w:b/>
                <w:bCs/>
              </w:rPr>
            </w:pPr>
            <w:r w:rsidRPr="00CF1D53">
              <w:rPr>
                <w:b/>
                <w:bCs/>
              </w:rPr>
              <w:t>2601,654</w:t>
            </w:r>
          </w:p>
        </w:tc>
        <w:tc>
          <w:tcPr>
            <w:tcW w:w="1276" w:type="dxa"/>
            <w:gridSpan w:val="2"/>
            <w:shd w:val="clear" w:color="auto" w:fill="auto"/>
            <w:vAlign w:val="center"/>
            <w:hideMark/>
          </w:tcPr>
          <w:p w:rsidR="000620F3" w:rsidRPr="00CF1D53" w:rsidRDefault="000620F3" w:rsidP="00387C69">
            <w:pPr>
              <w:jc w:val="center"/>
              <w:rPr>
                <w:b/>
                <w:bCs/>
              </w:rPr>
            </w:pPr>
            <w:r w:rsidRPr="00CF1D53">
              <w:rPr>
                <w:b/>
                <w:bCs/>
              </w:rPr>
              <w:t>31430,270</w:t>
            </w:r>
          </w:p>
        </w:tc>
        <w:tc>
          <w:tcPr>
            <w:tcW w:w="1279" w:type="dxa"/>
            <w:gridSpan w:val="2"/>
            <w:shd w:val="clear" w:color="auto" w:fill="auto"/>
            <w:vAlign w:val="center"/>
            <w:hideMark/>
          </w:tcPr>
          <w:p w:rsidR="000620F3" w:rsidRPr="00CF1D53" w:rsidRDefault="000620F3" w:rsidP="00387C69">
            <w:pPr>
              <w:jc w:val="center"/>
              <w:rPr>
                <w:b/>
                <w:bCs/>
              </w:rPr>
            </w:pPr>
            <w:r w:rsidRPr="00CF1D53">
              <w:rPr>
                <w:b/>
                <w:bCs/>
              </w:rPr>
              <w:t>40106,784</w:t>
            </w:r>
          </w:p>
        </w:tc>
        <w:tc>
          <w:tcPr>
            <w:tcW w:w="1356" w:type="dxa"/>
            <w:shd w:val="clear" w:color="auto" w:fill="auto"/>
            <w:vAlign w:val="center"/>
            <w:hideMark/>
          </w:tcPr>
          <w:p w:rsidR="000620F3" w:rsidRPr="00CF1D53" w:rsidRDefault="000620F3" w:rsidP="00387C69">
            <w:pPr>
              <w:jc w:val="center"/>
              <w:rPr>
                <w:b/>
                <w:bCs/>
              </w:rPr>
            </w:pPr>
            <w:r w:rsidRPr="00CF1D53">
              <w:rPr>
                <w:b/>
                <w:bCs/>
              </w:rPr>
              <w:t>129965,932</w:t>
            </w:r>
          </w:p>
        </w:tc>
        <w:tc>
          <w:tcPr>
            <w:tcW w:w="1330" w:type="dxa"/>
            <w:gridSpan w:val="2"/>
            <w:shd w:val="clear" w:color="auto" w:fill="auto"/>
            <w:vAlign w:val="center"/>
            <w:hideMark/>
          </w:tcPr>
          <w:p w:rsidR="000620F3" w:rsidRPr="00CF1D53" w:rsidRDefault="000620F3" w:rsidP="00387C69">
            <w:pPr>
              <w:jc w:val="center"/>
              <w:rPr>
                <w:b/>
                <w:bCs/>
              </w:rPr>
            </w:pPr>
            <w:r w:rsidRPr="00CF1D53">
              <w:rPr>
                <w:b/>
                <w:bCs/>
              </w:rPr>
              <w:t>0,00</w:t>
            </w:r>
          </w:p>
        </w:tc>
        <w:tc>
          <w:tcPr>
            <w:tcW w:w="1237" w:type="dxa"/>
            <w:gridSpan w:val="4"/>
            <w:shd w:val="clear" w:color="auto" w:fill="auto"/>
            <w:vAlign w:val="center"/>
            <w:hideMark/>
          </w:tcPr>
          <w:p w:rsidR="000620F3" w:rsidRPr="00CF1D53" w:rsidRDefault="000620F3" w:rsidP="00387C69">
            <w:pPr>
              <w:jc w:val="center"/>
              <w:rPr>
                <w:b/>
                <w:bCs/>
              </w:rPr>
            </w:pPr>
            <w:r w:rsidRPr="00CF1D53">
              <w:rPr>
                <w:b/>
                <w:bCs/>
              </w:rPr>
              <w:t>0,00</w:t>
            </w:r>
          </w:p>
        </w:tc>
        <w:tc>
          <w:tcPr>
            <w:tcW w:w="1236" w:type="dxa"/>
            <w:shd w:val="clear" w:color="auto" w:fill="auto"/>
            <w:vAlign w:val="center"/>
          </w:tcPr>
          <w:p w:rsidR="000620F3" w:rsidRPr="00CF1D53" w:rsidRDefault="000620F3" w:rsidP="00387C69">
            <w:pPr>
              <w:jc w:val="center"/>
              <w:rPr>
                <w:b/>
                <w:bCs/>
              </w:rPr>
            </w:pPr>
            <w:r w:rsidRPr="00CF1D53">
              <w:rPr>
                <w:b/>
                <w:bCs/>
              </w:rPr>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jc w:val="center"/>
              <w:rPr>
                <w:b/>
                <w:bCs/>
              </w:rPr>
            </w:pPr>
            <w:r w:rsidRPr="00CF1D53">
              <w:rPr>
                <w:b/>
                <w:bCs/>
              </w:rPr>
              <w:t>МЕСТНЫЙ БЮДЖЕТ</w:t>
            </w:r>
          </w:p>
        </w:tc>
        <w:tc>
          <w:tcPr>
            <w:tcW w:w="1967" w:type="dxa"/>
            <w:gridSpan w:val="2"/>
            <w:shd w:val="clear" w:color="auto" w:fill="auto"/>
            <w:noWrap/>
            <w:vAlign w:val="center"/>
            <w:hideMark/>
          </w:tcPr>
          <w:p w:rsidR="000620F3" w:rsidRPr="00CF1D53" w:rsidRDefault="000620F3" w:rsidP="00387C69">
            <w:pPr>
              <w:jc w:val="center"/>
              <w:rPr>
                <w:b/>
                <w:bCs/>
              </w:rPr>
            </w:pPr>
            <w:r w:rsidRPr="00CF1D53">
              <w:rPr>
                <w:b/>
                <w:bCs/>
              </w:rPr>
              <w:t>66779,964</w:t>
            </w:r>
          </w:p>
        </w:tc>
        <w:tc>
          <w:tcPr>
            <w:tcW w:w="1276" w:type="dxa"/>
            <w:gridSpan w:val="2"/>
            <w:shd w:val="clear" w:color="auto" w:fill="auto"/>
            <w:noWrap/>
            <w:vAlign w:val="center"/>
            <w:hideMark/>
          </w:tcPr>
          <w:p w:rsidR="000620F3" w:rsidRPr="00CF1D53" w:rsidRDefault="000620F3" w:rsidP="00387C69">
            <w:pPr>
              <w:jc w:val="center"/>
              <w:rPr>
                <w:b/>
                <w:bCs/>
              </w:rPr>
            </w:pPr>
            <w:r w:rsidRPr="00CF1D53">
              <w:rPr>
                <w:b/>
                <w:bCs/>
              </w:rPr>
              <w:t>5391,900</w:t>
            </w:r>
          </w:p>
        </w:tc>
        <w:tc>
          <w:tcPr>
            <w:tcW w:w="1281" w:type="dxa"/>
            <w:gridSpan w:val="3"/>
            <w:shd w:val="clear" w:color="auto" w:fill="auto"/>
            <w:noWrap/>
            <w:vAlign w:val="center"/>
            <w:hideMark/>
          </w:tcPr>
          <w:p w:rsidR="000620F3" w:rsidRPr="00CF1D53" w:rsidRDefault="000620F3" w:rsidP="00387C69">
            <w:pPr>
              <w:jc w:val="center"/>
              <w:rPr>
                <w:b/>
                <w:bCs/>
              </w:rPr>
            </w:pPr>
            <w:r w:rsidRPr="00CF1D53">
              <w:rPr>
                <w:b/>
                <w:bCs/>
              </w:rPr>
              <w:t>858,761</w:t>
            </w:r>
          </w:p>
        </w:tc>
        <w:tc>
          <w:tcPr>
            <w:tcW w:w="1276" w:type="dxa"/>
            <w:gridSpan w:val="2"/>
            <w:shd w:val="clear" w:color="auto" w:fill="auto"/>
            <w:noWrap/>
            <w:vAlign w:val="center"/>
            <w:hideMark/>
          </w:tcPr>
          <w:p w:rsidR="000620F3" w:rsidRPr="00CF1D53" w:rsidRDefault="000620F3" w:rsidP="00387C69">
            <w:pPr>
              <w:jc w:val="center"/>
              <w:rPr>
                <w:b/>
                <w:bCs/>
              </w:rPr>
            </w:pPr>
            <w:r w:rsidRPr="00CF1D53">
              <w:rPr>
                <w:b/>
                <w:bCs/>
              </w:rPr>
              <w:t>1355,606</w:t>
            </w:r>
          </w:p>
        </w:tc>
        <w:tc>
          <w:tcPr>
            <w:tcW w:w="1279" w:type="dxa"/>
            <w:gridSpan w:val="2"/>
            <w:shd w:val="clear" w:color="auto" w:fill="auto"/>
            <w:noWrap/>
            <w:vAlign w:val="center"/>
            <w:hideMark/>
          </w:tcPr>
          <w:p w:rsidR="000620F3" w:rsidRPr="00CF1D53" w:rsidRDefault="000620F3" w:rsidP="00387C69">
            <w:pPr>
              <w:jc w:val="center"/>
              <w:rPr>
                <w:b/>
                <w:bCs/>
              </w:rPr>
            </w:pPr>
            <w:r w:rsidRPr="00CF1D53">
              <w:rPr>
                <w:b/>
                <w:bCs/>
              </w:rPr>
              <w:t>5948,045</w:t>
            </w:r>
          </w:p>
        </w:tc>
        <w:tc>
          <w:tcPr>
            <w:tcW w:w="1356" w:type="dxa"/>
            <w:shd w:val="clear" w:color="auto" w:fill="auto"/>
            <w:noWrap/>
            <w:vAlign w:val="center"/>
            <w:hideMark/>
          </w:tcPr>
          <w:p w:rsidR="000620F3" w:rsidRPr="00CF1D53" w:rsidRDefault="000620F3" w:rsidP="00387C69">
            <w:pPr>
              <w:jc w:val="center"/>
              <w:rPr>
                <w:b/>
                <w:bCs/>
              </w:rPr>
            </w:pPr>
            <w:r w:rsidRPr="00CF1D53">
              <w:rPr>
                <w:b/>
                <w:bCs/>
              </w:rPr>
              <w:t>11928,652</w:t>
            </w:r>
          </w:p>
        </w:tc>
        <w:tc>
          <w:tcPr>
            <w:tcW w:w="1330" w:type="dxa"/>
            <w:gridSpan w:val="2"/>
            <w:shd w:val="clear" w:color="auto" w:fill="auto"/>
            <w:noWrap/>
            <w:vAlign w:val="center"/>
            <w:hideMark/>
          </w:tcPr>
          <w:p w:rsidR="000620F3" w:rsidRPr="00CF1D53" w:rsidRDefault="000620F3" w:rsidP="00387C69">
            <w:pPr>
              <w:jc w:val="center"/>
              <w:rPr>
                <w:b/>
                <w:bCs/>
              </w:rPr>
            </w:pPr>
            <w:r w:rsidRPr="00CF1D53">
              <w:rPr>
                <w:b/>
                <w:bCs/>
              </w:rPr>
              <w:t>12935,00</w:t>
            </w:r>
          </w:p>
        </w:tc>
        <w:tc>
          <w:tcPr>
            <w:tcW w:w="1237" w:type="dxa"/>
            <w:gridSpan w:val="4"/>
            <w:shd w:val="clear" w:color="auto" w:fill="auto"/>
            <w:noWrap/>
            <w:vAlign w:val="center"/>
            <w:hideMark/>
          </w:tcPr>
          <w:p w:rsidR="000620F3" w:rsidRPr="00CF1D53" w:rsidRDefault="000620F3" w:rsidP="00387C69">
            <w:pPr>
              <w:jc w:val="center"/>
              <w:rPr>
                <w:b/>
                <w:bCs/>
              </w:rPr>
            </w:pPr>
            <w:r w:rsidRPr="00CF1D53">
              <w:rPr>
                <w:b/>
                <w:bCs/>
              </w:rPr>
              <w:t>13925,00</w:t>
            </w:r>
          </w:p>
        </w:tc>
        <w:tc>
          <w:tcPr>
            <w:tcW w:w="1236" w:type="dxa"/>
            <w:shd w:val="clear" w:color="auto" w:fill="auto"/>
            <w:vAlign w:val="center"/>
          </w:tcPr>
          <w:p w:rsidR="000620F3" w:rsidRPr="00CF1D53" w:rsidRDefault="000620F3" w:rsidP="00387C69">
            <w:pPr>
              <w:jc w:val="center"/>
              <w:rPr>
                <w:b/>
                <w:bCs/>
              </w:rPr>
            </w:pPr>
            <w:r w:rsidRPr="00CF1D53">
              <w:rPr>
                <w:b/>
                <w:bCs/>
              </w:rPr>
              <w:t>14437,00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jc w:val="center"/>
              <w:rPr>
                <w:b/>
              </w:rPr>
            </w:pPr>
            <w:r w:rsidRPr="00CF1D53">
              <w:rPr>
                <w:b/>
              </w:rPr>
              <w:t>БЮДЖЕТ ПОСЕЛЕНИЙ</w:t>
            </w:r>
          </w:p>
        </w:tc>
        <w:tc>
          <w:tcPr>
            <w:tcW w:w="1967" w:type="dxa"/>
            <w:gridSpan w:val="2"/>
            <w:shd w:val="clear" w:color="auto" w:fill="auto"/>
            <w:noWrap/>
            <w:vAlign w:val="center"/>
            <w:hideMark/>
          </w:tcPr>
          <w:p w:rsidR="000620F3" w:rsidRPr="00CF1D53" w:rsidRDefault="000620F3" w:rsidP="00387C69">
            <w:pPr>
              <w:jc w:val="center"/>
              <w:rPr>
                <w:b/>
                <w:bCs/>
              </w:rPr>
            </w:pPr>
            <w:r w:rsidRPr="00CF1D53">
              <w:rPr>
                <w:b/>
                <w:bCs/>
              </w:rPr>
              <w:t>8,8</w:t>
            </w:r>
          </w:p>
        </w:tc>
        <w:tc>
          <w:tcPr>
            <w:tcW w:w="1276" w:type="dxa"/>
            <w:gridSpan w:val="2"/>
            <w:shd w:val="clear" w:color="auto" w:fill="auto"/>
            <w:noWrap/>
            <w:vAlign w:val="center"/>
            <w:hideMark/>
          </w:tcPr>
          <w:p w:rsidR="000620F3" w:rsidRPr="00CF1D53" w:rsidRDefault="000620F3" w:rsidP="00387C69">
            <w:pPr>
              <w:jc w:val="center"/>
              <w:rPr>
                <w:b/>
                <w:bCs/>
              </w:rPr>
            </w:pPr>
            <w:r w:rsidRPr="00CF1D53">
              <w:rPr>
                <w:b/>
                <w:bCs/>
              </w:rPr>
              <w:t>8,800</w:t>
            </w:r>
          </w:p>
        </w:tc>
        <w:tc>
          <w:tcPr>
            <w:tcW w:w="1281" w:type="dxa"/>
            <w:gridSpan w:val="3"/>
            <w:shd w:val="clear" w:color="auto" w:fill="auto"/>
            <w:noWrap/>
            <w:vAlign w:val="center"/>
            <w:hideMark/>
          </w:tcPr>
          <w:p w:rsidR="000620F3" w:rsidRPr="00CF1D53" w:rsidRDefault="000620F3" w:rsidP="00387C69">
            <w:pPr>
              <w:jc w:val="center"/>
              <w:rPr>
                <w:b/>
                <w:bCs/>
              </w:rPr>
            </w:pPr>
            <w:r w:rsidRPr="00CF1D53">
              <w:rPr>
                <w:b/>
                <w:bCs/>
              </w:rPr>
              <w:t>0,000</w:t>
            </w:r>
          </w:p>
        </w:tc>
        <w:tc>
          <w:tcPr>
            <w:tcW w:w="1276" w:type="dxa"/>
            <w:gridSpan w:val="2"/>
            <w:shd w:val="clear" w:color="auto" w:fill="auto"/>
            <w:noWrap/>
            <w:vAlign w:val="center"/>
            <w:hideMark/>
          </w:tcPr>
          <w:p w:rsidR="000620F3" w:rsidRPr="00CF1D53" w:rsidRDefault="000620F3" w:rsidP="00387C69">
            <w:pPr>
              <w:jc w:val="center"/>
              <w:rPr>
                <w:b/>
                <w:bCs/>
              </w:rPr>
            </w:pPr>
            <w:r w:rsidRPr="00CF1D53">
              <w:rPr>
                <w:b/>
                <w:bCs/>
              </w:rPr>
              <w:t>0,000</w:t>
            </w:r>
          </w:p>
        </w:tc>
        <w:tc>
          <w:tcPr>
            <w:tcW w:w="1279" w:type="dxa"/>
            <w:gridSpan w:val="2"/>
            <w:shd w:val="clear" w:color="auto" w:fill="auto"/>
            <w:noWrap/>
            <w:vAlign w:val="center"/>
            <w:hideMark/>
          </w:tcPr>
          <w:p w:rsidR="000620F3" w:rsidRPr="00CF1D53" w:rsidRDefault="000620F3" w:rsidP="00387C69">
            <w:pPr>
              <w:jc w:val="center"/>
              <w:rPr>
                <w:b/>
                <w:bCs/>
              </w:rPr>
            </w:pPr>
            <w:r w:rsidRPr="00CF1D53">
              <w:rPr>
                <w:b/>
                <w:bCs/>
              </w:rPr>
              <w:t>0,000</w:t>
            </w:r>
          </w:p>
        </w:tc>
        <w:tc>
          <w:tcPr>
            <w:tcW w:w="1356" w:type="dxa"/>
            <w:shd w:val="clear" w:color="auto" w:fill="auto"/>
            <w:noWrap/>
            <w:vAlign w:val="center"/>
            <w:hideMark/>
          </w:tcPr>
          <w:p w:rsidR="000620F3" w:rsidRPr="00CF1D53" w:rsidRDefault="000620F3" w:rsidP="00387C69">
            <w:pPr>
              <w:jc w:val="center"/>
              <w:rPr>
                <w:b/>
                <w:bCs/>
              </w:rPr>
            </w:pPr>
            <w:r w:rsidRPr="00CF1D53">
              <w:rPr>
                <w:b/>
                <w:bCs/>
              </w:rPr>
              <w:t>0,00</w:t>
            </w:r>
          </w:p>
        </w:tc>
        <w:tc>
          <w:tcPr>
            <w:tcW w:w="1330" w:type="dxa"/>
            <w:gridSpan w:val="2"/>
            <w:shd w:val="clear" w:color="auto" w:fill="auto"/>
            <w:noWrap/>
            <w:vAlign w:val="center"/>
            <w:hideMark/>
          </w:tcPr>
          <w:p w:rsidR="000620F3" w:rsidRPr="00CF1D53" w:rsidRDefault="000620F3" w:rsidP="00387C69">
            <w:pPr>
              <w:jc w:val="center"/>
              <w:rPr>
                <w:b/>
                <w:bCs/>
              </w:rPr>
            </w:pPr>
            <w:r w:rsidRPr="00CF1D53">
              <w:rPr>
                <w:b/>
                <w:bCs/>
              </w:rPr>
              <w:t>0,00</w:t>
            </w:r>
          </w:p>
        </w:tc>
        <w:tc>
          <w:tcPr>
            <w:tcW w:w="1237" w:type="dxa"/>
            <w:gridSpan w:val="4"/>
            <w:shd w:val="clear" w:color="auto" w:fill="auto"/>
            <w:noWrap/>
            <w:vAlign w:val="center"/>
            <w:hideMark/>
          </w:tcPr>
          <w:p w:rsidR="000620F3" w:rsidRPr="00CF1D53" w:rsidRDefault="000620F3" w:rsidP="00387C69">
            <w:pPr>
              <w:jc w:val="center"/>
              <w:rPr>
                <w:b/>
                <w:bCs/>
              </w:rPr>
            </w:pPr>
            <w:r w:rsidRPr="00CF1D53">
              <w:rPr>
                <w:b/>
                <w:bCs/>
              </w:rPr>
              <w:t>0,00</w:t>
            </w:r>
          </w:p>
        </w:tc>
        <w:tc>
          <w:tcPr>
            <w:tcW w:w="1236" w:type="dxa"/>
            <w:shd w:val="clear" w:color="auto" w:fill="auto"/>
            <w:vAlign w:val="center"/>
          </w:tcPr>
          <w:p w:rsidR="000620F3" w:rsidRPr="00CF1D53" w:rsidRDefault="000620F3" w:rsidP="00387C69">
            <w:pPr>
              <w:jc w:val="center"/>
              <w:rPr>
                <w:b/>
                <w:bCs/>
              </w:rPr>
            </w:pPr>
            <w:r w:rsidRPr="00CF1D53">
              <w:rPr>
                <w:b/>
                <w:bCs/>
              </w:rPr>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5695" w:type="dxa"/>
          <w:trHeight w:val="300"/>
        </w:trPr>
        <w:tc>
          <w:tcPr>
            <w:tcW w:w="3828" w:type="dxa"/>
            <w:shd w:val="clear" w:color="auto" w:fill="auto"/>
            <w:noWrap/>
            <w:vAlign w:val="center"/>
            <w:hideMark/>
          </w:tcPr>
          <w:p w:rsidR="000620F3" w:rsidRPr="00CF1D53" w:rsidRDefault="000620F3" w:rsidP="00387C69">
            <w:pPr>
              <w:jc w:val="center"/>
              <w:rPr>
                <w:b/>
              </w:rPr>
            </w:pPr>
            <w:r w:rsidRPr="00CF1D53">
              <w:rPr>
                <w:b/>
              </w:rPr>
              <w:t>ВНЕБЮДЖЕТНЫЕ ИСТОЧНИКИ</w:t>
            </w:r>
          </w:p>
        </w:tc>
        <w:tc>
          <w:tcPr>
            <w:tcW w:w="1967" w:type="dxa"/>
            <w:gridSpan w:val="2"/>
            <w:shd w:val="clear" w:color="auto" w:fill="auto"/>
            <w:noWrap/>
            <w:vAlign w:val="center"/>
            <w:hideMark/>
          </w:tcPr>
          <w:p w:rsidR="000620F3" w:rsidRPr="00CF1D53" w:rsidRDefault="000620F3" w:rsidP="00387C69">
            <w:pPr>
              <w:jc w:val="center"/>
              <w:rPr>
                <w:b/>
                <w:bCs/>
              </w:rPr>
            </w:pPr>
            <w:r w:rsidRPr="00CF1D53">
              <w:rPr>
                <w:b/>
                <w:bCs/>
              </w:rPr>
              <w:t>42286,923</w:t>
            </w:r>
          </w:p>
        </w:tc>
        <w:tc>
          <w:tcPr>
            <w:tcW w:w="1276" w:type="dxa"/>
            <w:gridSpan w:val="2"/>
            <w:shd w:val="clear" w:color="auto" w:fill="auto"/>
            <w:noWrap/>
            <w:vAlign w:val="center"/>
            <w:hideMark/>
          </w:tcPr>
          <w:p w:rsidR="000620F3" w:rsidRPr="00CF1D53" w:rsidRDefault="000620F3" w:rsidP="00387C69">
            <w:pPr>
              <w:jc w:val="center"/>
              <w:rPr>
                <w:b/>
                <w:bCs/>
              </w:rPr>
            </w:pPr>
            <w:r w:rsidRPr="00CF1D53">
              <w:rPr>
                <w:b/>
                <w:bCs/>
              </w:rPr>
              <w:t>2325,000</w:t>
            </w:r>
          </w:p>
        </w:tc>
        <w:tc>
          <w:tcPr>
            <w:tcW w:w="1281" w:type="dxa"/>
            <w:gridSpan w:val="3"/>
            <w:shd w:val="clear" w:color="auto" w:fill="auto"/>
            <w:noWrap/>
            <w:vAlign w:val="center"/>
            <w:hideMark/>
          </w:tcPr>
          <w:p w:rsidR="000620F3" w:rsidRPr="00CF1D53" w:rsidRDefault="000620F3" w:rsidP="00387C69">
            <w:pPr>
              <w:jc w:val="center"/>
              <w:rPr>
                <w:b/>
                <w:bCs/>
              </w:rPr>
            </w:pPr>
            <w:r w:rsidRPr="00CF1D53">
              <w:rPr>
                <w:b/>
                <w:bCs/>
              </w:rPr>
              <w:t>4118,900</w:t>
            </w:r>
          </w:p>
        </w:tc>
        <w:tc>
          <w:tcPr>
            <w:tcW w:w="1276" w:type="dxa"/>
            <w:gridSpan w:val="2"/>
            <w:shd w:val="clear" w:color="auto" w:fill="auto"/>
            <w:noWrap/>
            <w:vAlign w:val="center"/>
            <w:hideMark/>
          </w:tcPr>
          <w:p w:rsidR="000620F3" w:rsidRPr="00CF1D53" w:rsidRDefault="000620F3" w:rsidP="00387C69">
            <w:pPr>
              <w:jc w:val="center"/>
              <w:rPr>
                <w:b/>
                <w:bCs/>
              </w:rPr>
            </w:pPr>
            <w:r w:rsidRPr="00CF1D53">
              <w:rPr>
                <w:b/>
                <w:bCs/>
              </w:rPr>
              <w:t>12426,876</w:t>
            </w:r>
          </w:p>
        </w:tc>
        <w:tc>
          <w:tcPr>
            <w:tcW w:w="1279" w:type="dxa"/>
            <w:gridSpan w:val="2"/>
            <w:shd w:val="clear" w:color="auto" w:fill="auto"/>
            <w:noWrap/>
            <w:vAlign w:val="center"/>
            <w:hideMark/>
          </w:tcPr>
          <w:p w:rsidR="000620F3" w:rsidRPr="00CF1D53" w:rsidRDefault="000620F3" w:rsidP="00387C69">
            <w:pPr>
              <w:jc w:val="center"/>
              <w:rPr>
                <w:b/>
                <w:bCs/>
              </w:rPr>
            </w:pPr>
            <w:r w:rsidRPr="00CF1D53">
              <w:rPr>
                <w:b/>
                <w:bCs/>
              </w:rPr>
              <w:t>9998,250</w:t>
            </w:r>
          </w:p>
        </w:tc>
        <w:tc>
          <w:tcPr>
            <w:tcW w:w="1356" w:type="dxa"/>
            <w:shd w:val="clear" w:color="auto" w:fill="auto"/>
            <w:noWrap/>
            <w:vAlign w:val="center"/>
            <w:hideMark/>
          </w:tcPr>
          <w:p w:rsidR="000620F3" w:rsidRPr="00CF1D53" w:rsidRDefault="000620F3" w:rsidP="00387C69">
            <w:pPr>
              <w:jc w:val="center"/>
              <w:rPr>
                <w:b/>
                <w:bCs/>
              </w:rPr>
            </w:pPr>
            <w:r w:rsidRPr="00CF1D53">
              <w:rPr>
                <w:b/>
                <w:bCs/>
              </w:rPr>
              <w:t>13417,897</w:t>
            </w:r>
          </w:p>
        </w:tc>
        <w:tc>
          <w:tcPr>
            <w:tcW w:w="1330" w:type="dxa"/>
            <w:gridSpan w:val="2"/>
            <w:shd w:val="clear" w:color="auto" w:fill="auto"/>
            <w:noWrap/>
            <w:vAlign w:val="center"/>
            <w:hideMark/>
          </w:tcPr>
          <w:p w:rsidR="000620F3" w:rsidRPr="00CF1D53" w:rsidRDefault="000620F3" w:rsidP="00387C69">
            <w:pPr>
              <w:jc w:val="center"/>
              <w:rPr>
                <w:b/>
                <w:bCs/>
              </w:rPr>
            </w:pPr>
            <w:r w:rsidRPr="00CF1D53">
              <w:rPr>
                <w:b/>
                <w:bCs/>
              </w:rPr>
              <w:t>0,00</w:t>
            </w:r>
          </w:p>
        </w:tc>
        <w:tc>
          <w:tcPr>
            <w:tcW w:w="1237" w:type="dxa"/>
            <w:gridSpan w:val="4"/>
            <w:shd w:val="clear" w:color="auto" w:fill="auto"/>
            <w:noWrap/>
            <w:vAlign w:val="center"/>
            <w:hideMark/>
          </w:tcPr>
          <w:p w:rsidR="000620F3" w:rsidRPr="00CF1D53" w:rsidRDefault="000620F3" w:rsidP="00387C69">
            <w:pPr>
              <w:jc w:val="center"/>
              <w:rPr>
                <w:b/>
                <w:bCs/>
              </w:rPr>
            </w:pPr>
            <w:r w:rsidRPr="00CF1D53">
              <w:rPr>
                <w:b/>
                <w:bCs/>
              </w:rPr>
              <w:t>0,00</w:t>
            </w:r>
          </w:p>
        </w:tc>
        <w:tc>
          <w:tcPr>
            <w:tcW w:w="1236" w:type="dxa"/>
            <w:shd w:val="clear" w:color="auto" w:fill="auto"/>
            <w:vAlign w:val="center"/>
          </w:tcPr>
          <w:p w:rsidR="000620F3" w:rsidRPr="00CF1D53" w:rsidRDefault="000620F3" w:rsidP="00387C69">
            <w:pPr>
              <w:jc w:val="center"/>
              <w:rPr>
                <w:b/>
                <w:bCs/>
              </w:rPr>
            </w:pPr>
            <w:r w:rsidRPr="00CF1D53">
              <w:rPr>
                <w:b/>
                <w:bCs/>
              </w:rPr>
              <w:t>0,00</w:t>
            </w:r>
          </w:p>
        </w:tc>
      </w:tr>
    </w:tbl>
    <w:p w:rsidR="000620F3" w:rsidRPr="00CF1D53" w:rsidRDefault="000620F3" w:rsidP="000620F3"/>
    <w:p w:rsidR="000620F3" w:rsidRPr="00CF1D53" w:rsidRDefault="000620F3" w:rsidP="000620F3">
      <w:r w:rsidRPr="00CF1D53">
        <w:t xml:space="preserve">Объем финансового обеспечения реализации муниципальной программы составляет </w:t>
      </w:r>
      <w:r w:rsidRPr="00CF1D53">
        <w:rPr>
          <w:b/>
        </w:rPr>
        <w:t>366981,613</w:t>
      </w:r>
      <w:r w:rsidRPr="00CF1D53">
        <w:rPr>
          <w:b/>
          <w:bCs/>
        </w:rPr>
        <w:t xml:space="preserve"> </w:t>
      </w:r>
      <w:r w:rsidRPr="00CF1D53">
        <w:t xml:space="preserve">тыс. рублей в ценах текущих лет, в том числе за счет средств федерального бюджета </w:t>
      </w:r>
      <w:r w:rsidRPr="00CF1D53">
        <w:rPr>
          <w:b/>
          <w:bCs/>
        </w:rPr>
        <w:t>5493,778</w:t>
      </w:r>
      <w:r w:rsidRPr="00CF1D53">
        <w:t xml:space="preserve"> тыс.руб., областного бюджета </w:t>
      </w:r>
      <w:r w:rsidRPr="00CF1D53">
        <w:rPr>
          <w:b/>
        </w:rPr>
        <w:t>252412,148</w:t>
      </w:r>
      <w:r w:rsidRPr="00CF1D53">
        <w:rPr>
          <w:b/>
          <w:bCs/>
        </w:rPr>
        <w:t xml:space="preserve"> </w:t>
      </w:r>
      <w:r w:rsidRPr="00CF1D53">
        <w:t xml:space="preserve">тыс.рублей, за счет средств </w:t>
      </w:r>
      <w:r w:rsidRPr="00CF1D53">
        <w:lastRenderedPageBreak/>
        <w:t xml:space="preserve">бюджета муниципального района – </w:t>
      </w:r>
      <w:r w:rsidRPr="00CF1D53">
        <w:rPr>
          <w:b/>
          <w:bCs/>
        </w:rPr>
        <w:t xml:space="preserve">66779,964 </w:t>
      </w:r>
      <w:r w:rsidRPr="00CF1D53">
        <w:t xml:space="preserve">тыс.рублей, бюджет поселения - </w:t>
      </w:r>
      <w:r w:rsidRPr="00CF1D53">
        <w:rPr>
          <w:b/>
        </w:rPr>
        <w:t>8,8</w:t>
      </w:r>
      <w:r w:rsidRPr="00CF1D53">
        <w:t xml:space="preserve"> тыс.рублей, внебюджетные источники- </w:t>
      </w:r>
      <w:r w:rsidRPr="00CF1D53">
        <w:rPr>
          <w:b/>
          <w:bCs/>
        </w:rPr>
        <w:t xml:space="preserve">42286,923 </w:t>
      </w:r>
      <w:r w:rsidRPr="00CF1D53">
        <w:t>тыс.рублей</w:t>
      </w:r>
    </w:p>
    <w:p w:rsidR="000620F3" w:rsidRPr="00CF1D53" w:rsidRDefault="000620F3" w:rsidP="000620F3"/>
    <w:p w:rsidR="000620F3" w:rsidRPr="00CF1D53" w:rsidRDefault="000620F3" w:rsidP="000620F3">
      <w:pPr>
        <w:jc w:val="center"/>
        <w:rPr>
          <w:b/>
        </w:rPr>
      </w:pPr>
      <w:r w:rsidRPr="00CF1D53">
        <w:rPr>
          <w:b/>
          <w:lang w:val="en-US"/>
        </w:rPr>
        <w:t>V</w:t>
      </w:r>
      <w:r w:rsidRPr="00CF1D53">
        <w:rPr>
          <w:b/>
        </w:rPr>
        <w:t>. Анализ рисков реализации МУНИЦИПАЛЬНОЙ программы и описание мер управления рисками реализации МУНИЦИПАЛЬНОЙ программы.</w:t>
      </w:r>
    </w:p>
    <w:p w:rsidR="000620F3" w:rsidRPr="00CF1D53" w:rsidRDefault="000620F3" w:rsidP="000620F3">
      <w:pPr>
        <w:jc w:val="center"/>
        <w:rPr>
          <w:b/>
        </w:rPr>
      </w:pPr>
    </w:p>
    <w:p w:rsidR="000620F3" w:rsidRPr="00CF1D53" w:rsidRDefault="000620F3" w:rsidP="000620F3">
      <w:pPr>
        <w:ind w:firstLine="567"/>
      </w:pPr>
      <w:r w:rsidRPr="00CF1D53">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0620F3" w:rsidRPr="00CF1D53" w:rsidRDefault="000620F3" w:rsidP="000620F3">
      <w:pPr>
        <w:ind w:firstLine="567"/>
        <w:jc w:val="both"/>
        <w:rPr>
          <w:spacing w:val="-4"/>
        </w:rPr>
      </w:pPr>
      <w:r w:rsidRPr="00CF1D53">
        <w:rPr>
          <w:spacing w:val="-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муниципальной программы в полном объеме. Данный риск можно оценить как высокий, поскольку формирование новых институтов в рамках муниципальной программы, как показывает предыдущий опыт, может потребовать значительных сроков практического внедрения.</w:t>
      </w:r>
    </w:p>
    <w:p w:rsidR="000620F3" w:rsidRPr="00CF1D53" w:rsidRDefault="000620F3" w:rsidP="000620F3">
      <w:pPr>
        <w:jc w:val="both"/>
        <w:rPr>
          <w:spacing w:val="-4"/>
        </w:rPr>
      </w:pPr>
      <w:r w:rsidRPr="00CF1D53">
        <w:rPr>
          <w:spacing w:val="-4"/>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0620F3" w:rsidRPr="00CF1D53" w:rsidRDefault="000620F3" w:rsidP="000620F3">
      <w:pPr>
        <w:ind w:firstLine="567"/>
        <w:jc w:val="both"/>
        <w:rPr>
          <w:spacing w:val="-8"/>
        </w:rPr>
      </w:pPr>
      <w:r w:rsidRPr="00CF1D53">
        <w:rPr>
          <w:spacing w:val="-8"/>
        </w:rPr>
        <w:t>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620F3" w:rsidRPr="00CF1D53" w:rsidRDefault="000620F3" w:rsidP="000620F3">
      <w:pPr>
        <w:ind w:firstLine="709"/>
        <w:jc w:val="both"/>
      </w:pPr>
      <w:r w:rsidRPr="00CF1D53">
        <w:t>Реализации муниципальной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муниципальной программы:</w:t>
      </w:r>
    </w:p>
    <w:p w:rsidR="000620F3" w:rsidRPr="00CF1D53" w:rsidRDefault="000620F3" w:rsidP="000620F3">
      <w:pPr>
        <w:jc w:val="both"/>
      </w:pPr>
      <w:r w:rsidRPr="00CF1D53">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0620F3" w:rsidRPr="00CF1D53" w:rsidRDefault="000620F3" w:rsidP="000620F3">
      <w:pPr>
        <w:jc w:val="both"/>
      </w:pPr>
      <w:r w:rsidRPr="00CF1D53">
        <w:t>б</w:t>
      </w:r>
      <w:r w:rsidRPr="00CF1D53">
        <w:rPr>
          <w:spacing w:val="-6"/>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муниципальной программы можно оценить как умеренный.</w:t>
      </w:r>
    </w:p>
    <w:p w:rsidR="000620F3" w:rsidRPr="00CF1D53" w:rsidRDefault="000620F3" w:rsidP="000620F3">
      <w:pPr>
        <w:ind w:firstLine="567"/>
        <w:jc w:val="both"/>
      </w:pPr>
      <w:r w:rsidRPr="00CF1D53">
        <w:t>К рискам реализации муниципальной подпрограммы относятся:</w:t>
      </w:r>
    </w:p>
    <w:p w:rsidR="000620F3" w:rsidRPr="00CF1D53" w:rsidRDefault="000620F3" w:rsidP="000620F3">
      <w:pPr>
        <w:ind w:firstLine="567"/>
        <w:jc w:val="both"/>
      </w:pPr>
      <w:r w:rsidRPr="00CF1D53">
        <w:lastRenderedPageBreak/>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0620F3" w:rsidRPr="00CF1D53" w:rsidRDefault="000620F3" w:rsidP="000620F3">
      <w:pPr>
        <w:jc w:val="both"/>
      </w:pPr>
      <w:r w:rsidRPr="00CF1D53">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0620F3" w:rsidRPr="00CF1D53" w:rsidRDefault="000620F3" w:rsidP="000620F3">
      <w:pPr>
        <w:jc w:val="both"/>
      </w:pPr>
      <w:r w:rsidRPr="00CF1D53">
        <w:t>- ухудшение условий кредитования граждан кредитными организациями, повышение процентных ставок;</w:t>
      </w:r>
    </w:p>
    <w:p w:rsidR="000620F3" w:rsidRPr="00CF1D53" w:rsidRDefault="000620F3" w:rsidP="000620F3">
      <w:pPr>
        <w:jc w:val="both"/>
      </w:pPr>
      <w:r w:rsidRPr="00CF1D53">
        <w:t>- снижение уровня доходов граждан;</w:t>
      </w:r>
    </w:p>
    <w:p w:rsidR="000620F3" w:rsidRPr="00CF1D53" w:rsidRDefault="000620F3" w:rsidP="000620F3">
      <w:pPr>
        <w:jc w:val="both"/>
      </w:pPr>
      <w:r w:rsidRPr="00CF1D53">
        <w:t>-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0620F3" w:rsidRPr="00CF1D53" w:rsidRDefault="000620F3" w:rsidP="000620F3">
      <w:pPr>
        <w:jc w:val="both"/>
      </w:pPr>
      <w:r w:rsidRPr="00CF1D53">
        <w:t>- снижение уровня финансирования из федерального, областного и муниципального бюджета мероприятий муниципальной программы.</w:t>
      </w:r>
    </w:p>
    <w:p w:rsidR="000620F3" w:rsidRPr="00CF1D53" w:rsidRDefault="000620F3" w:rsidP="000620F3">
      <w:pPr>
        <w:ind w:firstLine="567"/>
        <w:jc w:val="both"/>
      </w:pPr>
      <w:r w:rsidRPr="00CF1D53">
        <w:t>2. В сфере улучшения состояния жилищного фонда:</w:t>
      </w:r>
    </w:p>
    <w:p w:rsidR="000620F3" w:rsidRPr="00CF1D53" w:rsidRDefault="000620F3" w:rsidP="000620F3">
      <w:pPr>
        <w:jc w:val="both"/>
      </w:pPr>
      <w:r w:rsidRPr="00CF1D53">
        <w:t>- макроэкономические факторы, в том числе рост цен на энергоресурсы и другие материально-технические средства, потребляемые в отрасли;</w:t>
      </w:r>
    </w:p>
    <w:p w:rsidR="000620F3" w:rsidRPr="00CF1D53" w:rsidRDefault="000620F3" w:rsidP="000620F3">
      <w:pPr>
        <w:jc w:val="both"/>
        <w:rPr>
          <w:spacing w:val="-10"/>
        </w:rPr>
      </w:pPr>
      <w:r w:rsidRPr="00CF1D53">
        <w:rPr>
          <w:spacing w:val="-10"/>
        </w:rPr>
        <w:t>- отсутствие в муниципальных бюджетах средств на софинансирование мероприятий в сфере ЖКХ;</w:t>
      </w:r>
    </w:p>
    <w:p w:rsidR="000620F3" w:rsidRPr="00CF1D53" w:rsidRDefault="000620F3" w:rsidP="000620F3">
      <w:pPr>
        <w:jc w:val="both"/>
        <w:rPr>
          <w:spacing w:val="-4"/>
        </w:rPr>
      </w:pPr>
      <w:r w:rsidRPr="00CF1D53">
        <w:rPr>
          <w:spacing w:val="-4"/>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0620F3" w:rsidRPr="00CF1D53" w:rsidRDefault="000620F3" w:rsidP="000620F3">
      <w:pPr>
        <w:jc w:val="both"/>
      </w:pPr>
      <w:r w:rsidRPr="00CF1D53">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0620F3" w:rsidRPr="00CF1D53" w:rsidRDefault="000620F3" w:rsidP="000620F3">
      <w:pPr>
        <w:jc w:val="both"/>
      </w:pPr>
      <w:r w:rsidRPr="00CF1D53">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0620F3" w:rsidRPr="00CF1D53" w:rsidRDefault="000620F3" w:rsidP="000620F3">
      <w:pPr>
        <w:jc w:val="both"/>
      </w:pPr>
      <w:r w:rsidRPr="00CF1D53">
        <w:t>- низкая инвестиционная привлекательность отрасли ЖКХ;</w:t>
      </w:r>
    </w:p>
    <w:p w:rsidR="000620F3" w:rsidRPr="00CF1D53" w:rsidRDefault="000620F3" w:rsidP="000620F3">
      <w:pPr>
        <w:jc w:val="both"/>
      </w:pPr>
      <w:r w:rsidRPr="00CF1D53">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0620F3" w:rsidRPr="00CF1D53" w:rsidRDefault="000620F3" w:rsidP="000620F3">
      <w:pPr>
        <w:ind w:firstLine="567"/>
        <w:jc w:val="both"/>
      </w:pPr>
      <w:r w:rsidRPr="00CF1D53">
        <w:t xml:space="preserve">При реализации цели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0620F3" w:rsidRPr="00CF1D53" w:rsidRDefault="000620F3" w:rsidP="000620F3">
      <w:pPr>
        <w:ind w:firstLine="567"/>
        <w:jc w:val="both"/>
        <w:rPr>
          <w:spacing w:val="-6"/>
        </w:rPr>
      </w:pPr>
      <w:r w:rsidRPr="00CF1D53">
        <w:rPr>
          <w:spacing w:val="-6"/>
        </w:rPr>
        <w:t>Снизить риски возможно за счет оптимизации финансовых расходов на уровне муниципальной 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муниципальной программы.</w:t>
      </w:r>
    </w:p>
    <w:p w:rsidR="000620F3" w:rsidRPr="00CF1D53" w:rsidRDefault="000620F3" w:rsidP="000620F3">
      <w:pPr>
        <w:ind w:firstLine="567"/>
        <w:jc w:val="both"/>
      </w:pPr>
      <w:r w:rsidRPr="00CF1D53">
        <w:t>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государственной власти и организаций, задействованных в реализации муниципальной программы.</w:t>
      </w:r>
    </w:p>
    <w:p w:rsidR="000620F3" w:rsidRPr="00CF1D53" w:rsidRDefault="000620F3" w:rsidP="000620F3">
      <w:pPr>
        <w:ind w:firstLine="709"/>
        <w:jc w:val="both"/>
        <w:rPr>
          <w:spacing w:val="-4"/>
        </w:rPr>
      </w:pPr>
      <w:r w:rsidRPr="00CF1D53">
        <w:rPr>
          <w:spacing w:val="-4"/>
        </w:rPr>
        <w:t>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органов местного самоуправления.</w:t>
      </w:r>
    </w:p>
    <w:p w:rsidR="000620F3" w:rsidRPr="00CF1D53" w:rsidRDefault="000620F3" w:rsidP="000620F3">
      <w:pPr>
        <w:ind w:firstLine="709"/>
        <w:jc w:val="both"/>
        <w:rPr>
          <w:spacing w:val="-4"/>
        </w:rPr>
      </w:pPr>
    </w:p>
    <w:p w:rsidR="000620F3" w:rsidRPr="00CF1D53" w:rsidRDefault="000620F3" w:rsidP="000620F3">
      <w:pPr>
        <w:jc w:val="center"/>
        <w:rPr>
          <w:b/>
        </w:rPr>
      </w:pPr>
      <w:r w:rsidRPr="00CF1D53">
        <w:rPr>
          <w:b/>
          <w:lang w:val="en-US"/>
        </w:rPr>
        <w:t>VI</w:t>
      </w:r>
      <w:r w:rsidRPr="00CF1D53">
        <w:rPr>
          <w:b/>
        </w:rPr>
        <w:t>. Оценка эффективности реализации МУНИЦИПАЛЬНОЙ программы.</w:t>
      </w:r>
    </w:p>
    <w:p w:rsidR="000620F3" w:rsidRPr="00CF1D53" w:rsidRDefault="000620F3" w:rsidP="000620F3">
      <w:pPr>
        <w:jc w:val="center"/>
        <w:rPr>
          <w:b/>
        </w:rPr>
      </w:pPr>
    </w:p>
    <w:p w:rsidR="000620F3" w:rsidRPr="00CF1D53" w:rsidRDefault="000620F3" w:rsidP="000620F3">
      <w:pPr>
        <w:ind w:firstLine="567"/>
        <w:jc w:val="both"/>
        <w:rPr>
          <w:spacing w:val="-6"/>
        </w:rPr>
      </w:pPr>
      <w:r w:rsidRPr="00CF1D53">
        <w:rPr>
          <w:spacing w:val="-6"/>
        </w:rPr>
        <w:t xml:space="preserve">Оценка эффективности реализации муниципальной программы проводится в соответствии с </w:t>
      </w:r>
      <w:r w:rsidRPr="00CF1D53">
        <w:rPr>
          <w:spacing w:val="-4"/>
        </w:rPr>
        <w:t xml:space="preserve">утвержденным постановлением администрации Панинского муниципального </w:t>
      </w:r>
      <w:r w:rsidRPr="00CF1D53">
        <w:rPr>
          <w:spacing w:val="-4"/>
        </w:rPr>
        <w:lastRenderedPageBreak/>
        <w:t>района от 14.10.2013г. № 418</w:t>
      </w:r>
      <w:r w:rsidRPr="00CF1D53">
        <w:rPr>
          <w:spacing w:val="-6"/>
        </w:rPr>
        <w:t xml:space="preserve"> порядком принятия решений по разработке, реализации и оценке эффективности муниципальных программ Панинского муниципального района, а именно, на основе:</w:t>
      </w:r>
    </w:p>
    <w:p w:rsidR="000620F3" w:rsidRPr="00CF1D53" w:rsidRDefault="000620F3" w:rsidP="000620F3">
      <w:pPr>
        <w:jc w:val="both"/>
      </w:pPr>
      <w:r w:rsidRPr="00CF1D53">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0620F3" w:rsidRPr="00CF1D53" w:rsidRDefault="000620F3" w:rsidP="000620F3">
      <w:pPr>
        <w:jc w:val="both"/>
      </w:pPr>
      <w:r w:rsidRPr="00CF1D53">
        <w:t>- степени соответствия запланированному уровню затрат и эффективности использования средств бюджета муниципального района путем сопоставления фактических и плановых объемов финансирования муниципальной программы в целом и ее подпрограмм, их формирования и реализации, и сопоставления фактических и плановых объемов финансирования мероприятий, их формирования и реализации.</w:t>
      </w:r>
    </w:p>
    <w:p w:rsidR="000620F3" w:rsidRPr="00CF1D53" w:rsidRDefault="000620F3" w:rsidP="000620F3"/>
    <w:p w:rsidR="000620F3" w:rsidRPr="00CF1D53" w:rsidRDefault="000620F3" w:rsidP="000620F3">
      <w:pPr>
        <w:jc w:val="center"/>
        <w:rPr>
          <w:b/>
        </w:rPr>
      </w:pPr>
      <w:r w:rsidRPr="00CF1D53">
        <w:rPr>
          <w:b/>
        </w:rPr>
        <w:t>Подпрограмма 1. «Создание условий для обеспечения доступным и комфортным жильем населения Панинского муниципального района»</w:t>
      </w:r>
    </w:p>
    <w:p w:rsidR="000620F3" w:rsidRPr="00CF1D53" w:rsidRDefault="000620F3" w:rsidP="000620F3">
      <w:pPr>
        <w:jc w:val="center"/>
      </w:pPr>
    </w:p>
    <w:p w:rsidR="000620F3" w:rsidRPr="00CF1D53" w:rsidRDefault="000620F3" w:rsidP="000620F3">
      <w:pPr>
        <w:jc w:val="center"/>
      </w:pPr>
      <w:r w:rsidRPr="00CF1D53">
        <w:t>ПАСПОРТ</w:t>
      </w:r>
    </w:p>
    <w:p w:rsidR="000620F3" w:rsidRPr="00CF1D53" w:rsidRDefault="000620F3" w:rsidP="000620F3">
      <w:pPr>
        <w:jc w:val="center"/>
      </w:pPr>
      <w:r w:rsidRPr="00CF1D53">
        <w:t>подпрограммы «Создание условий для обеспечения доступным и комфортным жильем населения Панинского муниципального района»</w:t>
      </w:r>
    </w:p>
    <w:p w:rsidR="000620F3" w:rsidRPr="00CF1D53" w:rsidRDefault="000620F3" w:rsidP="000620F3">
      <w:pPr>
        <w:jc w:val="center"/>
      </w:pPr>
    </w:p>
    <w:tbl>
      <w:tblPr>
        <w:tblW w:w="10065" w:type="dxa"/>
        <w:tblInd w:w="108" w:type="dxa"/>
        <w:tblLook w:val="00A0"/>
      </w:tblPr>
      <w:tblGrid>
        <w:gridCol w:w="4154"/>
        <w:gridCol w:w="5911"/>
      </w:tblGrid>
      <w:tr w:rsidR="000620F3" w:rsidRPr="00CF1D53" w:rsidTr="00387C69">
        <w:trPr>
          <w:trHeight w:val="750"/>
        </w:trPr>
        <w:tc>
          <w:tcPr>
            <w:tcW w:w="4154" w:type="dxa"/>
            <w:tcBorders>
              <w:top w:val="single" w:sz="4" w:space="0" w:color="auto"/>
              <w:left w:val="single" w:sz="4" w:space="0" w:color="auto"/>
              <w:bottom w:val="single" w:sz="4" w:space="0" w:color="auto"/>
              <w:right w:val="single" w:sz="4" w:space="0" w:color="auto"/>
            </w:tcBorders>
          </w:tcPr>
          <w:p w:rsidR="000620F3" w:rsidRPr="00CF1D53" w:rsidRDefault="000620F3" w:rsidP="00387C69">
            <w:r w:rsidRPr="00CF1D53">
              <w:t>Ответственный исполнитель подпрограммы муниципальной программы</w:t>
            </w:r>
          </w:p>
        </w:tc>
        <w:tc>
          <w:tcPr>
            <w:tcW w:w="5911" w:type="dxa"/>
            <w:tcBorders>
              <w:top w:val="single" w:sz="4" w:space="0" w:color="auto"/>
              <w:left w:val="nil"/>
              <w:bottom w:val="single" w:sz="4" w:space="0" w:color="auto"/>
              <w:right w:val="single" w:sz="4" w:space="0" w:color="auto"/>
            </w:tcBorders>
            <w:noWrap/>
            <w:vAlign w:val="bottom"/>
          </w:tcPr>
          <w:p w:rsidR="000620F3" w:rsidRPr="00CF1D53" w:rsidRDefault="000620F3" w:rsidP="00387C69">
            <w:pPr>
              <w:rPr>
                <w:spacing w:val="-6"/>
              </w:rPr>
            </w:pPr>
            <w:r w:rsidRPr="00CF1D53">
              <w:rPr>
                <w:spacing w:val="-6"/>
              </w:rPr>
              <w:t xml:space="preserve"> </w:t>
            </w:r>
            <w:r w:rsidRPr="00CF1D53">
              <w:t>Отдел по капитальному строительству, газификации, ЖКХ, архитектуре и градостроительству</w:t>
            </w:r>
          </w:p>
        </w:tc>
      </w:tr>
      <w:tr w:rsidR="000620F3" w:rsidRPr="00CF1D53" w:rsidTr="00387C69">
        <w:trPr>
          <w:trHeight w:val="1701"/>
        </w:trPr>
        <w:tc>
          <w:tcPr>
            <w:tcW w:w="4154" w:type="dxa"/>
            <w:tcBorders>
              <w:top w:val="nil"/>
              <w:left w:val="single" w:sz="4" w:space="0" w:color="auto"/>
              <w:bottom w:val="single" w:sz="4" w:space="0" w:color="auto"/>
              <w:right w:val="single" w:sz="4" w:space="0" w:color="auto"/>
            </w:tcBorders>
          </w:tcPr>
          <w:p w:rsidR="000620F3" w:rsidRPr="00CF1D53" w:rsidRDefault="000620F3" w:rsidP="00387C69">
            <w:r w:rsidRPr="00CF1D53">
              <w:t>Исполнители муниципальной подпрограммы</w:t>
            </w:r>
          </w:p>
        </w:tc>
        <w:tc>
          <w:tcPr>
            <w:tcW w:w="5911" w:type="dxa"/>
            <w:tcBorders>
              <w:top w:val="nil"/>
              <w:left w:val="nil"/>
              <w:bottom w:val="single" w:sz="4" w:space="0" w:color="auto"/>
              <w:right w:val="single" w:sz="4" w:space="0" w:color="auto"/>
            </w:tcBorders>
            <w:noWrap/>
          </w:tcPr>
          <w:p w:rsidR="000620F3" w:rsidRPr="00CF1D53" w:rsidRDefault="000620F3" w:rsidP="00387C69">
            <w:r w:rsidRPr="00CF1D53">
              <w:t xml:space="preserve">Отдел по управлению муниципальным имуществом и экономическому развитию администрации Панинского муниципального </w:t>
            </w:r>
            <w:r w:rsidRPr="00CF1D53">
              <w:rPr>
                <w:spacing w:val="-6"/>
              </w:rPr>
              <w:t>района, МКУ Панинский «Информационно-консультационный центр агропромышленного комплекса», МКУ Панинский «Центр организационного обеспечения деятельности органов местного самоуправления»</w:t>
            </w:r>
          </w:p>
        </w:tc>
      </w:tr>
      <w:tr w:rsidR="000620F3" w:rsidRPr="00CF1D53" w:rsidTr="00387C69">
        <w:trPr>
          <w:trHeight w:val="1701"/>
        </w:trPr>
        <w:tc>
          <w:tcPr>
            <w:tcW w:w="4154" w:type="dxa"/>
            <w:tcBorders>
              <w:top w:val="nil"/>
              <w:left w:val="single" w:sz="4" w:space="0" w:color="auto"/>
              <w:bottom w:val="single" w:sz="4" w:space="0" w:color="auto"/>
              <w:right w:val="single" w:sz="4" w:space="0" w:color="auto"/>
            </w:tcBorders>
          </w:tcPr>
          <w:p w:rsidR="000620F3" w:rsidRPr="00CF1D53" w:rsidRDefault="000620F3" w:rsidP="00387C69">
            <w:r w:rsidRPr="00CF1D53">
              <w:t>Основные мероприятия, входящие в состав подпрограммы муниципальной программы</w:t>
            </w:r>
          </w:p>
        </w:tc>
        <w:tc>
          <w:tcPr>
            <w:tcW w:w="5911" w:type="dxa"/>
            <w:tcBorders>
              <w:top w:val="nil"/>
              <w:left w:val="nil"/>
              <w:bottom w:val="single" w:sz="4" w:space="0" w:color="auto"/>
              <w:right w:val="single" w:sz="4" w:space="0" w:color="auto"/>
            </w:tcBorders>
            <w:noWrap/>
          </w:tcPr>
          <w:p w:rsidR="000620F3" w:rsidRPr="00CF1D53" w:rsidRDefault="000620F3" w:rsidP="00387C69">
            <w:pPr>
              <w:rPr>
                <w:spacing w:val="-4"/>
              </w:rPr>
            </w:pPr>
            <w:r w:rsidRPr="00CF1D53">
              <w:t>1</w:t>
            </w:r>
            <w:r w:rsidRPr="00CF1D53">
              <w:rPr>
                <w:spacing w:val="-4"/>
              </w:rPr>
              <w:t>.1. Обеспечение жильем молодых семей.</w:t>
            </w:r>
          </w:p>
          <w:p w:rsidR="000620F3" w:rsidRPr="00CF1D53" w:rsidRDefault="000620F3" w:rsidP="00387C69">
            <w:r w:rsidRPr="00CF1D53">
              <w:rPr>
                <w:spacing w:val="-4"/>
              </w:rPr>
              <w:t>1.2.Обеспечение земельных участков, предназначенных</w:t>
            </w:r>
            <w:r w:rsidRPr="00CF1D53">
              <w:t xml:space="preserve">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p w:rsidR="000620F3" w:rsidRPr="00CF1D53" w:rsidRDefault="000620F3" w:rsidP="00387C69">
            <w:r w:rsidRPr="00CF1D53">
              <w:t>1.3.Газификация Панинского муниципального района.</w:t>
            </w:r>
          </w:p>
        </w:tc>
      </w:tr>
      <w:tr w:rsidR="000620F3" w:rsidRPr="00CF1D53" w:rsidTr="00387C69">
        <w:trPr>
          <w:trHeight w:val="750"/>
        </w:trPr>
        <w:tc>
          <w:tcPr>
            <w:tcW w:w="4154" w:type="dxa"/>
            <w:tcBorders>
              <w:top w:val="nil"/>
              <w:left w:val="single" w:sz="4" w:space="0" w:color="auto"/>
              <w:bottom w:val="single" w:sz="4" w:space="0" w:color="auto"/>
              <w:right w:val="single" w:sz="4" w:space="0" w:color="auto"/>
            </w:tcBorders>
          </w:tcPr>
          <w:p w:rsidR="000620F3" w:rsidRPr="00CF1D53" w:rsidRDefault="000620F3" w:rsidP="00387C69">
            <w:r w:rsidRPr="00CF1D53">
              <w:t>Цель подпрограммы муниципальной программы</w:t>
            </w:r>
          </w:p>
        </w:tc>
        <w:tc>
          <w:tcPr>
            <w:tcW w:w="5911" w:type="dxa"/>
            <w:tcBorders>
              <w:top w:val="nil"/>
              <w:left w:val="nil"/>
              <w:bottom w:val="single" w:sz="4" w:space="0" w:color="auto"/>
              <w:right w:val="single" w:sz="4" w:space="0" w:color="auto"/>
            </w:tcBorders>
            <w:shd w:val="clear" w:color="000000" w:fill="FFFFFF"/>
            <w:vAlign w:val="center"/>
          </w:tcPr>
          <w:p w:rsidR="000620F3" w:rsidRPr="00CF1D53" w:rsidRDefault="000620F3" w:rsidP="00387C69">
            <w:pPr>
              <w:rPr>
                <w:spacing w:val="-6"/>
              </w:rPr>
            </w:pPr>
            <w:r w:rsidRPr="00CF1D53">
              <w:rPr>
                <w:spacing w:val="-6"/>
              </w:rPr>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r>
      <w:tr w:rsidR="000620F3" w:rsidRPr="00CF1D53" w:rsidTr="00387C69">
        <w:trPr>
          <w:trHeight w:val="373"/>
        </w:trPr>
        <w:tc>
          <w:tcPr>
            <w:tcW w:w="4154" w:type="dxa"/>
            <w:tcBorders>
              <w:top w:val="nil"/>
              <w:left w:val="single" w:sz="4" w:space="0" w:color="auto"/>
              <w:bottom w:val="single" w:sz="4" w:space="0" w:color="auto"/>
              <w:right w:val="single" w:sz="4" w:space="0" w:color="auto"/>
            </w:tcBorders>
          </w:tcPr>
          <w:p w:rsidR="000620F3" w:rsidRPr="00CF1D53" w:rsidRDefault="000620F3" w:rsidP="00387C69">
            <w:r w:rsidRPr="00CF1D53">
              <w:t>Задачи подпрограммы муниципальной программы</w:t>
            </w:r>
          </w:p>
        </w:tc>
        <w:tc>
          <w:tcPr>
            <w:tcW w:w="5911" w:type="dxa"/>
            <w:tcBorders>
              <w:top w:val="nil"/>
              <w:left w:val="nil"/>
              <w:bottom w:val="single" w:sz="4" w:space="0" w:color="auto"/>
              <w:right w:val="single" w:sz="4" w:space="0" w:color="auto"/>
            </w:tcBorders>
            <w:shd w:val="clear" w:color="000000" w:fill="FFFFFF"/>
            <w:vAlign w:val="center"/>
          </w:tcPr>
          <w:p w:rsidR="000620F3" w:rsidRPr="00CF1D53" w:rsidRDefault="000620F3" w:rsidP="00387C69">
            <w:pPr>
              <w:rPr>
                <w:spacing w:val="-4"/>
              </w:rPr>
            </w:pPr>
            <w:r w:rsidRPr="00CF1D53">
              <w:rPr>
                <w:spacing w:val="-4"/>
              </w:rPr>
              <w:t xml:space="preserve">1. Содействие формированию и развитию некоммерческого жилищного фонда для граждан, имеющих невысокий уровень дохода. </w:t>
            </w:r>
          </w:p>
          <w:p w:rsidR="000620F3" w:rsidRPr="00CF1D53" w:rsidRDefault="000620F3" w:rsidP="00387C69">
            <w:pPr>
              <w:rPr>
                <w:spacing w:val="-4"/>
              </w:rPr>
            </w:pPr>
            <w:r w:rsidRPr="00CF1D53">
              <w:rPr>
                <w:spacing w:val="-4"/>
              </w:rPr>
              <w:t>2. Создание условий для развития массового жилищного строительства, в том числе малоэтажного; обеспечение земельных участков в целях жилищного строительства социальной, инженерной и транспортной инфраструктурой.</w:t>
            </w:r>
          </w:p>
          <w:p w:rsidR="000620F3" w:rsidRPr="00CF1D53" w:rsidRDefault="000620F3" w:rsidP="00387C69">
            <w:pPr>
              <w:rPr>
                <w:spacing w:val="-4"/>
              </w:rPr>
            </w:pPr>
            <w:r w:rsidRPr="00CF1D53">
              <w:rPr>
                <w:spacing w:val="-4"/>
              </w:rPr>
              <w:t xml:space="preserve">3. Обеспечение предоставления молодым семьям-участникам Программы социальных выплат на </w:t>
            </w:r>
            <w:r w:rsidRPr="00CF1D53">
              <w:rPr>
                <w:spacing w:val="-6"/>
              </w:rPr>
              <w:t>приобретение или строительство жилья экономкласса.</w:t>
            </w:r>
            <w:r w:rsidRPr="00CF1D53">
              <w:rPr>
                <w:spacing w:val="-4"/>
              </w:rPr>
              <w:t xml:space="preserve"> </w:t>
            </w:r>
          </w:p>
          <w:p w:rsidR="000620F3" w:rsidRPr="00CF1D53" w:rsidRDefault="000620F3" w:rsidP="00387C69">
            <w:pPr>
              <w:rPr>
                <w:spacing w:val="-4"/>
              </w:rPr>
            </w:pPr>
            <w:r w:rsidRPr="00CF1D53">
              <w:rPr>
                <w:spacing w:val="-4"/>
              </w:rPr>
              <w:lastRenderedPageBreak/>
              <w:t>4.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0620F3" w:rsidRPr="00CF1D53" w:rsidRDefault="000620F3" w:rsidP="00387C69">
            <w:pPr>
              <w:rPr>
                <w:b/>
                <w:bCs/>
              </w:rPr>
            </w:pPr>
            <w:r w:rsidRPr="00CF1D53">
              <w:rPr>
                <w:spacing w:val="-4"/>
              </w:rPr>
              <w:t xml:space="preserve">5. Создание условий для повышения уровня газификации жилого фонда района, предприятий </w:t>
            </w:r>
            <w:r w:rsidRPr="00CF1D53">
              <w:rPr>
                <w:spacing w:val="-6"/>
              </w:rPr>
              <w:t>жилищно-коммунального хозяйства, промышленных</w:t>
            </w:r>
            <w:r w:rsidRPr="00CF1D53">
              <w:rPr>
                <w:spacing w:val="-4"/>
              </w:rPr>
              <w:t xml:space="preserve"> и иных предприятий и организаций.</w:t>
            </w:r>
          </w:p>
        </w:tc>
      </w:tr>
      <w:tr w:rsidR="000620F3" w:rsidRPr="00CF1D53" w:rsidTr="00387C69">
        <w:trPr>
          <w:trHeight w:val="373"/>
        </w:trPr>
        <w:tc>
          <w:tcPr>
            <w:tcW w:w="4154" w:type="dxa"/>
            <w:tcBorders>
              <w:top w:val="nil"/>
              <w:left w:val="single" w:sz="4" w:space="0" w:color="auto"/>
              <w:bottom w:val="single" w:sz="4" w:space="0" w:color="auto"/>
              <w:right w:val="single" w:sz="4" w:space="0" w:color="auto"/>
            </w:tcBorders>
          </w:tcPr>
          <w:p w:rsidR="000620F3" w:rsidRPr="00CF1D53" w:rsidRDefault="000620F3" w:rsidP="00387C69">
            <w:r w:rsidRPr="00CF1D53">
              <w:lastRenderedPageBreak/>
              <w:t>Основные целевые показатели и индикаторы подпрограммы муниципальной программы</w:t>
            </w:r>
          </w:p>
        </w:tc>
        <w:tc>
          <w:tcPr>
            <w:tcW w:w="5911" w:type="dxa"/>
            <w:tcBorders>
              <w:top w:val="nil"/>
              <w:left w:val="nil"/>
              <w:bottom w:val="single" w:sz="4" w:space="0" w:color="auto"/>
              <w:right w:val="single" w:sz="4" w:space="0" w:color="auto"/>
            </w:tcBorders>
            <w:shd w:val="clear" w:color="000000" w:fill="FFFFFF"/>
            <w:vAlign w:val="center"/>
          </w:tcPr>
          <w:p w:rsidR="000620F3" w:rsidRPr="00CF1D53" w:rsidRDefault="000620F3" w:rsidP="00387C69">
            <w:pPr>
              <w:rPr>
                <w:spacing w:val="-4"/>
              </w:rPr>
            </w:pPr>
            <w:r w:rsidRPr="00CF1D53">
              <w:t>1</w:t>
            </w:r>
            <w:r w:rsidRPr="00CF1D53">
              <w:rPr>
                <w:spacing w:val="-4"/>
              </w:rPr>
              <w:t>. Общая площадь жилых помещений во введенных в отчетном году жилых домах, тысяч кв. метров;</w:t>
            </w:r>
          </w:p>
          <w:p w:rsidR="000620F3" w:rsidRPr="00CF1D53" w:rsidRDefault="000620F3" w:rsidP="00387C69">
            <w:pPr>
              <w:rPr>
                <w:spacing w:val="-8"/>
              </w:rPr>
            </w:pPr>
            <w:r w:rsidRPr="00CF1D53">
              <w:rPr>
                <w:spacing w:val="-8"/>
              </w:rPr>
              <w:t>2. Количество граждан получивших государственную (муниципальную) поддержку на улучшение жилищных условий в рамках Программы, человек.</w:t>
            </w:r>
          </w:p>
        </w:tc>
      </w:tr>
      <w:tr w:rsidR="000620F3" w:rsidRPr="00CF1D53" w:rsidTr="00387C69">
        <w:trPr>
          <w:trHeight w:val="581"/>
        </w:trPr>
        <w:tc>
          <w:tcPr>
            <w:tcW w:w="4154" w:type="dxa"/>
            <w:tcBorders>
              <w:top w:val="nil"/>
              <w:left w:val="single" w:sz="4" w:space="0" w:color="auto"/>
              <w:bottom w:val="single" w:sz="4" w:space="0" w:color="auto"/>
              <w:right w:val="single" w:sz="4" w:space="0" w:color="auto"/>
            </w:tcBorders>
          </w:tcPr>
          <w:p w:rsidR="000620F3" w:rsidRPr="00CF1D53" w:rsidRDefault="000620F3" w:rsidP="00387C69">
            <w:r w:rsidRPr="00CF1D53">
              <w:t>Сроки реализации подпрограммы муниципальной программы</w:t>
            </w:r>
          </w:p>
        </w:tc>
        <w:tc>
          <w:tcPr>
            <w:tcW w:w="5911" w:type="dxa"/>
            <w:tcBorders>
              <w:top w:val="nil"/>
              <w:left w:val="nil"/>
              <w:bottom w:val="single" w:sz="4" w:space="0" w:color="auto"/>
              <w:right w:val="single" w:sz="4" w:space="0" w:color="auto"/>
            </w:tcBorders>
            <w:vAlign w:val="center"/>
          </w:tcPr>
          <w:p w:rsidR="000620F3" w:rsidRPr="00CF1D53" w:rsidRDefault="000620F3" w:rsidP="00387C69">
            <w:r w:rsidRPr="00CF1D53">
              <w:t xml:space="preserve">1 этап 2014-2021 годы </w:t>
            </w:r>
          </w:p>
        </w:tc>
      </w:tr>
      <w:tr w:rsidR="000620F3" w:rsidRPr="00CF1D53" w:rsidTr="00387C69">
        <w:trPr>
          <w:trHeight w:val="2003"/>
        </w:trPr>
        <w:tc>
          <w:tcPr>
            <w:tcW w:w="4154" w:type="dxa"/>
            <w:tcBorders>
              <w:top w:val="nil"/>
              <w:left w:val="single" w:sz="4" w:space="0" w:color="auto"/>
              <w:bottom w:val="single" w:sz="4" w:space="0" w:color="auto"/>
              <w:right w:val="single" w:sz="4" w:space="0" w:color="auto"/>
            </w:tcBorders>
          </w:tcPr>
          <w:p w:rsidR="000620F3" w:rsidRPr="00CF1D53" w:rsidRDefault="000620F3" w:rsidP="00387C69">
            <w:r w:rsidRPr="00CF1D53">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911" w:type="dxa"/>
            <w:tcBorders>
              <w:top w:val="nil"/>
              <w:left w:val="nil"/>
              <w:bottom w:val="single" w:sz="4" w:space="0" w:color="auto"/>
              <w:right w:val="single" w:sz="4" w:space="0" w:color="auto"/>
            </w:tcBorders>
          </w:tcPr>
          <w:p w:rsidR="000620F3" w:rsidRPr="00CF1D53" w:rsidRDefault="000620F3" w:rsidP="00387C69">
            <w:r w:rsidRPr="00CF1D53">
              <w:t xml:space="preserve">Общий объем финансирования подпрограммы </w:t>
            </w:r>
            <w:r w:rsidRPr="00CF1D53">
              <w:rPr>
                <w:b/>
              </w:rPr>
              <w:t>103531,251</w:t>
            </w:r>
            <w:r w:rsidRPr="00CF1D53">
              <w:t xml:space="preserve"> тыс. рублей, в том числе:</w:t>
            </w:r>
          </w:p>
          <w:p w:rsidR="000620F3" w:rsidRPr="00CF1D53" w:rsidRDefault="000620F3" w:rsidP="00387C69">
            <w:r w:rsidRPr="00CF1D53">
              <w:t>Федеральный бюджет-3088,613 тыс. рублей;</w:t>
            </w:r>
          </w:p>
          <w:p w:rsidR="000620F3" w:rsidRPr="00CF1D53" w:rsidRDefault="000620F3" w:rsidP="00387C69">
            <w:r w:rsidRPr="00CF1D53">
              <w:t>Областной бюджет- 47172,027 тыс. рублей;</w:t>
            </w:r>
          </w:p>
          <w:p w:rsidR="000620F3" w:rsidRPr="00CF1D53" w:rsidRDefault="000620F3" w:rsidP="00387C69">
            <w:pPr>
              <w:rPr>
                <w:spacing w:val="-4"/>
              </w:rPr>
            </w:pPr>
            <w:r w:rsidRPr="00CF1D53">
              <w:rPr>
                <w:spacing w:val="-4"/>
              </w:rPr>
              <w:t>Муниципального района- 10974,888 тыс. рублей;</w:t>
            </w:r>
          </w:p>
          <w:p w:rsidR="000620F3" w:rsidRPr="00CF1D53" w:rsidRDefault="000620F3" w:rsidP="00387C69">
            <w:r w:rsidRPr="00CF1D53">
              <w:t>Бюджет поселений – 8,8 тыс. рублей;</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pacing w:val="-2"/>
                <w:sz w:val="24"/>
                <w:szCs w:val="24"/>
              </w:rPr>
              <w:t>Внебюджетные источники- 42286,923 тыс. руб.</w:t>
            </w:r>
          </w:p>
        </w:tc>
      </w:tr>
      <w:tr w:rsidR="000620F3" w:rsidRPr="00CF1D53" w:rsidTr="00387C69">
        <w:trPr>
          <w:trHeight w:val="1500"/>
        </w:trPr>
        <w:tc>
          <w:tcPr>
            <w:tcW w:w="4154" w:type="dxa"/>
            <w:tcBorders>
              <w:top w:val="nil"/>
              <w:left w:val="single" w:sz="4" w:space="0" w:color="auto"/>
              <w:bottom w:val="single" w:sz="4" w:space="0" w:color="auto"/>
              <w:right w:val="single" w:sz="4" w:space="0" w:color="auto"/>
            </w:tcBorders>
          </w:tcPr>
          <w:p w:rsidR="000620F3" w:rsidRPr="00CF1D53" w:rsidRDefault="000620F3" w:rsidP="00387C69">
            <w:r w:rsidRPr="00CF1D53">
              <w:t>Ожидаемые непосредственные результаты реализации подпрограммы муниципальной программы</w:t>
            </w:r>
          </w:p>
        </w:tc>
        <w:tc>
          <w:tcPr>
            <w:tcW w:w="5911" w:type="dxa"/>
            <w:tcBorders>
              <w:top w:val="nil"/>
              <w:left w:val="nil"/>
              <w:bottom w:val="single" w:sz="4" w:space="0" w:color="auto"/>
              <w:right w:val="single" w:sz="4" w:space="0" w:color="auto"/>
            </w:tcBorders>
            <w:vAlign w:val="center"/>
          </w:tcPr>
          <w:p w:rsidR="000620F3" w:rsidRPr="00CF1D53" w:rsidRDefault="000620F3" w:rsidP="00387C69">
            <w:pPr>
              <w:rPr>
                <w:spacing w:val="-6"/>
              </w:rPr>
            </w:pPr>
            <w:r w:rsidRPr="00CF1D53">
              <w:rPr>
                <w:spacing w:val="-6"/>
              </w:rPr>
              <w:t>1. Обеспечение жильем с помощью предоставления государственной (муниципальной) поддержки 72 семьи.</w:t>
            </w:r>
          </w:p>
          <w:p w:rsidR="000620F3" w:rsidRPr="00CF1D53" w:rsidRDefault="000620F3" w:rsidP="00387C69">
            <w:pPr>
              <w:rPr>
                <w:spacing w:val="-6"/>
              </w:rPr>
            </w:pPr>
            <w:r w:rsidRPr="00CF1D53">
              <w:rPr>
                <w:spacing w:val="-6"/>
              </w:rPr>
              <w:t xml:space="preserve">2.Обеспечение земельных участков, предназначенных для предоставления семьям, имеющим трех и более детей, инженерной инфраструктурой. </w:t>
            </w:r>
          </w:p>
          <w:p w:rsidR="000620F3" w:rsidRPr="00CF1D53" w:rsidRDefault="000620F3" w:rsidP="00387C69">
            <w:pPr>
              <w:rPr>
                <w:spacing w:val="-6"/>
              </w:rPr>
            </w:pPr>
            <w:r w:rsidRPr="00CF1D53">
              <w:rPr>
                <w:spacing w:val="-6"/>
              </w:rPr>
              <w:t>3. Развитие рынка доступного жилья экономкласса.</w:t>
            </w:r>
          </w:p>
          <w:p w:rsidR="000620F3" w:rsidRPr="00CF1D53" w:rsidRDefault="000620F3" w:rsidP="00387C69">
            <w:pPr>
              <w:rPr>
                <w:spacing w:val="-6"/>
              </w:rPr>
            </w:pPr>
            <w:r w:rsidRPr="00CF1D53">
              <w:rPr>
                <w:spacing w:val="-6"/>
              </w:rPr>
              <w:t xml:space="preserve">4. Строительство (реконструкция) </w:t>
            </w:r>
            <w:smartTag w:uri="urn:schemas-microsoft-com:office:smarttags" w:element="metricconverter">
              <w:smartTagPr>
                <w:attr w:name="ProductID" w:val="31,61 км"/>
              </w:smartTagPr>
              <w:r w:rsidRPr="00CF1D53">
                <w:rPr>
                  <w:spacing w:val="-6"/>
                </w:rPr>
                <w:t>31,61 км</w:t>
              </w:r>
            </w:smartTag>
            <w:r w:rsidRPr="00CF1D53">
              <w:rPr>
                <w:spacing w:val="-6"/>
              </w:rPr>
              <w:t xml:space="preserve"> газовых сетей и 2-х котельных, погашение кредиторской задолженности по 2 котельным.</w:t>
            </w:r>
          </w:p>
        </w:tc>
      </w:tr>
    </w:tbl>
    <w:p w:rsidR="000620F3" w:rsidRPr="00CF1D53" w:rsidRDefault="000620F3" w:rsidP="000620F3"/>
    <w:p w:rsidR="000620F3" w:rsidRPr="00CF1D53" w:rsidRDefault="000620F3" w:rsidP="000620F3">
      <w:pPr>
        <w:jc w:val="center"/>
        <w:rPr>
          <w:b/>
        </w:rPr>
      </w:pPr>
      <w:r w:rsidRPr="00CF1D53">
        <w:rPr>
          <w:b/>
        </w:rPr>
        <w:t>1. Общая характеристика сферы реализации муниципальной подпрограммы, описание основных проблем в указанной сфере и прогноз ее развития.</w:t>
      </w:r>
    </w:p>
    <w:p w:rsidR="000620F3" w:rsidRPr="00CF1D53" w:rsidRDefault="000620F3" w:rsidP="000620F3">
      <w:pPr>
        <w:jc w:val="both"/>
      </w:pPr>
    </w:p>
    <w:p w:rsidR="000620F3" w:rsidRPr="00CF1D53" w:rsidRDefault="000620F3" w:rsidP="000620F3">
      <w:pPr>
        <w:ind w:firstLine="567"/>
        <w:jc w:val="both"/>
      </w:pPr>
      <w:r w:rsidRPr="00CF1D53">
        <w:t xml:space="preserve">Сферой реализации Подпрограммы является жилищное строительство. </w:t>
      </w:r>
    </w:p>
    <w:p w:rsidR="000620F3" w:rsidRPr="00CF1D53" w:rsidRDefault="000620F3" w:rsidP="000620F3">
      <w:pPr>
        <w:ind w:firstLine="567"/>
        <w:jc w:val="both"/>
      </w:pPr>
      <w:r w:rsidRPr="00CF1D53">
        <w:t>Создание условий для решения жилищной проблемы населения Панинского муниципального района является ключевой и неотъемлемой частью повышения качества жизни населения и стабилизации социально-экономического положения в районе.</w:t>
      </w:r>
    </w:p>
    <w:p w:rsidR="000620F3" w:rsidRPr="00CF1D53" w:rsidRDefault="000620F3" w:rsidP="000620F3">
      <w:pPr>
        <w:ind w:firstLine="567"/>
        <w:jc w:val="both"/>
      </w:pPr>
      <w:r w:rsidRPr="00CF1D53">
        <w:t xml:space="preserve">Данные социологических исследований показывают, что жилищная проблема стоит перед 60 процентами российских семей, в той или иной степени неудовлетворенных жилищными условиями, что характерно и для Панинского района в составе Воронежской области. При этом для 32 процентов семей жилищная проблема стоит достаточно остро и требует решения в ближайшие 3 года. По оценкам экспертов для удовлетворения общей потребности населения необходимо увеличить жилищный фонд на 46 процентов. </w:t>
      </w:r>
    </w:p>
    <w:p w:rsidR="000620F3" w:rsidRPr="00CF1D53" w:rsidRDefault="000620F3" w:rsidP="000620F3">
      <w:pPr>
        <w:ind w:firstLine="567"/>
        <w:jc w:val="both"/>
      </w:pPr>
      <w:r w:rsidRPr="00CF1D53">
        <w:t xml:space="preserve">Наряду со слабо развитой конкуренцией среди застройщиков и бюрократической системой предоставления земельных участков, проблемами также являются отсутствие земельных участков, обустроенных инженерной и транспортной инфраструктурой, механизмов привлечения частных инвестиционных и кредитных ресурсов в строительство </w:t>
      </w:r>
      <w:r w:rsidRPr="00CF1D53">
        <w:lastRenderedPageBreak/>
        <w:t>и модернизацию инженерной инфраструктуры, а также непрозрачные и обременительные для застройщика условия присоединения к системам коммунальной инфраструктуры.</w:t>
      </w:r>
    </w:p>
    <w:p w:rsidR="000620F3" w:rsidRPr="00CF1D53" w:rsidRDefault="000620F3" w:rsidP="000620F3">
      <w:pPr>
        <w:ind w:firstLine="567"/>
        <w:jc w:val="both"/>
      </w:pPr>
      <w:r w:rsidRPr="00CF1D53">
        <w:t>Каждый застройщик старается минимизировать затраты на строительство инженерных сетей, приобретая строительную площадку с минимальными затратами на ее подготовку. Таких площадок все меньше, многие требуют дополнительных капитальных затрат на отселение, снос и строительство инженерных сетей.</w:t>
      </w:r>
    </w:p>
    <w:p w:rsidR="000620F3" w:rsidRPr="00CF1D53" w:rsidRDefault="000620F3" w:rsidP="000620F3">
      <w:pPr>
        <w:ind w:firstLine="567"/>
        <w:jc w:val="both"/>
        <w:rPr>
          <w:spacing w:val="-4"/>
        </w:rPr>
      </w:pPr>
      <w:r w:rsidRPr="00CF1D53">
        <w:rPr>
          <w:spacing w:val="-4"/>
        </w:rPr>
        <w:t>В тоже время наряду с высокими показателями индивидуального жилищного строительства остаются проблемы, связанные с внедрением рыночных отношений в сферу жилищного строительства. Эти проблемы препятствуют эффективному решению вопросов улучшения жилищных условий граждан, желающих проживать в индивидуальном доме на собственном участке.</w:t>
      </w:r>
    </w:p>
    <w:p w:rsidR="000620F3" w:rsidRPr="00CF1D53" w:rsidRDefault="000620F3" w:rsidP="000620F3">
      <w:pPr>
        <w:ind w:firstLine="567"/>
        <w:jc w:val="both"/>
      </w:pPr>
      <w:r w:rsidRPr="00CF1D53">
        <w:t>Современное состояние градостроительства и стоящие перед районом задачи требуют комплексного и системного подхода к осуществлению жилищного строительства на территории района, в первую очередь малоэтажного и индивидуального. Опыт других субъектов Российской Федерации показывает, что в настоящее время наиболее эффективным способом решения задачи жилищного строительства является комплексная застройка.</w:t>
      </w:r>
    </w:p>
    <w:p w:rsidR="000620F3" w:rsidRPr="00CF1D53" w:rsidRDefault="000620F3" w:rsidP="000620F3">
      <w:pPr>
        <w:ind w:firstLine="567"/>
        <w:jc w:val="both"/>
      </w:pPr>
      <w:r w:rsidRPr="00CF1D53">
        <w:t>Сложившиеся проблемы предопределяют цель и задачи настоящей подпрограммы, а также систему основных мероприятий. Для наращивания годовых темпов ввода жилья, повышения доступности жилья для населения и стабилизации ситуации на рынке жилищного строительства необходимо дальнейшее использование программно-целевого метода, предусматривающего единый комплекс мероприятий, направленных на:</w:t>
      </w:r>
    </w:p>
    <w:p w:rsidR="000620F3" w:rsidRPr="00CF1D53" w:rsidRDefault="000620F3" w:rsidP="000620F3">
      <w:pPr>
        <w:jc w:val="both"/>
      </w:pPr>
      <w:r w:rsidRPr="00CF1D53">
        <w:t>- развитие инженерной, социальной и транспортной инфраструктуры;</w:t>
      </w:r>
    </w:p>
    <w:p w:rsidR="000620F3" w:rsidRPr="00CF1D53" w:rsidRDefault="000620F3" w:rsidP="000620F3">
      <w:pPr>
        <w:jc w:val="both"/>
      </w:pPr>
      <w:r w:rsidRPr="00CF1D53">
        <w:t>- массовое строительство жилья экономического класса, в первую очередь малоэтажного, отвечающего современным стандартам энергоэффективности и экологичности;</w:t>
      </w:r>
    </w:p>
    <w:p w:rsidR="000620F3" w:rsidRPr="00CF1D53" w:rsidRDefault="000620F3" w:rsidP="000620F3">
      <w:pPr>
        <w:jc w:val="both"/>
      </w:pPr>
      <w:r w:rsidRPr="00CF1D53">
        <w:t>- снижение административных барьеров;</w:t>
      </w:r>
    </w:p>
    <w:p w:rsidR="000620F3" w:rsidRPr="00CF1D53" w:rsidRDefault="000620F3" w:rsidP="000620F3">
      <w:pPr>
        <w:jc w:val="both"/>
      </w:pPr>
      <w:r w:rsidRPr="00CF1D53">
        <w:t>- развитие конкуренции среди застройщиков;</w:t>
      </w:r>
    </w:p>
    <w:p w:rsidR="000620F3" w:rsidRPr="00CF1D53" w:rsidRDefault="000620F3" w:rsidP="000620F3">
      <w:pPr>
        <w:jc w:val="both"/>
      </w:pPr>
      <w:r w:rsidRPr="00CF1D53">
        <w:t>- внедрение при строительстве малоэтажного жилья новых технологий с использованием современных энергоэффективных материалов, изделий и конструкций.</w:t>
      </w:r>
    </w:p>
    <w:p w:rsidR="000620F3" w:rsidRPr="00CF1D53" w:rsidRDefault="000620F3" w:rsidP="000620F3">
      <w:pPr>
        <w:ind w:firstLine="567"/>
        <w:jc w:val="both"/>
        <w:rPr>
          <w:spacing w:val="-6"/>
        </w:rPr>
      </w:pPr>
      <w:r w:rsidRPr="00CF1D53">
        <w:rPr>
          <w:spacing w:val="-6"/>
        </w:rPr>
        <w:t>Подпрограмма должна обеспечить комплексный подход к формированию нового сегмента строительства жилья экономического класса, системной застройке территорий, а также способствовать более эффективному использованию бюджетных средств, выделяемых на эти цели.</w:t>
      </w:r>
    </w:p>
    <w:p w:rsidR="000620F3" w:rsidRPr="00CF1D53" w:rsidRDefault="000620F3" w:rsidP="000620F3">
      <w:pPr>
        <w:ind w:firstLine="567"/>
        <w:jc w:val="both"/>
      </w:pPr>
      <w:r w:rsidRPr="00CF1D53">
        <w:t xml:space="preserve">В 2012 году на территории района за счет всех источников финансирования построено 12 квартир общей площадью 1510 кв.м. В общем вводе жилья в 2012 году – 100% приходилось на индивидуальное жилищное строительство. </w:t>
      </w:r>
    </w:p>
    <w:p w:rsidR="000620F3" w:rsidRPr="00CF1D53" w:rsidRDefault="000620F3" w:rsidP="000620F3">
      <w:pPr>
        <w:jc w:val="both"/>
      </w:pPr>
      <w:r w:rsidRPr="00CF1D53">
        <w:tab/>
        <w:t>По итогам 2012 года жилищный фонд Воронежской области составил 810,6 тыс.кв.м общей площади, в том числе в городских поселениях – 143,9 тыс.кв.м (17,8% общей площади), в сельской местности – 666,7 тыс.кв.м (82,2% общей площади). В частной собственности находится около 98 процентов жилищного фонда.</w:t>
      </w:r>
    </w:p>
    <w:p w:rsidR="000620F3" w:rsidRPr="00CF1D53" w:rsidRDefault="000620F3" w:rsidP="000620F3">
      <w:pPr>
        <w:ind w:firstLine="567"/>
        <w:jc w:val="both"/>
      </w:pPr>
      <w:r w:rsidRPr="00CF1D53">
        <w:t>Жилье все еще остается недоступным для молодых семей.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Однако такая категория населения имеет хорошие перспективы роста заработной платы по мере повышения квалификации, и государственная (муниципальная)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620F3" w:rsidRPr="00CF1D53" w:rsidRDefault="000620F3" w:rsidP="000620F3">
      <w:pPr>
        <w:ind w:firstLine="567"/>
        <w:jc w:val="both"/>
      </w:pPr>
      <w:r w:rsidRPr="00CF1D53">
        <w:t xml:space="preserve">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w:t>
      </w:r>
      <w:r w:rsidRPr="00CF1D53">
        <w:lastRenderedPageBreak/>
        <w:t>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0620F3" w:rsidRPr="00CF1D53" w:rsidRDefault="000620F3" w:rsidP="000620F3">
      <w:pPr>
        <w:ind w:firstLine="709"/>
        <w:jc w:val="both"/>
      </w:pPr>
      <w:r w:rsidRPr="00CF1D53">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Решение жилищной проблемы молодых граждан России позволит сформировать экономически активный слой населения.</w:t>
      </w:r>
    </w:p>
    <w:p w:rsidR="000620F3" w:rsidRPr="00CF1D53" w:rsidRDefault="000620F3" w:rsidP="000620F3">
      <w:pPr>
        <w:ind w:firstLine="567"/>
        <w:jc w:val="both"/>
      </w:pPr>
      <w:r w:rsidRPr="00CF1D53">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w:t>
      </w:r>
    </w:p>
    <w:p w:rsidR="000620F3" w:rsidRPr="00CF1D53" w:rsidRDefault="000620F3" w:rsidP="000620F3">
      <w:pPr>
        <w:jc w:val="both"/>
      </w:pPr>
      <w:r w:rsidRPr="00CF1D53">
        <w:t xml:space="preserve">Право молодой семьи – участницы подпрограммы «Обеспечение жильем молодых семей» федеральной целевой программы «Жилище» на 2015-2020 годы (далее-подпрограмма)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Срок действия свидетельства о праве на получение социальной выплаты составляет не более 7 месяцев с даты выдачи, указанной в этом свидетельстве. </w:t>
      </w:r>
    </w:p>
    <w:p w:rsidR="000620F3" w:rsidRPr="00CF1D53" w:rsidRDefault="000620F3" w:rsidP="000620F3">
      <w:pPr>
        <w:ind w:firstLine="567"/>
        <w:jc w:val="both"/>
      </w:pPr>
      <w:r w:rsidRPr="00CF1D53">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0620F3" w:rsidRPr="00CF1D53" w:rsidRDefault="000620F3" w:rsidP="000620F3">
      <w:pPr>
        <w:jc w:val="both"/>
        <w:rPr>
          <w:spacing w:val="-6"/>
        </w:rPr>
      </w:pPr>
      <w:r w:rsidRPr="00CF1D53">
        <w:rPr>
          <w:spacing w:val="-6"/>
        </w:rPr>
        <w:t>- является одной из приоритетных при формировании муниципальной программы и ее решение позволит обеспечить улучшение жилищных условий и качества жизни молодых семей;</w:t>
      </w:r>
    </w:p>
    <w:p w:rsidR="000620F3" w:rsidRPr="00CF1D53" w:rsidRDefault="000620F3" w:rsidP="000620F3">
      <w:pPr>
        <w:jc w:val="both"/>
      </w:pPr>
      <w:r w:rsidRPr="00CF1D53">
        <w:t>- носит межотраслевой и межведомственный характер и не может быть решена без участия областного центра;</w:t>
      </w:r>
    </w:p>
    <w:p w:rsidR="000620F3" w:rsidRPr="00CF1D53" w:rsidRDefault="000620F3" w:rsidP="000620F3">
      <w:pPr>
        <w:jc w:val="both"/>
      </w:pPr>
      <w:r w:rsidRPr="00CF1D53">
        <w:t>- не может быть решена в пределах одного финансового года и требует бюджетных расходов в течение нескольких лет;</w:t>
      </w:r>
    </w:p>
    <w:p w:rsidR="000620F3" w:rsidRPr="00CF1D53" w:rsidRDefault="000620F3" w:rsidP="000620F3">
      <w:pPr>
        <w:jc w:val="both"/>
      </w:pPr>
      <w:r w:rsidRPr="00CF1D53">
        <w:t>- носит комплексный характер и ее решение окажет влияние на рост социального благополучия и общее экономическое развитие.</w:t>
      </w:r>
    </w:p>
    <w:p w:rsidR="000620F3" w:rsidRPr="00CF1D53" w:rsidRDefault="000620F3" w:rsidP="000620F3">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В число основных задач по обеспечению жизнедеятельности населения Панинского муниципального района входит обеспечение надежного и эффективного энергоснабжения, что является основой поступательного развития экономики района и неотъемлемым фактором обеспечения комфортных условий проживания и работы населения.</w:t>
      </w:r>
    </w:p>
    <w:p w:rsidR="000620F3" w:rsidRPr="00CF1D53" w:rsidRDefault="000620F3" w:rsidP="000620F3">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Повышение уровня газификации Панинского муниципального района позволит решить важные социально-экономические задачи:</w:t>
      </w:r>
    </w:p>
    <w:p w:rsidR="000620F3" w:rsidRPr="00CF1D53" w:rsidRDefault="000620F3" w:rsidP="000620F3">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создать условия для более интенсивного развития экономики района за счет внедрения новой техники и технологий, в первую очередь в перерабатывающей промышленности;</w:t>
      </w:r>
    </w:p>
    <w:p w:rsidR="000620F3" w:rsidRPr="00CF1D53" w:rsidRDefault="000620F3" w:rsidP="000620F3">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значительно улучшить качество жизни населения района, особенно в сельских населенных пунктах;</w:t>
      </w:r>
    </w:p>
    <w:p w:rsidR="000620F3" w:rsidRPr="00CF1D53" w:rsidRDefault="000620F3" w:rsidP="000620F3">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улучшить теплоснабжение жилых помещений при сохранении, а в ряде случаев и снижении, затрат на услуги жилищно-коммунального хозяйства;</w:t>
      </w:r>
    </w:p>
    <w:p w:rsidR="000620F3" w:rsidRPr="00CF1D53" w:rsidRDefault="000620F3" w:rsidP="000620F3">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создать условия для поквартирного отопления малоэтажных жилых домов, что практически в два раза снижает затраты на отопление жилья и горячее водоснабжение.</w:t>
      </w:r>
    </w:p>
    <w:p w:rsidR="000620F3" w:rsidRPr="00CF1D53" w:rsidRDefault="000620F3" w:rsidP="000620F3">
      <w:pPr>
        <w:ind w:firstLine="567"/>
        <w:jc w:val="both"/>
      </w:pPr>
      <w:r w:rsidRPr="00CF1D53">
        <w:t>Одна из основных проблем, на смягчение которых направлена программа, - это невозможность приобретения жилья за счет текущих доходов большей частью населения ввиду низких доходов и высоких цен на жилье. Ипотека дает возможность гражданам приобрести жилье с учетом будущих доходов (возможность обслуживать кредит).</w:t>
      </w:r>
    </w:p>
    <w:p w:rsidR="000620F3" w:rsidRPr="00CF1D53" w:rsidRDefault="000620F3" w:rsidP="000620F3">
      <w:pPr>
        <w:jc w:val="both"/>
      </w:pPr>
    </w:p>
    <w:p w:rsidR="000620F3" w:rsidRPr="00CF1D53" w:rsidRDefault="000620F3" w:rsidP="000620F3">
      <w:pPr>
        <w:jc w:val="center"/>
        <w:rPr>
          <w:b/>
        </w:rPr>
      </w:pPr>
      <w:r w:rsidRPr="00CF1D53">
        <w:rPr>
          <w:b/>
          <w:lang w:val="en-US"/>
        </w:rPr>
        <w:t>II</w:t>
      </w:r>
      <w:r w:rsidRPr="00CF1D53">
        <w:rPr>
          <w:b/>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620F3" w:rsidRPr="00CF1D53" w:rsidRDefault="000620F3" w:rsidP="000620F3">
      <w:pPr>
        <w:jc w:val="both"/>
      </w:pPr>
    </w:p>
    <w:p w:rsidR="000620F3" w:rsidRPr="00CF1D53" w:rsidRDefault="000620F3" w:rsidP="000620F3">
      <w:pPr>
        <w:ind w:firstLine="567"/>
        <w:jc w:val="both"/>
      </w:pPr>
      <w:r w:rsidRPr="00CF1D53">
        <w:t>Приоритеты и цели государственной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Основными приоритетами государственной (муниципальной) политики в сфере жилищного строительства являются:</w:t>
      </w:r>
    </w:p>
    <w:p w:rsidR="000620F3" w:rsidRPr="00CF1D53" w:rsidRDefault="000620F3" w:rsidP="000620F3">
      <w:pPr>
        <w:jc w:val="both"/>
      </w:pPr>
      <w:r w:rsidRPr="00CF1D53">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0620F3" w:rsidRPr="00CF1D53" w:rsidRDefault="000620F3" w:rsidP="000620F3">
      <w:pPr>
        <w:jc w:val="both"/>
      </w:pPr>
      <w:r w:rsidRPr="00CF1D53">
        <w:t>2. Создание некоммерческого рынка доступного жилья и развитие социального жилищного фонда для граждан, имеющих невысокий уровень дохода.</w:t>
      </w:r>
    </w:p>
    <w:p w:rsidR="000620F3" w:rsidRPr="00CF1D53" w:rsidRDefault="000620F3" w:rsidP="000620F3">
      <w:pPr>
        <w:jc w:val="both"/>
        <w:rPr>
          <w:spacing w:val="-4"/>
        </w:rPr>
      </w:pPr>
      <w:r w:rsidRPr="00CF1D53">
        <w:rPr>
          <w:spacing w:val="-4"/>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0620F3" w:rsidRPr="00CF1D53" w:rsidRDefault="000620F3" w:rsidP="000620F3">
      <w:pPr>
        <w:jc w:val="both"/>
      </w:pPr>
      <w:r w:rsidRPr="00CF1D53">
        <w:t>4. Совершенствование условий приобретения жилья на рынке, в том числе с помощью ипотечного кредитования.</w:t>
      </w:r>
    </w:p>
    <w:p w:rsidR="000620F3" w:rsidRPr="00CF1D53" w:rsidRDefault="000620F3" w:rsidP="000620F3">
      <w:pPr>
        <w:ind w:firstLine="567"/>
        <w:jc w:val="both"/>
        <w:rPr>
          <w:spacing w:val="-4"/>
        </w:rPr>
      </w:pPr>
      <w:r w:rsidRPr="00CF1D53">
        <w:rPr>
          <w:spacing w:val="-4"/>
        </w:rPr>
        <w:t>Приоритеты государственной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0620F3" w:rsidRPr="00CF1D53" w:rsidRDefault="000620F3" w:rsidP="000620F3">
      <w:pPr>
        <w:ind w:firstLine="567"/>
        <w:jc w:val="both"/>
      </w:pPr>
      <w:r w:rsidRPr="00CF1D53">
        <w:t>Снижение затрат и рисков строительства жилья экономического класса возможно обеспечить за счет:</w:t>
      </w:r>
    </w:p>
    <w:p w:rsidR="000620F3" w:rsidRPr="00CF1D53" w:rsidRDefault="000620F3" w:rsidP="000620F3">
      <w:pPr>
        <w:jc w:val="both"/>
      </w:pPr>
      <w:r w:rsidRPr="00CF1D53">
        <w:t>- организационного содействия в выявлении и координации спроса указанных категорий граждан на приобретение жилья экономического класса;</w:t>
      </w:r>
    </w:p>
    <w:p w:rsidR="000620F3" w:rsidRPr="00CF1D53" w:rsidRDefault="000620F3" w:rsidP="000620F3">
      <w:pPr>
        <w:jc w:val="both"/>
      </w:pPr>
      <w:r w:rsidRPr="00CF1D53">
        <w:t>- содействия в обеспечении земельных участков социальной и коммунальной инфраструктурой;</w:t>
      </w:r>
    </w:p>
    <w:p w:rsidR="000620F3" w:rsidRPr="00CF1D53" w:rsidRDefault="000620F3" w:rsidP="000620F3">
      <w:pPr>
        <w:jc w:val="both"/>
      </w:pPr>
      <w:r w:rsidRPr="00CF1D53">
        <w:t>- обеспечения доступа к кредитным ресурсам для строительства и приобретения жилья;</w:t>
      </w:r>
    </w:p>
    <w:p w:rsidR="000620F3" w:rsidRPr="00CF1D53" w:rsidRDefault="000620F3" w:rsidP="000620F3">
      <w:pPr>
        <w:jc w:val="both"/>
      </w:pPr>
      <w:r w:rsidRPr="00CF1D53">
        <w:t>- предоставления типовой проектной документации для жилищного строительства;</w:t>
      </w:r>
    </w:p>
    <w:p w:rsidR="000620F3" w:rsidRPr="00CF1D53" w:rsidRDefault="000620F3" w:rsidP="000620F3">
      <w:pPr>
        <w:jc w:val="both"/>
      </w:pPr>
      <w:r w:rsidRPr="00CF1D53">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0620F3" w:rsidRPr="00CF1D53" w:rsidRDefault="000620F3" w:rsidP="000620F3">
      <w:pPr>
        <w:ind w:firstLine="567"/>
        <w:jc w:val="both"/>
      </w:pPr>
      <w:r w:rsidRPr="00CF1D53">
        <w:rPr>
          <w:spacing w:val="-4"/>
        </w:rPr>
        <w:t xml:space="preserve">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 </w:t>
      </w:r>
      <w:r w:rsidRPr="00CF1D53">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0620F3" w:rsidRPr="00CF1D53" w:rsidRDefault="000620F3" w:rsidP="000620F3">
      <w:pPr>
        <w:ind w:firstLine="567"/>
        <w:jc w:val="both"/>
      </w:pPr>
      <w:r w:rsidRPr="00CF1D53">
        <w:t>Анализ современного состояния в жилищной сфере показывает, что:</w:t>
      </w:r>
    </w:p>
    <w:p w:rsidR="000620F3" w:rsidRPr="00CF1D53" w:rsidRDefault="000620F3" w:rsidP="000620F3">
      <w:pPr>
        <w:jc w:val="both"/>
      </w:pPr>
      <w:r w:rsidRPr="00CF1D53">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0620F3" w:rsidRPr="00CF1D53" w:rsidRDefault="000620F3" w:rsidP="000620F3">
      <w:pPr>
        <w:jc w:val="both"/>
      </w:pPr>
      <w:r w:rsidRPr="00CF1D53">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0620F3" w:rsidRPr="00CF1D53" w:rsidRDefault="000620F3" w:rsidP="000620F3">
      <w:pPr>
        <w:jc w:val="both"/>
        <w:rPr>
          <w:spacing w:val="-4"/>
        </w:rPr>
      </w:pPr>
      <w:r w:rsidRPr="00CF1D53">
        <w:rPr>
          <w:spacing w:val="-4"/>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0620F3" w:rsidRPr="00CF1D53" w:rsidRDefault="000620F3" w:rsidP="000620F3">
      <w:pPr>
        <w:ind w:firstLine="567"/>
        <w:jc w:val="both"/>
      </w:pPr>
      <w:r w:rsidRPr="00CF1D53">
        <w:lastRenderedPageBreak/>
        <w:t>Необходимо продолжать поддержку молодых семей-участников муниципальной программы, с участием средств федерального бюджета, областного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0620F3" w:rsidRPr="00CF1D53" w:rsidRDefault="000620F3" w:rsidP="000620F3">
      <w:pPr>
        <w:ind w:firstLine="567"/>
        <w:jc w:val="both"/>
      </w:pPr>
      <w:r w:rsidRPr="00CF1D53">
        <w:t>Выполнение мероприятия по оказанию государственной (муниципальной) поддержки гражданам в сфере жилищного ипотечного кредитования будет способствовать позитивным изменениям по следующим приоритетным направлениям: усиление социальной функции жилищной ипотеки и создание условий для развития человеческого потенциала (улучшение качества жизни, мотивацию к эффективной трудовой деятельности).</w:t>
      </w:r>
    </w:p>
    <w:p w:rsidR="000620F3" w:rsidRPr="00CF1D53" w:rsidRDefault="000620F3" w:rsidP="000620F3">
      <w:pPr>
        <w:ind w:firstLine="567"/>
        <w:jc w:val="both"/>
      </w:pPr>
      <w:r w:rsidRPr="00CF1D53">
        <w:t>Целью Подпрограммы является повышение доступности жилья и качества жилищного обеспечения населения, в том числе с учетом исполнения государственных (муниципальных) обязательств по обеспечению жильем отдельных категорий граждан.</w:t>
      </w:r>
    </w:p>
    <w:p w:rsidR="000620F3" w:rsidRPr="00CF1D53" w:rsidRDefault="000620F3" w:rsidP="000620F3">
      <w:pPr>
        <w:ind w:firstLine="567"/>
        <w:jc w:val="both"/>
      </w:pPr>
      <w:r w:rsidRPr="00CF1D53">
        <w:t>Для достижения указанной цели необходимо решение следующих задач:</w:t>
      </w:r>
    </w:p>
    <w:p w:rsidR="000620F3" w:rsidRPr="00CF1D53" w:rsidRDefault="000620F3" w:rsidP="000620F3">
      <w:pPr>
        <w:jc w:val="both"/>
      </w:pPr>
      <w:r w:rsidRPr="00CF1D53">
        <w:t>- стимулирование органов местного самоуправления за счет государственной поддержки проектов комплексного освоения территорий в целях жилищного строительства и развития застроенных территорий;</w:t>
      </w:r>
    </w:p>
    <w:p w:rsidR="000620F3" w:rsidRPr="00CF1D53" w:rsidRDefault="000620F3" w:rsidP="000620F3">
      <w:pPr>
        <w:jc w:val="both"/>
      </w:pPr>
      <w:r w:rsidRPr="00CF1D53">
        <w:t>- создание условий для строительства жилья экономического класса, демонополизации и развития конкуренции на рынке жилищного строительства;</w:t>
      </w:r>
    </w:p>
    <w:p w:rsidR="000620F3" w:rsidRPr="00CF1D53" w:rsidRDefault="000620F3" w:rsidP="000620F3">
      <w:pPr>
        <w:jc w:val="both"/>
      </w:pPr>
      <w:r w:rsidRPr="00CF1D53">
        <w:t xml:space="preserve">- обеспечение предоставления молодым семьям-участникам Программы социальных выплат на приобретение или строительство жилья экономкласса; </w:t>
      </w:r>
    </w:p>
    <w:p w:rsidR="000620F3" w:rsidRPr="00CF1D53" w:rsidRDefault="000620F3" w:rsidP="000620F3">
      <w:pPr>
        <w:jc w:val="both"/>
      </w:pPr>
      <w:r w:rsidRPr="00CF1D53">
        <w:t>-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0620F3" w:rsidRPr="00CF1D53" w:rsidRDefault="000620F3" w:rsidP="000620F3">
      <w:pPr>
        <w:jc w:val="both"/>
      </w:pPr>
      <w:r w:rsidRPr="00CF1D53">
        <w:t>-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 что позволит улучшить их жилищные условия и решить жилищные проблемы по району в целом;</w:t>
      </w:r>
    </w:p>
    <w:p w:rsidR="000620F3" w:rsidRPr="00CF1D53" w:rsidRDefault="000620F3" w:rsidP="000620F3">
      <w:pPr>
        <w:jc w:val="both"/>
      </w:pPr>
      <w:r w:rsidRPr="00CF1D53">
        <w:t>- создание эффективных и устойчивых организационных и финансовых механизмов государственно-частного партнерства в вопросах обеспечения земельных участков инженерной инфраструктурой при строительстве жилья экономического класса;</w:t>
      </w:r>
    </w:p>
    <w:p w:rsidR="000620F3" w:rsidRPr="00CF1D53" w:rsidRDefault="000620F3" w:rsidP="000620F3">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создание правовых, экономических и организационных условий для устойчивого развития газификации Панинского муниципального района;</w:t>
      </w:r>
    </w:p>
    <w:p w:rsidR="000620F3" w:rsidRPr="00CF1D53" w:rsidRDefault="000620F3" w:rsidP="000620F3">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создание условий для повышения уровня газификации жилого фонда;</w:t>
      </w:r>
    </w:p>
    <w:p w:rsidR="000620F3" w:rsidRPr="00CF1D53" w:rsidRDefault="000620F3" w:rsidP="000620F3">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создание условий для повышения уровня газификации жилищно-коммунального хозяйства, промышленных и иных предприятий и организаций;</w:t>
      </w:r>
    </w:p>
    <w:p w:rsidR="000620F3" w:rsidRPr="00CF1D53" w:rsidRDefault="000620F3" w:rsidP="000620F3">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создание условий для внедрения прогрессивных энергосберегающих технологий;</w:t>
      </w:r>
    </w:p>
    <w:p w:rsidR="000620F3" w:rsidRPr="00CF1D53" w:rsidRDefault="000620F3" w:rsidP="000620F3">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создание условий для улучшения экологической безопасности;</w:t>
      </w:r>
    </w:p>
    <w:p w:rsidR="000620F3" w:rsidRPr="00CF1D53" w:rsidRDefault="000620F3" w:rsidP="000620F3">
      <w:pPr>
        <w:pStyle w:val="ConsPlusNormal"/>
        <w:widowControl/>
        <w:ind w:firstLine="540"/>
        <w:jc w:val="both"/>
        <w:rPr>
          <w:rFonts w:ascii="Times New Roman" w:hAnsi="Times New Roman" w:cs="Times New Roman"/>
          <w:sz w:val="24"/>
          <w:szCs w:val="24"/>
        </w:rPr>
      </w:pPr>
      <w:r w:rsidRPr="00CF1D53">
        <w:rPr>
          <w:rFonts w:ascii="Times New Roman" w:hAnsi="Times New Roman" w:cs="Times New Roman"/>
          <w:sz w:val="24"/>
          <w:szCs w:val="24"/>
        </w:rPr>
        <w:t>- обеспечение координации действий органов местного самоуправления, юридических и физических лиц;</w:t>
      </w:r>
    </w:p>
    <w:p w:rsidR="000620F3" w:rsidRPr="00CF1D53" w:rsidRDefault="000620F3" w:rsidP="000620F3">
      <w:pPr>
        <w:ind w:firstLine="567"/>
        <w:jc w:val="both"/>
      </w:pPr>
      <w:r w:rsidRPr="00CF1D53">
        <w:t>Применение механизма государственно-частного партнерства при реализации проектов комплексного освоения и развития территорий в целях жилищного строительства и внедрение стандартов строительства жилья экономического класса позволят снизить стоимость жилищного строительства, что, в свою очередь, повысит доступность жилья для населения.</w:t>
      </w:r>
    </w:p>
    <w:p w:rsidR="000620F3" w:rsidRPr="00CF1D53" w:rsidRDefault="000620F3" w:rsidP="000620F3">
      <w:pPr>
        <w:ind w:firstLine="567"/>
        <w:jc w:val="both"/>
      </w:pPr>
      <w:r w:rsidRPr="00CF1D53">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0620F3" w:rsidRPr="00CF1D53" w:rsidRDefault="000620F3" w:rsidP="000620F3">
      <w:pPr>
        <w:jc w:val="both"/>
      </w:pPr>
      <w:r w:rsidRPr="00CF1D53">
        <w:t>- Общая площадь жилых помещений во введенных в отчетном году жилых домах, кв. метров. Источник – Воронежстат (ф.0453, ф.0465).</w:t>
      </w:r>
    </w:p>
    <w:p w:rsidR="000620F3" w:rsidRPr="00CF1D53" w:rsidRDefault="000620F3" w:rsidP="000620F3">
      <w:pPr>
        <w:jc w:val="both"/>
      </w:pPr>
      <w:r w:rsidRPr="00CF1D53">
        <w:lastRenderedPageBreak/>
        <w:t>- Количество граждан получивших государственную поддержку на улучшение жилищных условий в рамках Программы, человек.</w:t>
      </w:r>
    </w:p>
    <w:p w:rsidR="000620F3" w:rsidRPr="00CF1D53" w:rsidRDefault="000620F3" w:rsidP="000620F3">
      <w:pPr>
        <w:ind w:firstLine="567"/>
        <w:jc w:val="both"/>
      </w:pPr>
      <w:r w:rsidRPr="00CF1D53">
        <w:rPr>
          <w:spacing w:val="-4"/>
        </w:rPr>
        <w:t>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r w:rsidRPr="00CF1D53">
        <w:t>.</w:t>
      </w:r>
    </w:p>
    <w:p w:rsidR="000620F3" w:rsidRPr="00CF1D53" w:rsidRDefault="000620F3" w:rsidP="000620F3">
      <w:pPr>
        <w:ind w:firstLine="567"/>
        <w:jc w:val="both"/>
      </w:pPr>
      <w:r w:rsidRPr="00CF1D53">
        <w:t>Реализация подпрограммы позволит к 2020 году:</w:t>
      </w:r>
    </w:p>
    <w:p w:rsidR="000620F3" w:rsidRPr="00CF1D53" w:rsidRDefault="000620F3" w:rsidP="000620F3">
      <w:pPr>
        <w:jc w:val="both"/>
      </w:pPr>
      <w:r w:rsidRPr="00CF1D53">
        <w:t>- обеспечить жильем с помощью предоставления государственной поддержки в виде социальной выплаты 72 молодые семьи;</w:t>
      </w:r>
    </w:p>
    <w:p w:rsidR="000620F3" w:rsidRPr="00CF1D53" w:rsidRDefault="000620F3" w:rsidP="000620F3">
      <w:pPr>
        <w:jc w:val="both"/>
      </w:pPr>
      <w:r w:rsidRPr="00CF1D53">
        <w:t>- увеличить количество земельных участков, обеспеченных инженерной, социальной и транспортной инфраструктурой, предназначенных под жилищное строительство;</w:t>
      </w:r>
    </w:p>
    <w:p w:rsidR="000620F3" w:rsidRPr="00CF1D53" w:rsidRDefault="000620F3" w:rsidP="000620F3">
      <w:pPr>
        <w:jc w:val="both"/>
      </w:pPr>
      <w:r w:rsidRPr="00CF1D53">
        <w:t>- повысить объемы ввода жилья экономического класса;</w:t>
      </w:r>
    </w:p>
    <w:p w:rsidR="000620F3" w:rsidRPr="00CF1D53" w:rsidRDefault="000620F3" w:rsidP="000620F3">
      <w:pPr>
        <w:jc w:val="both"/>
      </w:pPr>
      <w:r w:rsidRPr="00CF1D53">
        <w:t xml:space="preserve">- сформировать сегмент строительства социального жилья экономического класса, отвечающего стандартам ценовой доступности, энергоэффективности и экологичности, </w:t>
      </w:r>
    </w:p>
    <w:p w:rsidR="000620F3" w:rsidRPr="00CF1D53" w:rsidRDefault="000620F3" w:rsidP="000620F3">
      <w:pPr>
        <w:jc w:val="both"/>
      </w:pPr>
      <w:r w:rsidRPr="00CF1D53">
        <w:t>и увеличить его долю в общем объеме ввода жилья до 60 процентов;</w:t>
      </w:r>
    </w:p>
    <w:p w:rsidR="000620F3" w:rsidRPr="00CF1D53" w:rsidRDefault="000620F3" w:rsidP="000620F3">
      <w:pPr>
        <w:jc w:val="both"/>
      </w:pPr>
      <w:r w:rsidRPr="00CF1D53">
        <w:t>- стабилизировать цены на жилье;</w:t>
      </w:r>
    </w:p>
    <w:p w:rsidR="000620F3" w:rsidRPr="00CF1D53" w:rsidRDefault="000620F3" w:rsidP="000620F3">
      <w:pPr>
        <w:jc w:val="both"/>
      </w:pPr>
      <w:r w:rsidRPr="00CF1D53">
        <w:t>- создать эффективные и устойчивые организационные и финансовые механизмы государственно-частного партнерства в вопросах обеспечения земельных участков инженерной, социальной и транспортной инфраструктурой при строительстве жилья экономического класса;</w:t>
      </w:r>
    </w:p>
    <w:p w:rsidR="000620F3" w:rsidRPr="00CF1D53" w:rsidRDefault="000620F3" w:rsidP="000620F3">
      <w:pPr>
        <w:jc w:val="both"/>
      </w:pPr>
      <w:r w:rsidRPr="00CF1D53">
        <w:t>- повысить уровень газификации квартир и домовладений природным газом до 80 %, в том числе в сельской местности – до 77,0%;</w:t>
      </w:r>
    </w:p>
    <w:p w:rsidR="000620F3" w:rsidRPr="00CF1D53" w:rsidRDefault="000620F3" w:rsidP="000620F3">
      <w:pPr>
        <w:jc w:val="both"/>
      </w:pPr>
      <w:r w:rsidRPr="00CF1D53">
        <w:t xml:space="preserve">- построить </w:t>
      </w:r>
      <w:smartTag w:uri="urn:schemas-microsoft-com:office:smarttags" w:element="metricconverter">
        <w:smartTagPr>
          <w:attr w:name="ProductID" w:val="31,61 км"/>
        </w:smartTagPr>
        <w:r w:rsidRPr="00CF1D53">
          <w:t>31,61 км</w:t>
        </w:r>
      </w:smartTag>
      <w:r w:rsidRPr="00CF1D53">
        <w:t xml:space="preserve"> газораспределительных сетей;</w:t>
      </w:r>
    </w:p>
    <w:p w:rsidR="000620F3" w:rsidRPr="00CF1D53" w:rsidRDefault="000620F3" w:rsidP="000620F3">
      <w:pPr>
        <w:pStyle w:val="ConsPlusNormal"/>
        <w:widowControl/>
        <w:ind w:firstLine="567"/>
        <w:jc w:val="both"/>
        <w:rPr>
          <w:rFonts w:ascii="Times New Roman" w:hAnsi="Times New Roman" w:cs="Times New Roman"/>
          <w:sz w:val="24"/>
          <w:szCs w:val="24"/>
        </w:rPr>
      </w:pPr>
      <w:r w:rsidRPr="00CF1D53">
        <w:rPr>
          <w:rFonts w:ascii="Times New Roman" w:hAnsi="Times New Roman" w:cs="Times New Roman"/>
          <w:sz w:val="24"/>
          <w:szCs w:val="24"/>
        </w:rPr>
        <w:t>- построить (перевести на газообразное топливо) 2 котельные, находящихся в областной и муниципальной собственности;</w:t>
      </w:r>
    </w:p>
    <w:p w:rsidR="000620F3" w:rsidRPr="00CF1D53" w:rsidRDefault="000620F3" w:rsidP="000620F3">
      <w:pPr>
        <w:pStyle w:val="ConsPlusNormal"/>
        <w:widowControl/>
        <w:ind w:firstLine="567"/>
        <w:jc w:val="both"/>
        <w:rPr>
          <w:rFonts w:ascii="Times New Roman" w:hAnsi="Times New Roman" w:cs="Times New Roman"/>
          <w:sz w:val="24"/>
          <w:szCs w:val="24"/>
        </w:rPr>
      </w:pPr>
      <w:r w:rsidRPr="00CF1D53">
        <w:rPr>
          <w:rFonts w:ascii="Times New Roman" w:hAnsi="Times New Roman" w:cs="Times New Roman"/>
          <w:sz w:val="24"/>
          <w:szCs w:val="24"/>
        </w:rPr>
        <w:t>- погасить кредиторскую задолженность по 2 котельным.</w:t>
      </w:r>
    </w:p>
    <w:p w:rsidR="000620F3" w:rsidRPr="00CF1D53" w:rsidRDefault="000620F3" w:rsidP="000620F3">
      <w:pPr>
        <w:ind w:firstLine="709"/>
        <w:jc w:val="both"/>
      </w:pPr>
      <w:r w:rsidRPr="00CF1D53">
        <w:t xml:space="preserve">Результатом реализации подпрограммы будет создание комфортной среды обитания и жизнедеятельности для человека, удовлетворение жилищной потребности и обеспечение высокого качества жизни. </w:t>
      </w:r>
    </w:p>
    <w:p w:rsidR="000620F3" w:rsidRPr="00CF1D53" w:rsidRDefault="000620F3" w:rsidP="000620F3">
      <w:pPr>
        <w:jc w:val="both"/>
      </w:pPr>
      <w:r w:rsidRPr="00CF1D53">
        <w:t xml:space="preserve">Подпрограмма реализуется в один этап. </w:t>
      </w:r>
    </w:p>
    <w:p w:rsidR="000620F3" w:rsidRPr="00CF1D53" w:rsidRDefault="000620F3" w:rsidP="000620F3">
      <w:pPr>
        <w:jc w:val="both"/>
      </w:pPr>
      <w:r w:rsidRPr="00CF1D53">
        <w:t>Сроки реализации подпрограммы с 2014 по 2020 годы.</w:t>
      </w:r>
    </w:p>
    <w:p w:rsidR="000620F3" w:rsidRPr="00CF1D53" w:rsidRDefault="000620F3" w:rsidP="000620F3">
      <w:pPr>
        <w:jc w:val="both"/>
      </w:pPr>
    </w:p>
    <w:p w:rsidR="000620F3" w:rsidRPr="00CF1D53" w:rsidRDefault="000620F3" w:rsidP="000620F3">
      <w:pPr>
        <w:jc w:val="center"/>
        <w:rPr>
          <w:b/>
        </w:rPr>
      </w:pPr>
      <w:r w:rsidRPr="00CF1D53">
        <w:rPr>
          <w:b/>
          <w:lang w:val="en-US"/>
        </w:rPr>
        <w:t>III</w:t>
      </w:r>
      <w:r w:rsidRPr="00CF1D53">
        <w:rPr>
          <w:b/>
        </w:rPr>
        <w:t>. Характеристика основных мероприятий подпрограммы.</w:t>
      </w:r>
    </w:p>
    <w:p w:rsidR="000620F3" w:rsidRPr="00CF1D53" w:rsidRDefault="000620F3" w:rsidP="000620F3">
      <w:pPr>
        <w:ind w:firstLine="567"/>
        <w:jc w:val="both"/>
      </w:pPr>
      <w:r w:rsidRPr="00CF1D53">
        <w:t>Подпрограмма включает три основных мероприятия.</w:t>
      </w:r>
    </w:p>
    <w:p w:rsidR="000620F3" w:rsidRPr="00CF1D53" w:rsidRDefault="000620F3" w:rsidP="000620F3">
      <w:pPr>
        <w:ind w:firstLine="567"/>
        <w:jc w:val="both"/>
      </w:pPr>
      <w:r w:rsidRPr="00CF1D53">
        <w:t>Основное мероприятие 1.1. Обеспечение жильем молодых семей</w:t>
      </w:r>
      <w:bookmarkStart w:id="0" w:name="Par162"/>
      <w:bookmarkEnd w:id="0"/>
    </w:p>
    <w:p w:rsidR="000620F3" w:rsidRPr="00CF1D53" w:rsidRDefault="000620F3" w:rsidP="000620F3">
      <w:pPr>
        <w:jc w:val="both"/>
        <w:rPr>
          <w:spacing w:val="-6"/>
        </w:rPr>
      </w:pPr>
      <w:r w:rsidRPr="00CF1D53">
        <w:rPr>
          <w:spacing w:val="-6"/>
        </w:rPr>
        <w:t>В 2007 - 2013 годах в рамках областной целевой программы «Обеспечение жильем молодых семей на 2004 – 2010 годы», утвержденной постановлением Воронежской областной Думы от 27.05.2004 № 864-</w:t>
      </w:r>
      <w:r w:rsidRPr="00CF1D53">
        <w:rPr>
          <w:spacing w:val="-6"/>
          <w:lang w:val="en-US"/>
        </w:rPr>
        <w:t>III</w:t>
      </w:r>
      <w:r w:rsidRPr="00CF1D53">
        <w:rPr>
          <w:spacing w:val="-6"/>
        </w:rPr>
        <w:t xml:space="preserve">-ОД, долгосрочной областной целевой программы «Обеспечение жильем молодых семей на 2011 – 2015 годы», утвержденной постановлением правительства Воронежской области от 29.12.2011 № 432, муниципальной целевой программы «Обеспечение жильём молодых семей на 2008-2010 годы», утвержденной решением Совета народных депутатов от 11.12.2007г. №168, муниципальной целевой программы «Обеспечение жильем молодых семей на 2011-2015 годы, утвержденную постановлением администрации Панинского муниципального района №50 от 21.02.2011г. (в редакции постановлений №80 от 14.03.2011г., №415 от 21.09.2011г., №321 от 29.06.2012г., №589 от 16.11.2012г., №325 от 31.07.2013г.)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Воронежской области и бюджета муниципального района 76 молодых семей. </w:t>
      </w:r>
    </w:p>
    <w:p w:rsidR="000620F3" w:rsidRPr="00CF1D53" w:rsidRDefault="000620F3" w:rsidP="000620F3">
      <w:pPr>
        <w:jc w:val="both"/>
        <w:rPr>
          <w:spacing w:val="-4"/>
        </w:rPr>
      </w:pPr>
      <w:r w:rsidRPr="00CF1D53">
        <w:rPr>
          <w:spacing w:val="-4"/>
        </w:rPr>
        <w:t>Несмотря на то, что за время реализации областных и муниципальных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0620F3" w:rsidRPr="00CF1D53" w:rsidRDefault="000620F3" w:rsidP="000620F3">
      <w:pPr>
        <w:pStyle w:val="ConsPlusCell"/>
        <w:ind w:firstLine="540"/>
        <w:jc w:val="both"/>
        <w:rPr>
          <w:rFonts w:ascii="Times New Roman" w:hAnsi="Times New Roman" w:cs="Times New Roman"/>
          <w:spacing w:val="-4"/>
          <w:sz w:val="24"/>
          <w:szCs w:val="24"/>
        </w:rPr>
      </w:pPr>
      <w:r w:rsidRPr="00CF1D53">
        <w:rPr>
          <w:rFonts w:ascii="Times New Roman" w:hAnsi="Times New Roman" w:cs="Times New Roman"/>
          <w:spacing w:val="-4"/>
          <w:sz w:val="24"/>
          <w:szCs w:val="24"/>
        </w:rPr>
        <w:t xml:space="preserve">Количество молодых семей, нуждающихся в улучшении жилищных условий и являющихся участниками долгосрочной областной целевой программы «Обеспечение </w:t>
      </w:r>
      <w:r w:rsidRPr="00CF1D53">
        <w:rPr>
          <w:rFonts w:ascii="Times New Roman" w:hAnsi="Times New Roman" w:cs="Times New Roman"/>
          <w:spacing w:val="-4"/>
          <w:sz w:val="24"/>
          <w:szCs w:val="24"/>
        </w:rPr>
        <w:lastRenderedPageBreak/>
        <w:t xml:space="preserve">жильем молодых семей на 2011 – 2015 годы» и муниципальной целевой программы «Обеспечение жильем молодых семей на 2011-2015 годы», по состоянию на 1 сентября 2013 года, составляет – 72 молодые семьи. </w:t>
      </w:r>
    </w:p>
    <w:p w:rsidR="000620F3" w:rsidRPr="00CF1D53" w:rsidRDefault="000620F3" w:rsidP="000620F3">
      <w:pPr>
        <w:ind w:firstLine="567"/>
        <w:jc w:val="both"/>
        <w:rPr>
          <w:spacing w:val="-2"/>
        </w:rPr>
      </w:pPr>
      <w:r w:rsidRPr="00CF1D53">
        <w:rPr>
          <w:spacing w:val="-2"/>
        </w:rPr>
        <w:t>Целью основного мероприятия по обеспечению жильем молодых семей является предоставление государственной (муниципальной) поддержки в решении жилищной проблемы молодым семьям, признанным в установленном порядке нуждающимися в жилых помещениях.</w:t>
      </w:r>
    </w:p>
    <w:p w:rsidR="000620F3" w:rsidRPr="00CF1D53" w:rsidRDefault="000620F3" w:rsidP="000620F3">
      <w:pPr>
        <w:ind w:firstLine="567"/>
        <w:jc w:val="both"/>
      </w:pPr>
      <w:r w:rsidRPr="00CF1D53">
        <w:t>Задачами мероприятия являются:</w:t>
      </w:r>
    </w:p>
    <w:p w:rsidR="000620F3" w:rsidRPr="00CF1D53" w:rsidRDefault="000620F3" w:rsidP="000620F3">
      <w:pPr>
        <w:jc w:val="both"/>
      </w:pPr>
      <w:r w:rsidRPr="00CF1D53">
        <w:t>- обеспечение предоставления молодым семьям - участникам муниципальной программы социальных выплат на приобретение жилья экономкласса или строительство индивидуального жилого дома экономкласса (далее - социальные выплаты);</w:t>
      </w:r>
    </w:p>
    <w:p w:rsidR="000620F3" w:rsidRPr="00CF1D53" w:rsidRDefault="000620F3" w:rsidP="000620F3">
      <w:pPr>
        <w:jc w:val="both"/>
      </w:pPr>
      <w:r w:rsidRPr="00CF1D53">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0620F3" w:rsidRPr="00CF1D53" w:rsidRDefault="000620F3" w:rsidP="000620F3">
      <w:pPr>
        <w:ind w:firstLine="709"/>
        <w:jc w:val="both"/>
      </w:pPr>
      <w:r w:rsidRPr="00CF1D53">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0620F3" w:rsidRPr="00CF1D53" w:rsidRDefault="000620F3" w:rsidP="000620F3">
      <w:pPr>
        <w:ind w:firstLine="567"/>
        <w:jc w:val="both"/>
      </w:pPr>
      <w:r w:rsidRPr="00CF1D53">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бюджета муниципального района будет обеспечена за счет:</w:t>
      </w:r>
    </w:p>
    <w:p w:rsidR="000620F3" w:rsidRPr="00CF1D53" w:rsidRDefault="000620F3" w:rsidP="000620F3">
      <w:pPr>
        <w:jc w:val="both"/>
      </w:pPr>
      <w:r w:rsidRPr="00CF1D53">
        <w:t>- целевого использования бюджетных средств, в том числе средств федерального бюджета;</w:t>
      </w:r>
    </w:p>
    <w:p w:rsidR="000620F3" w:rsidRPr="00CF1D53" w:rsidRDefault="000620F3" w:rsidP="000620F3">
      <w:pPr>
        <w:jc w:val="both"/>
      </w:pPr>
      <w:r w:rsidRPr="00CF1D53">
        <w:t xml:space="preserve">- </w:t>
      </w:r>
      <w:r w:rsidRPr="00CF1D53">
        <w:rPr>
          <w:spacing w:val="-8"/>
        </w:rPr>
        <w:t>государственного регулирования порядка расчета размера и предоставления социальных выплат;</w:t>
      </w:r>
    </w:p>
    <w:p w:rsidR="000620F3" w:rsidRPr="00CF1D53" w:rsidRDefault="000620F3" w:rsidP="000620F3">
      <w:pPr>
        <w:jc w:val="both"/>
      </w:pPr>
      <w:r w:rsidRPr="00CF1D53">
        <w:t>- адресного предоставления социальных выплат;</w:t>
      </w:r>
    </w:p>
    <w:p w:rsidR="000620F3" w:rsidRPr="00CF1D53" w:rsidRDefault="000620F3" w:rsidP="000620F3">
      <w:pPr>
        <w:jc w:val="both"/>
      </w:pPr>
      <w:r w:rsidRPr="00CF1D53">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0620F3" w:rsidRPr="00CF1D53" w:rsidRDefault="000620F3" w:rsidP="000620F3">
      <w:pPr>
        <w:ind w:firstLine="567"/>
        <w:jc w:val="both"/>
      </w:pPr>
      <w:r w:rsidRPr="00CF1D53">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государственной (муниципальной) поддержки.</w:t>
      </w:r>
    </w:p>
    <w:p w:rsidR="000620F3" w:rsidRPr="00CF1D53" w:rsidRDefault="000620F3" w:rsidP="000620F3">
      <w:pPr>
        <w:ind w:firstLine="567"/>
        <w:jc w:val="both"/>
        <w:rPr>
          <w:spacing w:val="-6"/>
        </w:rPr>
      </w:pPr>
      <w:hyperlink w:anchor="Par416" w:history="1">
        <w:r w:rsidRPr="00CF1D53">
          <w:rPr>
            <w:spacing w:val="-6"/>
          </w:rPr>
          <w:t>Динамика</w:t>
        </w:r>
      </w:hyperlink>
      <w:r w:rsidRPr="00CF1D53">
        <w:rPr>
          <w:spacing w:val="-6"/>
        </w:rPr>
        <w:t xml:space="preserve"> целевого показателя и индикатора эффективности реализации основного мероприятия приведена в Приложении №1 к муниципальной программе.</w:t>
      </w:r>
      <w:bookmarkStart w:id="1" w:name="Par414"/>
      <w:bookmarkStart w:id="2" w:name="Par416"/>
      <w:bookmarkEnd w:id="1"/>
      <w:bookmarkEnd w:id="2"/>
      <w:r w:rsidRPr="00CF1D53">
        <w:rPr>
          <w:spacing w:val="-6"/>
        </w:rPr>
        <w:t xml:space="preserve"> За период реализации программы предоставить государственную поддержку в виде социальной выплаты 72 молодым семьям.</w:t>
      </w:r>
    </w:p>
    <w:p w:rsidR="000620F3" w:rsidRPr="00CF1D53" w:rsidRDefault="000620F3" w:rsidP="000620F3">
      <w:pPr>
        <w:jc w:val="both"/>
      </w:pPr>
      <w:r w:rsidRPr="00CF1D53">
        <w:t xml:space="preserve">Основное мероприятие призвано продолжить решение задач, систематизированных и ранее достаточно успешно выполняемых, долгосрочной областной целевой </w:t>
      </w:r>
      <w:hyperlink r:id="rId10" w:history="1">
        <w:r w:rsidRPr="00CF1D53">
          <w:t>программы</w:t>
        </w:r>
      </w:hyperlink>
      <w:r w:rsidRPr="00CF1D53">
        <w:t>«Обеспечение жильем молодых семей на 2011 - 2015 годы», муниципальной целевой программы «Обеспечение жильем молодых семей на 2011-2015 годы».</w:t>
      </w:r>
    </w:p>
    <w:p w:rsidR="000620F3" w:rsidRPr="00CF1D53" w:rsidRDefault="000620F3" w:rsidP="000620F3">
      <w:pPr>
        <w:jc w:val="both"/>
      </w:pPr>
      <w:r w:rsidRPr="00CF1D53">
        <w:t xml:space="preserve">Ввиду того, что в результате выполнения мероприятий долгосрочной областной целевой программы «Обеспечение жильем молодых семей на 2011 - 2015 годы», муниципальной целевой программы «Обеспечение жильем молодых семей на 2011-2015 годы» создана необходимая база для дальнейшего развития государственной (муниципальной) поддержки в улучшении жилищных условий молодых семей в Панинском районе, реализация мероприятия по обеспечению жильем молодых семей не предусматривает деления на этапы. </w:t>
      </w:r>
    </w:p>
    <w:p w:rsidR="000620F3" w:rsidRPr="00CF1D53" w:rsidRDefault="000620F3" w:rsidP="000620F3">
      <w:pPr>
        <w:ind w:firstLine="567"/>
        <w:jc w:val="both"/>
      </w:pPr>
      <w:r w:rsidRPr="00CF1D53">
        <w:t>Реализация всего комплекса мероприятия по обеспечению жильем молодых семей, будет осуществляться с 2014-го по 2020 годы.</w:t>
      </w:r>
    </w:p>
    <w:p w:rsidR="000620F3" w:rsidRPr="00CF1D53" w:rsidRDefault="000620F3" w:rsidP="000620F3">
      <w:pPr>
        <w:ind w:firstLine="426"/>
        <w:jc w:val="both"/>
      </w:pPr>
      <w:r w:rsidRPr="00CF1D53">
        <w:t xml:space="preserve">Ответственным исполнителем за реализацию мероприятия по обеспечению жильем молодых семей является </w:t>
      </w:r>
      <w:bookmarkStart w:id="3" w:name="Par444"/>
      <w:bookmarkEnd w:id="3"/>
      <w:r w:rsidRPr="00CF1D53">
        <w:t xml:space="preserve">отдел по капитальному строительству, газификации, ЖКХ, архитектуре и градостроительству администрации Панинского муниципального района. Механизм реализации мероприятия по обеспечению жильем молодых семей предполагает оказание муниципальной поддержки молодым семьям - участникам муниципальной </w:t>
      </w:r>
      <w:r w:rsidRPr="00CF1D53">
        <w:lastRenderedPageBreak/>
        <w:t>программы в улучшении жилищных условий путем предоставления им социальных выплат.</w:t>
      </w:r>
    </w:p>
    <w:p w:rsidR="000620F3" w:rsidRPr="00CF1D53" w:rsidRDefault="000620F3" w:rsidP="000620F3">
      <w:pPr>
        <w:ind w:firstLine="426"/>
        <w:jc w:val="both"/>
        <w:rPr>
          <w:spacing w:val="-8"/>
        </w:rPr>
      </w:pPr>
      <w:r w:rsidRPr="00CF1D53">
        <w:rPr>
          <w:spacing w:val="-8"/>
        </w:rPr>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Приложении № 3 к муниципальной программе. </w:t>
      </w:r>
    </w:p>
    <w:p w:rsidR="000620F3" w:rsidRPr="00CF1D53" w:rsidRDefault="000620F3" w:rsidP="000620F3">
      <w:pPr>
        <w:ind w:firstLine="567"/>
        <w:jc w:val="both"/>
      </w:pPr>
      <w:r w:rsidRPr="00CF1D53">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620F3" w:rsidRPr="00CF1D53" w:rsidRDefault="000620F3" w:rsidP="000620F3">
      <w:pPr>
        <w:ind w:firstLine="567"/>
        <w:jc w:val="both"/>
      </w:pPr>
      <w:r w:rsidRPr="00CF1D53">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Панинского муниципального района, как органом, принявшим решение об участии молодой семьи в муниципальной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0620F3" w:rsidRPr="00CF1D53" w:rsidRDefault="000620F3" w:rsidP="000620F3">
      <w:pPr>
        <w:jc w:val="both"/>
      </w:pPr>
      <w:r w:rsidRPr="00CF1D53">
        <w:t>Предоставление субсидий из бюджета Воронежской области, бюджета Панинского на предоставление социальных выплат молодым семьям на приобретение (строительство) жилья будет осуществляться в соответствии с правилами, приведенными в приложении № 3 к муниципальной программе.</w:t>
      </w:r>
    </w:p>
    <w:p w:rsidR="000620F3" w:rsidRPr="00CF1D53" w:rsidRDefault="000620F3" w:rsidP="000620F3">
      <w:pPr>
        <w:ind w:firstLine="567"/>
        <w:jc w:val="both"/>
      </w:pPr>
      <w:r w:rsidRPr="00CF1D53">
        <w:t>Механизм реализации мероприятия по обеспечению жильем молодых семей включает комплекс организационных и экономических мероприятий</w:t>
      </w:r>
      <w:bookmarkStart w:id="4" w:name="Par709"/>
      <w:bookmarkEnd w:id="4"/>
      <w:r w:rsidRPr="00CF1D53">
        <w:t>:</w:t>
      </w:r>
    </w:p>
    <w:p w:rsidR="000620F3" w:rsidRPr="00CF1D53" w:rsidRDefault="000620F3" w:rsidP="000620F3">
      <w:pPr>
        <w:jc w:val="both"/>
      </w:pPr>
      <w:r w:rsidRPr="00CF1D53">
        <w:t>1). Организационные мероприятия.</w:t>
      </w:r>
    </w:p>
    <w:p w:rsidR="000620F3" w:rsidRPr="00CF1D53" w:rsidRDefault="000620F3" w:rsidP="000620F3">
      <w:pPr>
        <w:jc w:val="both"/>
      </w:pPr>
      <w:r w:rsidRPr="00CF1D53">
        <w:t>1.1.Организационные мероприятия на муниципальном уровне:</w:t>
      </w:r>
    </w:p>
    <w:p w:rsidR="000620F3" w:rsidRPr="00CF1D53" w:rsidRDefault="000620F3" w:rsidP="000620F3">
      <w:pPr>
        <w:jc w:val="both"/>
      </w:pPr>
      <w:r w:rsidRPr="00CF1D53">
        <w:t>- прием документов от молодых семей для участия в муниципальной программе;</w:t>
      </w:r>
    </w:p>
    <w:p w:rsidR="000620F3" w:rsidRPr="00CF1D53" w:rsidRDefault="000620F3" w:rsidP="000620F3">
      <w:pPr>
        <w:jc w:val="both"/>
      </w:pPr>
      <w:r w:rsidRPr="00CF1D53">
        <w:t>- принятие решения об участии молодой семьи в муниципальной программе;</w:t>
      </w:r>
    </w:p>
    <w:p w:rsidR="000620F3" w:rsidRPr="00CF1D53" w:rsidRDefault="000620F3" w:rsidP="000620F3">
      <w:pPr>
        <w:jc w:val="both"/>
      </w:pPr>
      <w:r w:rsidRPr="00CF1D53">
        <w:t>- формирование списков молодых семей – участников муниципальной программы;</w:t>
      </w:r>
    </w:p>
    <w:p w:rsidR="000620F3" w:rsidRPr="00CF1D53" w:rsidRDefault="000620F3" w:rsidP="000620F3">
      <w:pPr>
        <w:jc w:val="both"/>
      </w:pPr>
      <w:r w:rsidRPr="00CF1D53">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0620F3" w:rsidRPr="00CF1D53" w:rsidRDefault="000620F3" w:rsidP="000620F3">
      <w:pPr>
        <w:jc w:val="both"/>
      </w:pPr>
      <w:r w:rsidRPr="00CF1D53">
        <w:t>1.2.Организационные мероприятия, осуществляемые администрацией Панинского муниципального района:</w:t>
      </w:r>
    </w:p>
    <w:p w:rsidR="000620F3" w:rsidRPr="00CF1D53" w:rsidRDefault="000620F3" w:rsidP="000620F3">
      <w:pPr>
        <w:jc w:val="both"/>
        <w:rPr>
          <w:spacing w:val="-4"/>
        </w:rPr>
      </w:pPr>
      <w:r w:rsidRPr="00CF1D53">
        <w:rPr>
          <w:spacing w:val="-4"/>
        </w:rPr>
        <w:t>- сбор данных о молодых семьях, участвующих в муниципальной программе и формирование единой информационной базы данных об участниках муниципальной программы;</w:t>
      </w:r>
    </w:p>
    <w:p w:rsidR="000620F3" w:rsidRPr="00CF1D53" w:rsidRDefault="000620F3" w:rsidP="000620F3">
      <w:pPr>
        <w:jc w:val="both"/>
      </w:pPr>
      <w:r w:rsidRPr="00CF1D53">
        <w:t>- заключение соглашений о реализации мероприятия по обеспечению жильем молодых семей Государственной программы с департаментом архитектурно-строительной политики ;</w:t>
      </w:r>
    </w:p>
    <w:p w:rsidR="000620F3" w:rsidRPr="00CF1D53" w:rsidRDefault="000620F3" w:rsidP="000620F3">
      <w:pPr>
        <w:jc w:val="both"/>
      </w:pPr>
      <w:r w:rsidRPr="00CF1D53">
        <w:t>- получение свидетельств о праве на получение социальной выплаты на приобретение жилого помещения или строительство индивидуального жилого дома;</w:t>
      </w:r>
    </w:p>
    <w:p w:rsidR="000620F3" w:rsidRPr="00CF1D53" w:rsidRDefault="000620F3" w:rsidP="000620F3">
      <w:pPr>
        <w:jc w:val="both"/>
      </w:pPr>
      <w:r w:rsidRPr="00CF1D53">
        <w:t>- осуществление в пределах своих полномочий контроля за реализацией мероприятия по обеспечению жильем молодых семей муниципальной программы;</w:t>
      </w:r>
    </w:p>
    <w:p w:rsidR="000620F3" w:rsidRPr="00CF1D53" w:rsidRDefault="000620F3" w:rsidP="000620F3">
      <w:pPr>
        <w:jc w:val="both"/>
      </w:pPr>
      <w:r w:rsidRPr="00CF1D53">
        <w:t>- организация мониторинга и оценки эффективности результатов реализации мероприятия по обеспечению жильем молодых семей муниципальной программы и соответствия результатов целевым индикаторам;</w:t>
      </w:r>
    </w:p>
    <w:p w:rsidR="000620F3" w:rsidRPr="00CF1D53" w:rsidRDefault="000620F3" w:rsidP="000620F3">
      <w:pPr>
        <w:jc w:val="both"/>
        <w:rPr>
          <w:spacing w:val="-4"/>
        </w:rPr>
      </w:pPr>
      <w:r w:rsidRPr="00CF1D53">
        <w:rPr>
          <w:spacing w:val="-4"/>
        </w:rPr>
        <w:lastRenderedPageBreak/>
        <w:t>- организация информационно-разъяснительной работы среди населения по освещению целей и задач мероприятия по обеспечению жильем молодых семей муниципальной программы.</w:t>
      </w:r>
    </w:p>
    <w:p w:rsidR="000620F3" w:rsidRPr="00CF1D53" w:rsidRDefault="000620F3" w:rsidP="000620F3">
      <w:pPr>
        <w:jc w:val="both"/>
      </w:pPr>
      <w:bookmarkStart w:id="5" w:name="Par730"/>
      <w:bookmarkEnd w:id="5"/>
      <w:r w:rsidRPr="00CF1D53">
        <w:t>2). Экономические мероприятия</w:t>
      </w:r>
    </w:p>
    <w:p w:rsidR="000620F3" w:rsidRPr="00CF1D53" w:rsidRDefault="000620F3" w:rsidP="000620F3">
      <w:pPr>
        <w:jc w:val="both"/>
      </w:pPr>
      <w:r w:rsidRPr="00CF1D53">
        <w:t>2.1. Экономические мероприятия, осуществляемые на муниципальном уровне:</w:t>
      </w:r>
    </w:p>
    <w:p w:rsidR="000620F3" w:rsidRPr="00CF1D53" w:rsidRDefault="000620F3" w:rsidP="000620F3">
      <w:pPr>
        <w:jc w:val="both"/>
      </w:pPr>
      <w:r w:rsidRPr="00CF1D53">
        <w:t>- обеспечение софинансирования мероприятия по обеспечению жильем молодых семей за счет средств местного бюджета;</w:t>
      </w:r>
    </w:p>
    <w:p w:rsidR="000620F3" w:rsidRPr="00CF1D53" w:rsidRDefault="000620F3" w:rsidP="000620F3">
      <w:pPr>
        <w:jc w:val="both"/>
      </w:pPr>
      <w:r w:rsidRPr="00CF1D53">
        <w:t>- своевременное перечисление бюджетных средств на банковский счет, открытый молодой семьей, предоставляемых в качестве социальной выплаты.</w:t>
      </w:r>
    </w:p>
    <w:p w:rsidR="000620F3" w:rsidRPr="00CF1D53" w:rsidRDefault="000620F3" w:rsidP="000620F3">
      <w:pPr>
        <w:jc w:val="both"/>
      </w:pPr>
      <w:r w:rsidRPr="00CF1D53">
        <w:t>Формат мероприятия по обеспечению жильем молодых семей муниципальной программы предусматривает его реализацию с использованием средств федерального, областного, бюджета муниципального района и внебюджетных источников.</w:t>
      </w:r>
    </w:p>
    <w:p w:rsidR="000620F3" w:rsidRPr="00CF1D53" w:rsidRDefault="000620F3" w:rsidP="000620F3">
      <w:pPr>
        <w:jc w:val="both"/>
      </w:pPr>
      <w:r w:rsidRPr="00CF1D53">
        <w:t>Предусматриваемые на реализацию данного мероприятия средства позволят оказать государственную поддержку на приобретение (строительство) жилья 72-и молодым семьям.</w:t>
      </w:r>
    </w:p>
    <w:p w:rsidR="000620F3" w:rsidRPr="00CF1D53" w:rsidRDefault="000620F3" w:rsidP="000620F3">
      <w:pPr>
        <w:jc w:val="both"/>
      </w:pPr>
      <w:r w:rsidRPr="00CF1D53">
        <w:t>Объем финансирования за счет средств бюджетов всех уровней составляет 40475 тыс. рублей, сведен в таблицу 1 муниципальной программы, и подлежит корректировке в соответствии с законами о федеральном, областном бюджетах и решениями о бюджете Панинского муниципального района на соответствующий период.</w:t>
      </w:r>
      <w:bookmarkStart w:id="6" w:name="Par699"/>
      <w:bookmarkEnd w:id="6"/>
    </w:p>
    <w:p w:rsidR="000620F3" w:rsidRPr="00CF1D53" w:rsidRDefault="000620F3" w:rsidP="000620F3">
      <w:pPr>
        <w:jc w:val="both"/>
      </w:pPr>
      <w:bookmarkStart w:id="7" w:name="Par458"/>
      <w:bookmarkStart w:id="8" w:name="Par762"/>
      <w:bookmarkEnd w:id="7"/>
      <w:bookmarkEnd w:id="8"/>
    </w:p>
    <w:p w:rsidR="000620F3" w:rsidRPr="00CF1D53" w:rsidRDefault="000620F3" w:rsidP="000620F3">
      <w:pPr>
        <w:jc w:val="both"/>
        <w:rPr>
          <w:caps/>
        </w:rPr>
      </w:pPr>
      <w:r w:rsidRPr="00CF1D53">
        <w:t>ОСНОВНОЕ МЕРОПРИЯТИЕ 1.2. 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ИНФРАСТРУКТУРОЙ</w:t>
      </w:r>
      <w:r w:rsidRPr="00CF1D53">
        <w:tab/>
      </w:r>
    </w:p>
    <w:p w:rsidR="000620F3" w:rsidRPr="00CF1D53" w:rsidRDefault="000620F3" w:rsidP="000620F3">
      <w:pPr>
        <w:ind w:firstLine="567"/>
        <w:jc w:val="both"/>
      </w:pPr>
      <w:r w:rsidRPr="00CF1D53">
        <w:t xml:space="preserve">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w:t>
      </w:r>
      <w:hyperlink r:id="rId11" w:history="1">
        <w:r w:rsidRPr="00CF1D53">
          <w:t>Указом</w:t>
        </w:r>
      </w:hyperlink>
      <w:r w:rsidRPr="00CF1D53">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0620F3" w:rsidRPr="00CF1D53" w:rsidRDefault="000620F3" w:rsidP="000620F3">
      <w:pPr>
        <w:jc w:val="both"/>
      </w:pPr>
      <w:r w:rsidRPr="00CF1D53">
        <w:t xml:space="preserve">На территории Воронежской области бесплатное предоставление земельных участков гражданам, имеющим трех и более детей, осуществляется в соответствии с Законом Воронежской области от 13.05.2008 № 25-ОЗ «О регулировании земельных отношений на территории Воронежской области». </w:t>
      </w:r>
    </w:p>
    <w:p w:rsidR="000620F3" w:rsidRPr="00CF1D53" w:rsidRDefault="000620F3" w:rsidP="000620F3">
      <w:pPr>
        <w:ind w:firstLine="567"/>
        <w:jc w:val="both"/>
      </w:pPr>
      <w:r w:rsidRPr="00CF1D53">
        <w:t>В целях реализации прав многодетных граждан на бесплатное предоставление в собственность земельных участков были внесены изменения в Закон Воронежской области от 13.05.2008 № 25-ОЗ «О регулировании земельных отношений на территории Воронежской области» законами области от 11.07.2011 № 108-ОЗ, закрепившим за многодетными гражданами внеочередное право на предоставление земельного участка, и от 08.06.2012 № 65-ОЗ, установившим детальный порядок предоставления в собственность бесплатно земельных участков многодетным гражданам.</w:t>
      </w:r>
    </w:p>
    <w:p w:rsidR="000620F3" w:rsidRPr="00CF1D53" w:rsidRDefault="000620F3" w:rsidP="000620F3">
      <w:pPr>
        <w:ind w:firstLine="567"/>
        <w:jc w:val="both"/>
      </w:pPr>
      <w:r w:rsidRPr="00CF1D53">
        <w:t>Кроме того, приняты постановления правительства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и от 03.10.2012 № 886 «Об утверждении Порядка формирования и ведения перечня земельных участков, подлежащих бесплатному предоставлению в собственность граждан, имеющим трех и более детей, на территории Воронежской области».</w:t>
      </w:r>
    </w:p>
    <w:p w:rsidR="000620F3" w:rsidRPr="00CF1D53" w:rsidRDefault="000620F3" w:rsidP="000620F3">
      <w:pPr>
        <w:ind w:firstLine="567"/>
        <w:jc w:val="both"/>
      </w:pPr>
      <w:r w:rsidRPr="00CF1D53">
        <w:t xml:space="preserve">В целях бесплатного предоставления земельных участков для индивидуального жилищного строительства гражданам, нуждающимся в жилых помещениях и имеющим трех и более детей возрастом до 18 лет, проживающих с ними, распоряжением правительства Воронежской области от 17.06.2013 № 466-утвержден план мероприятий («дорожная карта») Воронежской области «Инфраструктурное обустройство земельных </w:t>
      </w:r>
      <w:r w:rsidRPr="00CF1D53">
        <w:lastRenderedPageBreak/>
        <w:t>участков, предоставленных (подлежащих предоставлению) для жилищного строительства гражданам, имеющим трех и более детей».</w:t>
      </w:r>
    </w:p>
    <w:p w:rsidR="000620F3" w:rsidRPr="00CF1D53" w:rsidRDefault="000620F3" w:rsidP="000620F3">
      <w:pPr>
        <w:ind w:firstLine="709"/>
        <w:jc w:val="both"/>
        <w:rPr>
          <w:spacing w:val="-4"/>
        </w:rPr>
      </w:pPr>
      <w:r w:rsidRPr="00CF1D53">
        <w:rPr>
          <w:spacing w:val="-4"/>
        </w:rPr>
        <w:t xml:space="preserve">Целью «дорожной карты» является создание условий для проектирования и строительства инженерной инфраструктуры на земельных участках, предоставленных (подлежащих предоставлению) для жилищного строительства гражданам, имеющим трех и более детей. </w:t>
      </w:r>
    </w:p>
    <w:p w:rsidR="000620F3" w:rsidRPr="00CF1D53" w:rsidRDefault="000620F3" w:rsidP="000620F3">
      <w:pPr>
        <w:jc w:val="both"/>
      </w:pPr>
      <w:r w:rsidRPr="00CF1D53">
        <w:rPr>
          <w:spacing w:val="-4"/>
        </w:rPr>
        <w:t>Реализация «дорожной карты» позволит дополнить действующий механизм обеспечения граждан, имеющих трех и более детей, земельными участками, предоставляемыми на бесплатной основе, мерами, направленными на снижение затрат таких семей на строительство жилых домов, что позволит улучшить их жилищные условия и решить жилищные проблемы по региону в целом. Одной из таких мер является создание при поддержке правительства Воронежской области и муниципальных образований необходимой инженерной инфраструктуры на земельных участках, предоставленных (предоставляемых) на бесплатной основе указанной категории граждан</w:t>
      </w:r>
      <w:r w:rsidRPr="00CF1D53">
        <w:t>.</w:t>
      </w:r>
    </w:p>
    <w:p w:rsidR="000620F3" w:rsidRPr="00CF1D53" w:rsidRDefault="000620F3" w:rsidP="000620F3">
      <w:pPr>
        <w:ind w:firstLine="567"/>
        <w:jc w:val="both"/>
      </w:pPr>
      <w:r w:rsidRPr="00CF1D53">
        <w:t>В Панинском муниципальном районе принят ряд постановлений, регламентирующих порядок предоставления земельных участков льготным категориям граждан:</w:t>
      </w:r>
    </w:p>
    <w:p w:rsidR="000620F3" w:rsidRPr="00CF1D53" w:rsidRDefault="000620F3" w:rsidP="000620F3">
      <w:pPr>
        <w:jc w:val="both"/>
      </w:pPr>
      <w:r w:rsidRPr="00CF1D53">
        <w:t>- Об утверждении порядка бесплатного предоставления в собственность земельных участков, государственная собственность на которые не разграничена (№440 от 05.11.2013г.)</w:t>
      </w:r>
    </w:p>
    <w:p w:rsidR="000620F3" w:rsidRPr="00CF1D53" w:rsidRDefault="000620F3" w:rsidP="000620F3">
      <w:pPr>
        <w:jc w:val="both"/>
      </w:pPr>
      <w:r w:rsidRPr="00CF1D53">
        <w:t>- Об утверждении административного регламента администрации Панинского муниципального района по предоставлению муниципальной услуги «Принятие на учет граждан, претендующих на бесплатное предоставление земельных участков» (441 от 05.11.2013г.)</w:t>
      </w:r>
    </w:p>
    <w:p w:rsidR="000620F3" w:rsidRPr="00CF1D53" w:rsidRDefault="000620F3" w:rsidP="000620F3">
      <w:pPr>
        <w:jc w:val="both"/>
      </w:pPr>
      <w:r w:rsidRPr="00CF1D53">
        <w:t xml:space="preserve">- О формировании списка очередности отдельных категорий граждан, изъявивших желание на бесплатное предоставление земельных участков (468 от 03.12.2013г.) </w:t>
      </w:r>
    </w:p>
    <w:p w:rsidR="000620F3" w:rsidRPr="00CF1D53" w:rsidRDefault="000620F3" w:rsidP="000620F3">
      <w:pPr>
        <w:ind w:firstLine="709"/>
        <w:jc w:val="both"/>
      </w:pPr>
      <w:r w:rsidRPr="00CF1D53">
        <w:t>В целях обеспечения инженерной инфраструктурой земельных участков, предоставленных (подлежащих предоставлению) для жилищного строительства гражданам, имеющим трех и более детей, необходимо предусматривать в бюджете муниципального района на очередной финансовый год и плановый период финансирование мероприятий по проектированию и строительству объектов инженерной инфраструктуры согласно необходимой потребности.</w:t>
      </w:r>
    </w:p>
    <w:p w:rsidR="000620F3" w:rsidRPr="00CF1D53" w:rsidRDefault="000620F3" w:rsidP="000620F3">
      <w:pPr>
        <w:jc w:val="both"/>
      </w:pPr>
      <w:r w:rsidRPr="00CF1D53">
        <w:t>Социальной эффективностью реализации «дорожной карты» является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w:t>
      </w:r>
    </w:p>
    <w:p w:rsidR="000620F3" w:rsidRPr="00CF1D53" w:rsidRDefault="000620F3" w:rsidP="000620F3">
      <w:pPr>
        <w:ind w:firstLine="567"/>
        <w:jc w:val="both"/>
      </w:pPr>
      <w:r w:rsidRPr="00CF1D53">
        <w:t>Результатом успешной реализации «дорожной карты» является обеспечение необходимой инженерной инфраструктурой земельных участков, предоставленных (подлежащих предоставлению) на бесплатной основе гражданам, имеющим трех и более детей, ожидается рост социальной эффективности, обусловленный увеличением количества земельных участков, обеспеченных инженерной и транспортной инфраструктурой, для индивидуального жилищного строительства многодетными семьями.</w:t>
      </w:r>
    </w:p>
    <w:p w:rsidR="000620F3" w:rsidRPr="00CF1D53" w:rsidRDefault="000620F3" w:rsidP="000620F3">
      <w:pPr>
        <w:ind w:firstLine="709"/>
        <w:jc w:val="both"/>
      </w:pPr>
      <w:r w:rsidRPr="00CF1D53">
        <w:t xml:space="preserve">На территории р.п.Панино выделен участок площадью </w:t>
      </w:r>
      <w:smartTag w:uri="urn:schemas-microsoft-com:office:smarttags" w:element="metricconverter">
        <w:smartTagPr>
          <w:attr w:name="ProductID" w:val="23 га"/>
        </w:smartTagPr>
        <w:r w:rsidRPr="00CF1D53">
          <w:t>23 га</w:t>
        </w:r>
      </w:smartTag>
      <w:r w:rsidRPr="00CF1D53">
        <w:t xml:space="preserve">, который предполагается использовать для комплексной застройки малоэтажным жильем и жильем экономкласса. Здесь предполагается построить городок как для молодых семей, так и для остальных категорий нуждающихся в жилье. Земельные участки многодетным семьям также будут выделяться на данном участке. Разработан проект планировки данного участка. Разработка проекта планировки территории осуществлялась в рамках ВЦП «Развитие градостроительной деятельности Воронежской области на 2012-2014 годы». На разработку проекта планировки использовано финансирование в объеме 840 тыс.рублей, из них: 798 тыс.рублей-средства областного бюджета, 42 тыс.рублей-средства бюджета </w:t>
      </w:r>
      <w:r w:rsidRPr="00CF1D53">
        <w:lastRenderedPageBreak/>
        <w:t xml:space="preserve">Панинского городского поселения. В рамках подпрограммы предполагается осуществить инфраструктурное обеспечение вышеназванного земельного участка площадью </w:t>
      </w:r>
      <w:smartTag w:uri="urn:schemas-microsoft-com:office:smarttags" w:element="metricconverter">
        <w:smartTagPr>
          <w:attr w:name="ProductID" w:val="23 га"/>
        </w:smartTagPr>
        <w:r w:rsidRPr="00CF1D53">
          <w:t>23 га</w:t>
        </w:r>
      </w:smartTag>
      <w:r w:rsidRPr="00CF1D53">
        <w:t xml:space="preserve">. </w:t>
      </w:r>
    </w:p>
    <w:p w:rsidR="000620F3" w:rsidRPr="00CF1D53" w:rsidRDefault="000620F3" w:rsidP="000620F3">
      <w:pPr>
        <w:ind w:firstLine="567"/>
        <w:jc w:val="both"/>
      </w:pPr>
      <w:r w:rsidRPr="00CF1D53">
        <w:t>В результате реализации данного мероприятия до 2020 года будет обеспечено инженерной инфраструктурой 164 земельных участка, предназначенный для предоставления также и многодетным семьям. В дальнейшем будет введено 14000 м2 (160 квартир)</w:t>
      </w:r>
    </w:p>
    <w:p w:rsidR="000620F3" w:rsidRPr="00CF1D53" w:rsidRDefault="000620F3" w:rsidP="000620F3">
      <w:pPr>
        <w:ind w:firstLine="709"/>
        <w:jc w:val="both"/>
      </w:pPr>
      <w:r w:rsidRPr="00CF1D53">
        <w:t>Финансирование, необходимое для инфраструктурного обустройства земельных участков, для жилищного строительства указано в приложении № 1 к мероприятию.</w:t>
      </w:r>
    </w:p>
    <w:p w:rsidR="000620F3" w:rsidRPr="00CF1D53" w:rsidRDefault="000620F3" w:rsidP="000620F3">
      <w:pPr>
        <w:ind w:firstLine="567"/>
        <w:jc w:val="both"/>
      </w:pPr>
      <w:r w:rsidRPr="00CF1D53">
        <w:t>Реализация мероприятия будет осуществляться в рамках областной адресной инвестиционной программы.</w:t>
      </w:r>
    </w:p>
    <w:p w:rsidR="000620F3" w:rsidRPr="00CF1D53" w:rsidRDefault="000620F3" w:rsidP="000620F3">
      <w:pPr>
        <w:jc w:val="both"/>
      </w:pPr>
      <w:r w:rsidRPr="00CF1D53">
        <w:t>Сроки исполнения мероприятия 2014-2021 годы.</w:t>
      </w:r>
    </w:p>
    <w:p w:rsidR="000620F3" w:rsidRPr="00CF1D53" w:rsidRDefault="000620F3" w:rsidP="000620F3">
      <w:pPr>
        <w:jc w:val="right"/>
      </w:pPr>
    </w:p>
    <w:p w:rsidR="000620F3" w:rsidRPr="00CF1D53" w:rsidRDefault="000620F3" w:rsidP="000620F3">
      <w:pPr>
        <w:jc w:val="right"/>
      </w:pPr>
      <w:r w:rsidRPr="00CF1D53">
        <w:t xml:space="preserve">Приложение №1 </w:t>
      </w:r>
    </w:p>
    <w:p w:rsidR="000620F3" w:rsidRPr="00CF1D53" w:rsidRDefault="000620F3" w:rsidP="000620F3">
      <w:pPr>
        <w:jc w:val="right"/>
      </w:pPr>
      <w:r w:rsidRPr="00CF1D53">
        <w:t>Потребность в средствах, необходимых для инфраструктурного обустройства земельных участков, для жилищного строительства гражданам, имеющих трех и более детей</w:t>
      </w:r>
    </w:p>
    <w:p w:rsidR="000620F3" w:rsidRPr="00CF1D53" w:rsidRDefault="000620F3" w:rsidP="000620F3">
      <w:pPr>
        <w:ind w:firstLine="110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
        <w:gridCol w:w="787"/>
        <w:gridCol w:w="587"/>
        <w:gridCol w:w="673"/>
        <w:gridCol w:w="545"/>
        <w:gridCol w:w="533"/>
        <w:gridCol w:w="451"/>
        <w:gridCol w:w="586"/>
        <w:gridCol w:w="673"/>
        <w:gridCol w:w="545"/>
        <w:gridCol w:w="533"/>
        <w:gridCol w:w="451"/>
        <w:gridCol w:w="586"/>
        <w:gridCol w:w="673"/>
        <w:gridCol w:w="545"/>
        <w:gridCol w:w="533"/>
        <w:gridCol w:w="451"/>
      </w:tblGrid>
      <w:tr w:rsidR="000620F3" w:rsidRPr="00CF1D53" w:rsidTr="00387C69">
        <w:trPr>
          <w:trHeight w:val="298"/>
        </w:trPr>
        <w:tc>
          <w:tcPr>
            <w:tcW w:w="137" w:type="pct"/>
            <w:vMerge w:val="restart"/>
            <w:tcMar>
              <w:left w:w="28" w:type="dxa"/>
              <w:right w:w="28" w:type="dxa"/>
            </w:tcMar>
            <w:vAlign w:val="center"/>
          </w:tcPr>
          <w:p w:rsidR="000620F3" w:rsidRPr="00CF1D53" w:rsidRDefault="000620F3" w:rsidP="00387C69">
            <w:r w:rsidRPr="00CF1D53">
              <w:t>№№</w:t>
            </w:r>
          </w:p>
        </w:tc>
        <w:tc>
          <w:tcPr>
            <w:tcW w:w="460" w:type="pct"/>
            <w:vMerge w:val="restart"/>
            <w:tcMar>
              <w:left w:w="28" w:type="dxa"/>
              <w:right w:w="28" w:type="dxa"/>
            </w:tcMar>
            <w:vAlign w:val="center"/>
          </w:tcPr>
          <w:p w:rsidR="000620F3" w:rsidRPr="00CF1D53" w:rsidRDefault="000620F3" w:rsidP="00387C69">
            <w:pPr>
              <w:jc w:val="center"/>
            </w:pPr>
            <w:r w:rsidRPr="00CF1D53">
              <w:t>Наименование объекта</w:t>
            </w:r>
          </w:p>
        </w:tc>
        <w:tc>
          <w:tcPr>
            <w:tcW w:w="4403" w:type="pct"/>
            <w:gridSpan w:val="15"/>
            <w:tcMar>
              <w:left w:w="28" w:type="dxa"/>
              <w:right w:w="28" w:type="dxa"/>
            </w:tcMar>
            <w:vAlign w:val="center"/>
          </w:tcPr>
          <w:p w:rsidR="000620F3" w:rsidRPr="00CF1D53" w:rsidRDefault="000620F3" w:rsidP="00387C69">
            <w:pPr>
              <w:jc w:val="center"/>
            </w:pPr>
          </w:p>
        </w:tc>
      </w:tr>
      <w:tr w:rsidR="000620F3" w:rsidRPr="00CF1D53" w:rsidTr="00387C69">
        <w:trPr>
          <w:trHeight w:val="285"/>
        </w:trPr>
        <w:tc>
          <w:tcPr>
            <w:tcW w:w="137" w:type="pct"/>
            <w:vMerge/>
            <w:tcMar>
              <w:left w:w="28" w:type="dxa"/>
              <w:right w:w="28" w:type="dxa"/>
            </w:tcMar>
            <w:vAlign w:val="center"/>
          </w:tcPr>
          <w:p w:rsidR="000620F3" w:rsidRPr="00CF1D53" w:rsidRDefault="000620F3" w:rsidP="00387C69"/>
        </w:tc>
        <w:tc>
          <w:tcPr>
            <w:tcW w:w="460" w:type="pct"/>
            <w:vMerge/>
            <w:tcMar>
              <w:left w:w="28" w:type="dxa"/>
              <w:right w:w="28" w:type="dxa"/>
            </w:tcMar>
            <w:vAlign w:val="center"/>
          </w:tcPr>
          <w:p w:rsidR="000620F3" w:rsidRPr="00CF1D53" w:rsidRDefault="000620F3" w:rsidP="00387C69">
            <w:pPr>
              <w:jc w:val="center"/>
            </w:pPr>
          </w:p>
        </w:tc>
        <w:tc>
          <w:tcPr>
            <w:tcW w:w="1468" w:type="pct"/>
            <w:gridSpan w:val="5"/>
            <w:tcMar>
              <w:left w:w="28" w:type="dxa"/>
              <w:right w:w="28" w:type="dxa"/>
            </w:tcMar>
            <w:vAlign w:val="center"/>
          </w:tcPr>
          <w:p w:rsidR="000620F3" w:rsidRPr="00CF1D53" w:rsidRDefault="000620F3" w:rsidP="00387C69">
            <w:pPr>
              <w:jc w:val="center"/>
            </w:pPr>
            <w:r w:rsidRPr="00CF1D53">
              <w:t>2014 год</w:t>
            </w:r>
          </w:p>
        </w:tc>
        <w:tc>
          <w:tcPr>
            <w:tcW w:w="1468" w:type="pct"/>
            <w:gridSpan w:val="5"/>
            <w:tcMar>
              <w:left w:w="28" w:type="dxa"/>
              <w:right w:w="28" w:type="dxa"/>
            </w:tcMar>
            <w:vAlign w:val="center"/>
          </w:tcPr>
          <w:p w:rsidR="000620F3" w:rsidRPr="00CF1D53" w:rsidRDefault="000620F3" w:rsidP="00387C69">
            <w:pPr>
              <w:jc w:val="center"/>
            </w:pPr>
            <w:r w:rsidRPr="00CF1D53">
              <w:t>2015 год</w:t>
            </w:r>
          </w:p>
        </w:tc>
        <w:tc>
          <w:tcPr>
            <w:tcW w:w="1468" w:type="pct"/>
            <w:gridSpan w:val="5"/>
            <w:tcMar>
              <w:left w:w="28" w:type="dxa"/>
              <w:right w:w="28" w:type="dxa"/>
            </w:tcMar>
            <w:vAlign w:val="center"/>
          </w:tcPr>
          <w:p w:rsidR="000620F3" w:rsidRPr="00CF1D53" w:rsidRDefault="000620F3" w:rsidP="00387C69">
            <w:pPr>
              <w:jc w:val="center"/>
            </w:pPr>
            <w:r w:rsidRPr="00CF1D53">
              <w:t>2016 год</w:t>
            </w:r>
          </w:p>
        </w:tc>
      </w:tr>
      <w:tr w:rsidR="000620F3" w:rsidRPr="00CF1D53" w:rsidTr="00387C69">
        <w:trPr>
          <w:trHeight w:val="285"/>
        </w:trPr>
        <w:tc>
          <w:tcPr>
            <w:tcW w:w="137" w:type="pct"/>
            <w:vMerge/>
            <w:tcMar>
              <w:left w:w="28" w:type="dxa"/>
              <w:right w:w="28" w:type="dxa"/>
            </w:tcMar>
            <w:vAlign w:val="center"/>
          </w:tcPr>
          <w:p w:rsidR="000620F3" w:rsidRPr="00CF1D53" w:rsidRDefault="000620F3" w:rsidP="00387C69"/>
        </w:tc>
        <w:tc>
          <w:tcPr>
            <w:tcW w:w="460" w:type="pct"/>
            <w:vMerge/>
            <w:tcMar>
              <w:left w:w="28" w:type="dxa"/>
              <w:right w:w="28" w:type="dxa"/>
            </w:tcMar>
            <w:vAlign w:val="center"/>
          </w:tcPr>
          <w:p w:rsidR="000620F3" w:rsidRPr="00CF1D53" w:rsidRDefault="000620F3" w:rsidP="00387C69">
            <w:pPr>
              <w:jc w:val="center"/>
            </w:pPr>
          </w:p>
        </w:tc>
        <w:tc>
          <w:tcPr>
            <w:tcW w:w="309" w:type="pct"/>
            <w:vMerge w:val="restart"/>
            <w:tcMar>
              <w:left w:w="28" w:type="dxa"/>
              <w:right w:w="28" w:type="dxa"/>
            </w:tcMar>
            <w:vAlign w:val="center"/>
          </w:tcPr>
          <w:p w:rsidR="000620F3" w:rsidRPr="00CF1D53" w:rsidRDefault="000620F3" w:rsidP="00387C69">
            <w:pPr>
              <w:jc w:val="center"/>
            </w:pPr>
            <w:r w:rsidRPr="00CF1D53">
              <w:t>Объем инвестиций всего (тыс. руб. в текущих ценах)</w:t>
            </w:r>
          </w:p>
        </w:tc>
        <w:tc>
          <w:tcPr>
            <w:tcW w:w="922" w:type="pct"/>
            <w:gridSpan w:val="3"/>
            <w:tcMar>
              <w:left w:w="28" w:type="dxa"/>
              <w:right w:w="28" w:type="dxa"/>
            </w:tcMar>
            <w:vAlign w:val="center"/>
          </w:tcPr>
          <w:p w:rsidR="000620F3" w:rsidRPr="00CF1D53" w:rsidRDefault="000620F3" w:rsidP="00387C69">
            <w:pPr>
              <w:jc w:val="center"/>
            </w:pPr>
            <w:r w:rsidRPr="00CF1D53">
              <w:t>в том числе:</w:t>
            </w:r>
          </w:p>
        </w:tc>
        <w:tc>
          <w:tcPr>
            <w:tcW w:w="238" w:type="pct"/>
            <w:vMerge w:val="restart"/>
            <w:tcMar>
              <w:left w:w="28" w:type="dxa"/>
              <w:right w:w="28" w:type="dxa"/>
            </w:tcMar>
            <w:vAlign w:val="center"/>
          </w:tcPr>
          <w:p w:rsidR="000620F3" w:rsidRPr="00CF1D53" w:rsidRDefault="000620F3" w:rsidP="00387C69">
            <w:pPr>
              <w:jc w:val="center"/>
            </w:pPr>
            <w:r w:rsidRPr="00CF1D53">
              <w:t>Ввод мощн. в соотв. ед. измерен.</w:t>
            </w:r>
          </w:p>
        </w:tc>
        <w:tc>
          <w:tcPr>
            <w:tcW w:w="308" w:type="pct"/>
            <w:vMerge w:val="restart"/>
            <w:tcMar>
              <w:left w:w="28" w:type="dxa"/>
              <w:right w:w="28" w:type="dxa"/>
            </w:tcMar>
            <w:vAlign w:val="center"/>
          </w:tcPr>
          <w:p w:rsidR="000620F3" w:rsidRPr="00CF1D53" w:rsidRDefault="000620F3" w:rsidP="00387C69">
            <w:pPr>
              <w:jc w:val="center"/>
            </w:pPr>
            <w:r w:rsidRPr="00CF1D53">
              <w:t>Объем инвестиций всего (тыс. руб. в текущих ценах)</w:t>
            </w:r>
          </w:p>
        </w:tc>
        <w:tc>
          <w:tcPr>
            <w:tcW w:w="922" w:type="pct"/>
            <w:gridSpan w:val="3"/>
            <w:tcMar>
              <w:left w:w="28" w:type="dxa"/>
              <w:right w:w="28" w:type="dxa"/>
            </w:tcMar>
            <w:vAlign w:val="center"/>
          </w:tcPr>
          <w:p w:rsidR="000620F3" w:rsidRPr="00CF1D53" w:rsidRDefault="000620F3" w:rsidP="00387C69">
            <w:pPr>
              <w:jc w:val="center"/>
            </w:pPr>
            <w:r w:rsidRPr="00CF1D53">
              <w:t>в том числе:</w:t>
            </w:r>
          </w:p>
        </w:tc>
        <w:tc>
          <w:tcPr>
            <w:tcW w:w="238" w:type="pct"/>
            <w:vMerge w:val="restart"/>
            <w:tcMar>
              <w:left w:w="28" w:type="dxa"/>
              <w:right w:w="28" w:type="dxa"/>
            </w:tcMar>
            <w:vAlign w:val="center"/>
          </w:tcPr>
          <w:p w:rsidR="000620F3" w:rsidRPr="00CF1D53" w:rsidRDefault="000620F3" w:rsidP="00387C69">
            <w:pPr>
              <w:jc w:val="center"/>
            </w:pPr>
            <w:r w:rsidRPr="00CF1D53">
              <w:t>Ввод мощн. в соотв. ед. измерен.</w:t>
            </w:r>
          </w:p>
        </w:tc>
        <w:tc>
          <w:tcPr>
            <w:tcW w:w="308" w:type="pct"/>
            <w:vMerge w:val="restart"/>
            <w:tcMar>
              <w:left w:w="28" w:type="dxa"/>
              <w:right w:w="28" w:type="dxa"/>
            </w:tcMar>
            <w:vAlign w:val="center"/>
          </w:tcPr>
          <w:p w:rsidR="000620F3" w:rsidRPr="00CF1D53" w:rsidRDefault="000620F3" w:rsidP="00387C69">
            <w:pPr>
              <w:jc w:val="center"/>
            </w:pPr>
            <w:r w:rsidRPr="00CF1D53">
              <w:t>Объем инвестиций всего (тыс. руб. в текущих ценах)</w:t>
            </w:r>
          </w:p>
        </w:tc>
        <w:tc>
          <w:tcPr>
            <w:tcW w:w="922" w:type="pct"/>
            <w:gridSpan w:val="3"/>
            <w:tcMar>
              <w:left w:w="28" w:type="dxa"/>
              <w:right w:w="28" w:type="dxa"/>
            </w:tcMar>
            <w:vAlign w:val="center"/>
          </w:tcPr>
          <w:p w:rsidR="000620F3" w:rsidRPr="00CF1D53" w:rsidRDefault="000620F3" w:rsidP="00387C69">
            <w:pPr>
              <w:jc w:val="center"/>
            </w:pPr>
            <w:r w:rsidRPr="00CF1D53">
              <w:t>в том числе:</w:t>
            </w:r>
          </w:p>
        </w:tc>
        <w:tc>
          <w:tcPr>
            <w:tcW w:w="238" w:type="pct"/>
            <w:vMerge w:val="restart"/>
            <w:tcMar>
              <w:left w:w="28" w:type="dxa"/>
              <w:right w:w="28" w:type="dxa"/>
            </w:tcMar>
            <w:vAlign w:val="center"/>
          </w:tcPr>
          <w:p w:rsidR="000620F3" w:rsidRPr="00CF1D53" w:rsidRDefault="000620F3" w:rsidP="00387C69">
            <w:pPr>
              <w:jc w:val="center"/>
            </w:pPr>
            <w:r w:rsidRPr="00CF1D53">
              <w:t>Ввод мощн. в соотв. ед. измерен.</w:t>
            </w:r>
          </w:p>
        </w:tc>
      </w:tr>
      <w:tr w:rsidR="000620F3" w:rsidRPr="00CF1D53" w:rsidTr="00387C69">
        <w:trPr>
          <w:trHeight w:val="1178"/>
        </w:trPr>
        <w:tc>
          <w:tcPr>
            <w:tcW w:w="137" w:type="pct"/>
            <w:vMerge/>
            <w:tcMar>
              <w:left w:w="28" w:type="dxa"/>
              <w:right w:w="28" w:type="dxa"/>
            </w:tcMar>
            <w:vAlign w:val="center"/>
          </w:tcPr>
          <w:p w:rsidR="000620F3" w:rsidRPr="00CF1D53" w:rsidRDefault="000620F3" w:rsidP="00387C69"/>
        </w:tc>
        <w:tc>
          <w:tcPr>
            <w:tcW w:w="460" w:type="pct"/>
            <w:vMerge/>
            <w:tcMar>
              <w:left w:w="28" w:type="dxa"/>
              <w:right w:w="28" w:type="dxa"/>
            </w:tcMar>
            <w:vAlign w:val="center"/>
          </w:tcPr>
          <w:p w:rsidR="000620F3" w:rsidRPr="00CF1D53" w:rsidRDefault="000620F3" w:rsidP="00387C69">
            <w:pPr>
              <w:jc w:val="center"/>
            </w:pPr>
          </w:p>
        </w:tc>
        <w:tc>
          <w:tcPr>
            <w:tcW w:w="309" w:type="pct"/>
            <w:vMerge/>
            <w:tcMar>
              <w:left w:w="28" w:type="dxa"/>
              <w:right w:w="28" w:type="dxa"/>
            </w:tcMar>
            <w:vAlign w:val="center"/>
          </w:tcPr>
          <w:p w:rsidR="000620F3" w:rsidRPr="00CF1D53" w:rsidRDefault="000620F3" w:rsidP="00387C69">
            <w:pPr>
              <w:jc w:val="center"/>
            </w:pPr>
          </w:p>
        </w:tc>
        <w:tc>
          <w:tcPr>
            <w:tcW w:w="354" w:type="pct"/>
            <w:tcMar>
              <w:left w:w="28" w:type="dxa"/>
              <w:right w:w="28" w:type="dxa"/>
            </w:tcMar>
            <w:vAlign w:val="center"/>
          </w:tcPr>
          <w:p w:rsidR="000620F3" w:rsidRPr="00CF1D53" w:rsidRDefault="000620F3" w:rsidP="00387C69">
            <w:pPr>
              <w:jc w:val="center"/>
            </w:pPr>
            <w:r w:rsidRPr="00CF1D53">
              <w:t>Федеральный бюджет</w:t>
            </w:r>
          </w:p>
        </w:tc>
        <w:tc>
          <w:tcPr>
            <w:tcW w:w="287" w:type="pct"/>
            <w:tcMar>
              <w:left w:w="28" w:type="dxa"/>
              <w:right w:w="28" w:type="dxa"/>
            </w:tcMar>
            <w:vAlign w:val="center"/>
          </w:tcPr>
          <w:p w:rsidR="000620F3" w:rsidRPr="00CF1D53" w:rsidRDefault="000620F3" w:rsidP="00387C69">
            <w:pPr>
              <w:jc w:val="center"/>
            </w:pPr>
            <w:r w:rsidRPr="00CF1D53">
              <w:t>Областной бюджет</w:t>
            </w:r>
          </w:p>
        </w:tc>
        <w:tc>
          <w:tcPr>
            <w:tcW w:w="281" w:type="pct"/>
            <w:tcMar>
              <w:left w:w="28" w:type="dxa"/>
              <w:right w:w="28" w:type="dxa"/>
            </w:tcMar>
            <w:vAlign w:val="center"/>
          </w:tcPr>
          <w:p w:rsidR="000620F3" w:rsidRPr="00CF1D53" w:rsidRDefault="000620F3" w:rsidP="00387C69">
            <w:pPr>
              <w:jc w:val="center"/>
            </w:pPr>
            <w:r w:rsidRPr="00CF1D53">
              <w:t>Другие источники</w:t>
            </w:r>
          </w:p>
        </w:tc>
        <w:tc>
          <w:tcPr>
            <w:tcW w:w="238" w:type="pct"/>
            <w:vMerge/>
            <w:tcMar>
              <w:left w:w="28" w:type="dxa"/>
              <w:right w:w="28" w:type="dxa"/>
            </w:tcMar>
            <w:vAlign w:val="center"/>
          </w:tcPr>
          <w:p w:rsidR="000620F3" w:rsidRPr="00CF1D53" w:rsidRDefault="000620F3" w:rsidP="00387C69">
            <w:pPr>
              <w:jc w:val="center"/>
            </w:pPr>
          </w:p>
        </w:tc>
        <w:tc>
          <w:tcPr>
            <w:tcW w:w="308" w:type="pct"/>
            <w:vMerge/>
            <w:tcMar>
              <w:left w:w="28" w:type="dxa"/>
              <w:right w:w="28" w:type="dxa"/>
            </w:tcMar>
            <w:vAlign w:val="center"/>
          </w:tcPr>
          <w:p w:rsidR="000620F3" w:rsidRPr="00CF1D53" w:rsidRDefault="000620F3" w:rsidP="00387C69">
            <w:pPr>
              <w:jc w:val="center"/>
            </w:pPr>
          </w:p>
        </w:tc>
        <w:tc>
          <w:tcPr>
            <w:tcW w:w="354" w:type="pct"/>
            <w:tcMar>
              <w:left w:w="28" w:type="dxa"/>
              <w:right w:w="28" w:type="dxa"/>
            </w:tcMar>
            <w:vAlign w:val="center"/>
          </w:tcPr>
          <w:p w:rsidR="000620F3" w:rsidRPr="00CF1D53" w:rsidRDefault="000620F3" w:rsidP="00387C69">
            <w:pPr>
              <w:jc w:val="center"/>
            </w:pPr>
            <w:r w:rsidRPr="00CF1D53">
              <w:t>Федеральный бюджет</w:t>
            </w:r>
          </w:p>
        </w:tc>
        <w:tc>
          <w:tcPr>
            <w:tcW w:w="287" w:type="pct"/>
            <w:tcMar>
              <w:left w:w="28" w:type="dxa"/>
              <w:right w:w="28" w:type="dxa"/>
            </w:tcMar>
            <w:vAlign w:val="center"/>
          </w:tcPr>
          <w:p w:rsidR="000620F3" w:rsidRPr="00CF1D53" w:rsidRDefault="000620F3" w:rsidP="00387C69">
            <w:pPr>
              <w:jc w:val="center"/>
            </w:pPr>
            <w:r w:rsidRPr="00CF1D53">
              <w:t>Областной бюджет</w:t>
            </w:r>
          </w:p>
        </w:tc>
        <w:tc>
          <w:tcPr>
            <w:tcW w:w="281" w:type="pct"/>
            <w:tcMar>
              <w:left w:w="28" w:type="dxa"/>
              <w:right w:w="28" w:type="dxa"/>
            </w:tcMar>
            <w:vAlign w:val="center"/>
          </w:tcPr>
          <w:p w:rsidR="000620F3" w:rsidRPr="00CF1D53" w:rsidRDefault="000620F3" w:rsidP="00387C69">
            <w:pPr>
              <w:jc w:val="center"/>
            </w:pPr>
            <w:r w:rsidRPr="00CF1D53">
              <w:t>Другие источники</w:t>
            </w:r>
          </w:p>
        </w:tc>
        <w:tc>
          <w:tcPr>
            <w:tcW w:w="238" w:type="pct"/>
            <w:vMerge/>
            <w:tcMar>
              <w:left w:w="28" w:type="dxa"/>
              <w:right w:w="28" w:type="dxa"/>
            </w:tcMar>
            <w:vAlign w:val="center"/>
          </w:tcPr>
          <w:p w:rsidR="000620F3" w:rsidRPr="00CF1D53" w:rsidRDefault="000620F3" w:rsidP="00387C69">
            <w:pPr>
              <w:jc w:val="center"/>
            </w:pPr>
          </w:p>
        </w:tc>
        <w:tc>
          <w:tcPr>
            <w:tcW w:w="308" w:type="pct"/>
            <w:vMerge/>
            <w:tcMar>
              <w:left w:w="28" w:type="dxa"/>
              <w:right w:w="28" w:type="dxa"/>
            </w:tcMar>
            <w:vAlign w:val="center"/>
          </w:tcPr>
          <w:p w:rsidR="000620F3" w:rsidRPr="00CF1D53" w:rsidRDefault="000620F3" w:rsidP="00387C69">
            <w:pPr>
              <w:jc w:val="center"/>
            </w:pPr>
          </w:p>
        </w:tc>
        <w:tc>
          <w:tcPr>
            <w:tcW w:w="354" w:type="pct"/>
            <w:tcMar>
              <w:left w:w="28" w:type="dxa"/>
              <w:right w:w="28" w:type="dxa"/>
            </w:tcMar>
            <w:vAlign w:val="center"/>
          </w:tcPr>
          <w:p w:rsidR="000620F3" w:rsidRPr="00CF1D53" w:rsidRDefault="000620F3" w:rsidP="00387C69">
            <w:pPr>
              <w:jc w:val="center"/>
            </w:pPr>
            <w:r w:rsidRPr="00CF1D53">
              <w:t>Федеральный бюджет</w:t>
            </w:r>
          </w:p>
        </w:tc>
        <w:tc>
          <w:tcPr>
            <w:tcW w:w="287" w:type="pct"/>
            <w:tcMar>
              <w:left w:w="28" w:type="dxa"/>
              <w:right w:w="28" w:type="dxa"/>
            </w:tcMar>
            <w:vAlign w:val="center"/>
          </w:tcPr>
          <w:p w:rsidR="000620F3" w:rsidRPr="00CF1D53" w:rsidRDefault="000620F3" w:rsidP="00387C69">
            <w:pPr>
              <w:jc w:val="center"/>
            </w:pPr>
            <w:r w:rsidRPr="00CF1D53">
              <w:t>Областной бюджет</w:t>
            </w:r>
          </w:p>
        </w:tc>
        <w:tc>
          <w:tcPr>
            <w:tcW w:w="281" w:type="pct"/>
            <w:tcMar>
              <w:left w:w="28" w:type="dxa"/>
              <w:right w:w="28" w:type="dxa"/>
            </w:tcMar>
            <w:vAlign w:val="center"/>
          </w:tcPr>
          <w:p w:rsidR="000620F3" w:rsidRPr="00CF1D53" w:rsidRDefault="000620F3" w:rsidP="00387C69">
            <w:pPr>
              <w:jc w:val="center"/>
            </w:pPr>
            <w:r w:rsidRPr="00CF1D53">
              <w:t>Другие источники</w:t>
            </w:r>
          </w:p>
        </w:tc>
        <w:tc>
          <w:tcPr>
            <w:tcW w:w="238" w:type="pct"/>
            <w:vMerge/>
            <w:tcMar>
              <w:left w:w="28" w:type="dxa"/>
              <w:right w:w="28" w:type="dxa"/>
            </w:tcMar>
            <w:vAlign w:val="center"/>
          </w:tcPr>
          <w:p w:rsidR="000620F3" w:rsidRPr="00CF1D53" w:rsidRDefault="000620F3" w:rsidP="00387C69">
            <w:pPr>
              <w:jc w:val="center"/>
            </w:pPr>
          </w:p>
        </w:tc>
      </w:tr>
      <w:tr w:rsidR="000620F3" w:rsidRPr="00CF1D53" w:rsidTr="00387C69">
        <w:trPr>
          <w:trHeight w:val="218"/>
        </w:trPr>
        <w:tc>
          <w:tcPr>
            <w:tcW w:w="137" w:type="pct"/>
            <w:noWrap/>
            <w:tcMar>
              <w:left w:w="28" w:type="dxa"/>
              <w:right w:w="28" w:type="dxa"/>
            </w:tcMar>
            <w:vAlign w:val="center"/>
          </w:tcPr>
          <w:p w:rsidR="000620F3" w:rsidRPr="00CF1D53" w:rsidRDefault="000620F3" w:rsidP="00387C69">
            <w:r w:rsidRPr="00CF1D53">
              <w:t>А</w:t>
            </w:r>
          </w:p>
        </w:tc>
        <w:tc>
          <w:tcPr>
            <w:tcW w:w="460" w:type="pct"/>
            <w:tcMar>
              <w:left w:w="28" w:type="dxa"/>
              <w:right w:w="28" w:type="dxa"/>
            </w:tcMar>
            <w:vAlign w:val="center"/>
          </w:tcPr>
          <w:p w:rsidR="000620F3" w:rsidRPr="00CF1D53" w:rsidRDefault="000620F3" w:rsidP="00387C69">
            <w:pPr>
              <w:jc w:val="center"/>
            </w:pPr>
            <w:r w:rsidRPr="00CF1D53">
              <w:t>1</w:t>
            </w:r>
          </w:p>
        </w:tc>
        <w:tc>
          <w:tcPr>
            <w:tcW w:w="309" w:type="pct"/>
            <w:noWrap/>
            <w:tcMar>
              <w:left w:w="28" w:type="dxa"/>
              <w:right w:w="28" w:type="dxa"/>
            </w:tcMar>
            <w:vAlign w:val="center"/>
          </w:tcPr>
          <w:p w:rsidR="000620F3" w:rsidRPr="00CF1D53" w:rsidRDefault="000620F3" w:rsidP="00387C69">
            <w:r w:rsidRPr="00CF1D53">
              <w:t>12</w:t>
            </w:r>
          </w:p>
        </w:tc>
        <w:tc>
          <w:tcPr>
            <w:tcW w:w="354" w:type="pct"/>
            <w:noWrap/>
            <w:tcMar>
              <w:left w:w="28" w:type="dxa"/>
              <w:right w:w="28" w:type="dxa"/>
            </w:tcMar>
            <w:vAlign w:val="center"/>
          </w:tcPr>
          <w:p w:rsidR="000620F3" w:rsidRPr="00CF1D53" w:rsidRDefault="000620F3" w:rsidP="00387C69">
            <w:pPr>
              <w:jc w:val="center"/>
            </w:pPr>
            <w:r w:rsidRPr="00CF1D53">
              <w:t>13</w:t>
            </w:r>
          </w:p>
        </w:tc>
        <w:tc>
          <w:tcPr>
            <w:tcW w:w="287" w:type="pct"/>
            <w:noWrap/>
            <w:tcMar>
              <w:left w:w="28" w:type="dxa"/>
              <w:right w:w="28" w:type="dxa"/>
            </w:tcMar>
            <w:vAlign w:val="center"/>
          </w:tcPr>
          <w:p w:rsidR="000620F3" w:rsidRPr="00CF1D53" w:rsidRDefault="000620F3" w:rsidP="00387C69">
            <w:pPr>
              <w:jc w:val="center"/>
            </w:pPr>
            <w:r w:rsidRPr="00CF1D53">
              <w:t>14</w:t>
            </w:r>
          </w:p>
        </w:tc>
        <w:tc>
          <w:tcPr>
            <w:tcW w:w="281" w:type="pct"/>
            <w:noWrap/>
            <w:tcMar>
              <w:left w:w="28" w:type="dxa"/>
              <w:right w:w="28" w:type="dxa"/>
            </w:tcMar>
            <w:vAlign w:val="center"/>
          </w:tcPr>
          <w:p w:rsidR="000620F3" w:rsidRPr="00CF1D53" w:rsidRDefault="000620F3" w:rsidP="00387C69">
            <w:pPr>
              <w:jc w:val="center"/>
            </w:pPr>
            <w:r w:rsidRPr="00CF1D53">
              <w:t>15</w:t>
            </w:r>
          </w:p>
        </w:tc>
        <w:tc>
          <w:tcPr>
            <w:tcW w:w="238" w:type="pct"/>
            <w:noWrap/>
            <w:tcMar>
              <w:left w:w="28" w:type="dxa"/>
              <w:right w:w="28" w:type="dxa"/>
            </w:tcMar>
            <w:vAlign w:val="center"/>
          </w:tcPr>
          <w:p w:rsidR="000620F3" w:rsidRPr="00CF1D53" w:rsidRDefault="000620F3" w:rsidP="00387C69">
            <w:pPr>
              <w:jc w:val="center"/>
            </w:pPr>
            <w:r w:rsidRPr="00CF1D53">
              <w:t>16</w:t>
            </w:r>
          </w:p>
        </w:tc>
        <w:tc>
          <w:tcPr>
            <w:tcW w:w="308" w:type="pct"/>
            <w:noWrap/>
            <w:tcMar>
              <w:left w:w="28" w:type="dxa"/>
              <w:right w:w="28" w:type="dxa"/>
            </w:tcMar>
            <w:vAlign w:val="center"/>
          </w:tcPr>
          <w:p w:rsidR="000620F3" w:rsidRPr="00CF1D53" w:rsidRDefault="000620F3" w:rsidP="00387C69">
            <w:pPr>
              <w:jc w:val="center"/>
            </w:pPr>
            <w:r w:rsidRPr="00CF1D53">
              <w:t>17</w:t>
            </w:r>
          </w:p>
        </w:tc>
        <w:tc>
          <w:tcPr>
            <w:tcW w:w="354" w:type="pct"/>
            <w:noWrap/>
            <w:tcMar>
              <w:left w:w="28" w:type="dxa"/>
              <w:right w:w="28" w:type="dxa"/>
            </w:tcMar>
            <w:vAlign w:val="center"/>
          </w:tcPr>
          <w:p w:rsidR="000620F3" w:rsidRPr="00CF1D53" w:rsidRDefault="000620F3" w:rsidP="00387C69">
            <w:pPr>
              <w:jc w:val="center"/>
            </w:pPr>
            <w:r w:rsidRPr="00CF1D53">
              <w:t>18</w:t>
            </w:r>
          </w:p>
        </w:tc>
        <w:tc>
          <w:tcPr>
            <w:tcW w:w="287" w:type="pct"/>
            <w:noWrap/>
            <w:tcMar>
              <w:left w:w="28" w:type="dxa"/>
              <w:right w:w="28" w:type="dxa"/>
            </w:tcMar>
            <w:vAlign w:val="center"/>
          </w:tcPr>
          <w:p w:rsidR="000620F3" w:rsidRPr="00CF1D53" w:rsidRDefault="000620F3" w:rsidP="00387C69">
            <w:pPr>
              <w:jc w:val="center"/>
            </w:pPr>
            <w:r w:rsidRPr="00CF1D53">
              <w:t>19</w:t>
            </w:r>
          </w:p>
        </w:tc>
        <w:tc>
          <w:tcPr>
            <w:tcW w:w="281" w:type="pct"/>
            <w:noWrap/>
            <w:tcMar>
              <w:left w:w="28" w:type="dxa"/>
              <w:right w:w="28" w:type="dxa"/>
            </w:tcMar>
            <w:vAlign w:val="center"/>
          </w:tcPr>
          <w:p w:rsidR="000620F3" w:rsidRPr="00CF1D53" w:rsidRDefault="000620F3" w:rsidP="00387C69">
            <w:pPr>
              <w:jc w:val="center"/>
            </w:pPr>
            <w:r w:rsidRPr="00CF1D53">
              <w:t>20</w:t>
            </w:r>
          </w:p>
        </w:tc>
        <w:tc>
          <w:tcPr>
            <w:tcW w:w="238" w:type="pct"/>
            <w:noWrap/>
            <w:tcMar>
              <w:left w:w="28" w:type="dxa"/>
              <w:right w:w="28" w:type="dxa"/>
            </w:tcMar>
            <w:vAlign w:val="center"/>
          </w:tcPr>
          <w:p w:rsidR="000620F3" w:rsidRPr="00CF1D53" w:rsidRDefault="000620F3" w:rsidP="00387C69">
            <w:pPr>
              <w:jc w:val="center"/>
            </w:pPr>
            <w:r w:rsidRPr="00CF1D53">
              <w:t>21</w:t>
            </w:r>
          </w:p>
        </w:tc>
        <w:tc>
          <w:tcPr>
            <w:tcW w:w="308" w:type="pct"/>
            <w:noWrap/>
            <w:tcMar>
              <w:left w:w="28" w:type="dxa"/>
              <w:right w:w="28" w:type="dxa"/>
            </w:tcMar>
            <w:vAlign w:val="center"/>
          </w:tcPr>
          <w:p w:rsidR="000620F3" w:rsidRPr="00CF1D53" w:rsidRDefault="000620F3" w:rsidP="00387C69">
            <w:pPr>
              <w:jc w:val="center"/>
            </w:pPr>
            <w:r w:rsidRPr="00CF1D53">
              <w:t>22</w:t>
            </w:r>
          </w:p>
        </w:tc>
        <w:tc>
          <w:tcPr>
            <w:tcW w:w="354" w:type="pct"/>
            <w:noWrap/>
            <w:tcMar>
              <w:left w:w="28" w:type="dxa"/>
              <w:right w:w="28" w:type="dxa"/>
            </w:tcMar>
            <w:vAlign w:val="center"/>
          </w:tcPr>
          <w:p w:rsidR="000620F3" w:rsidRPr="00CF1D53" w:rsidRDefault="000620F3" w:rsidP="00387C69">
            <w:pPr>
              <w:jc w:val="center"/>
            </w:pPr>
            <w:r w:rsidRPr="00CF1D53">
              <w:t>23</w:t>
            </w:r>
          </w:p>
        </w:tc>
        <w:tc>
          <w:tcPr>
            <w:tcW w:w="287" w:type="pct"/>
            <w:noWrap/>
            <w:tcMar>
              <w:left w:w="28" w:type="dxa"/>
              <w:right w:w="28" w:type="dxa"/>
            </w:tcMar>
            <w:vAlign w:val="center"/>
          </w:tcPr>
          <w:p w:rsidR="000620F3" w:rsidRPr="00CF1D53" w:rsidRDefault="000620F3" w:rsidP="00387C69">
            <w:pPr>
              <w:jc w:val="center"/>
            </w:pPr>
            <w:r w:rsidRPr="00CF1D53">
              <w:t>24</w:t>
            </w:r>
          </w:p>
        </w:tc>
        <w:tc>
          <w:tcPr>
            <w:tcW w:w="281" w:type="pct"/>
            <w:noWrap/>
            <w:tcMar>
              <w:left w:w="28" w:type="dxa"/>
              <w:right w:w="28" w:type="dxa"/>
            </w:tcMar>
            <w:vAlign w:val="center"/>
          </w:tcPr>
          <w:p w:rsidR="000620F3" w:rsidRPr="00CF1D53" w:rsidRDefault="000620F3" w:rsidP="00387C69">
            <w:pPr>
              <w:jc w:val="center"/>
            </w:pPr>
            <w:r w:rsidRPr="00CF1D53">
              <w:t>25</w:t>
            </w:r>
          </w:p>
        </w:tc>
        <w:tc>
          <w:tcPr>
            <w:tcW w:w="238" w:type="pct"/>
            <w:noWrap/>
            <w:tcMar>
              <w:left w:w="28" w:type="dxa"/>
              <w:right w:w="28" w:type="dxa"/>
            </w:tcMar>
            <w:vAlign w:val="center"/>
          </w:tcPr>
          <w:p w:rsidR="000620F3" w:rsidRPr="00CF1D53" w:rsidRDefault="000620F3" w:rsidP="00387C69">
            <w:pPr>
              <w:jc w:val="center"/>
            </w:pPr>
            <w:r w:rsidRPr="00CF1D53">
              <w:t>26</w:t>
            </w:r>
          </w:p>
        </w:tc>
      </w:tr>
      <w:tr w:rsidR="000620F3" w:rsidRPr="00CF1D53" w:rsidTr="00387C69">
        <w:trPr>
          <w:trHeight w:val="663"/>
        </w:trPr>
        <w:tc>
          <w:tcPr>
            <w:tcW w:w="597" w:type="pct"/>
            <w:gridSpan w:val="2"/>
            <w:tcMar>
              <w:left w:w="28" w:type="dxa"/>
              <w:right w:w="28" w:type="dxa"/>
            </w:tcMar>
          </w:tcPr>
          <w:p w:rsidR="000620F3" w:rsidRPr="00CF1D53" w:rsidRDefault="000620F3" w:rsidP="00387C69">
            <w:pPr>
              <w:rPr>
                <w:spacing w:val="-6"/>
              </w:rPr>
            </w:pPr>
            <w:r w:rsidRPr="00CF1D53">
              <w:rPr>
                <w:spacing w:val="-6"/>
              </w:rPr>
              <w:t>ОБЪЕКТЫ МУНИЦИПАЛЬНОЙ СОБСТВЕННОСТИ</w:t>
            </w:r>
          </w:p>
        </w:tc>
        <w:tc>
          <w:tcPr>
            <w:tcW w:w="309" w:type="pct"/>
            <w:noWrap/>
            <w:tcMar>
              <w:left w:w="28" w:type="dxa"/>
              <w:right w:w="28" w:type="dxa"/>
            </w:tcMar>
            <w:vAlign w:val="center"/>
          </w:tcPr>
          <w:p w:rsidR="000620F3" w:rsidRPr="00CF1D53" w:rsidRDefault="000620F3" w:rsidP="00387C69">
            <w:pPr>
              <w:jc w:val="center"/>
            </w:pPr>
          </w:p>
        </w:tc>
        <w:tc>
          <w:tcPr>
            <w:tcW w:w="354" w:type="pct"/>
            <w:noWrap/>
            <w:tcMar>
              <w:left w:w="28" w:type="dxa"/>
              <w:right w:w="28" w:type="dxa"/>
            </w:tcMar>
            <w:vAlign w:val="center"/>
          </w:tcPr>
          <w:p w:rsidR="000620F3" w:rsidRPr="00CF1D53" w:rsidRDefault="000620F3" w:rsidP="00387C69">
            <w:pPr>
              <w:jc w:val="center"/>
            </w:pPr>
          </w:p>
        </w:tc>
        <w:tc>
          <w:tcPr>
            <w:tcW w:w="287" w:type="pct"/>
            <w:noWrap/>
            <w:tcMar>
              <w:left w:w="28" w:type="dxa"/>
              <w:right w:w="28" w:type="dxa"/>
            </w:tcMar>
            <w:vAlign w:val="center"/>
          </w:tcPr>
          <w:p w:rsidR="000620F3" w:rsidRPr="00CF1D53" w:rsidRDefault="000620F3" w:rsidP="00387C69">
            <w:pPr>
              <w:jc w:val="center"/>
            </w:pPr>
          </w:p>
        </w:tc>
        <w:tc>
          <w:tcPr>
            <w:tcW w:w="281" w:type="pct"/>
            <w:noWrap/>
            <w:tcMar>
              <w:left w:w="28" w:type="dxa"/>
              <w:right w:w="28" w:type="dxa"/>
            </w:tcMar>
            <w:vAlign w:val="center"/>
          </w:tcPr>
          <w:p w:rsidR="000620F3" w:rsidRPr="00CF1D53" w:rsidRDefault="000620F3" w:rsidP="00387C69">
            <w:pPr>
              <w:jc w:val="center"/>
            </w:pPr>
          </w:p>
        </w:tc>
        <w:tc>
          <w:tcPr>
            <w:tcW w:w="238" w:type="pct"/>
            <w:noWrap/>
            <w:tcMar>
              <w:left w:w="28" w:type="dxa"/>
              <w:right w:w="28" w:type="dxa"/>
            </w:tcMar>
            <w:vAlign w:val="center"/>
          </w:tcPr>
          <w:p w:rsidR="000620F3" w:rsidRPr="00CF1D53" w:rsidRDefault="000620F3" w:rsidP="00387C69">
            <w:pPr>
              <w:jc w:val="center"/>
            </w:pPr>
          </w:p>
        </w:tc>
        <w:tc>
          <w:tcPr>
            <w:tcW w:w="308" w:type="pct"/>
            <w:noWrap/>
            <w:tcMar>
              <w:left w:w="28" w:type="dxa"/>
              <w:right w:w="28" w:type="dxa"/>
            </w:tcMar>
            <w:vAlign w:val="center"/>
          </w:tcPr>
          <w:p w:rsidR="000620F3" w:rsidRPr="00CF1D53" w:rsidRDefault="000620F3" w:rsidP="00387C69">
            <w:pPr>
              <w:jc w:val="center"/>
            </w:pPr>
            <w:r w:rsidRPr="00CF1D53">
              <w:t>0,00</w:t>
            </w:r>
          </w:p>
        </w:tc>
        <w:tc>
          <w:tcPr>
            <w:tcW w:w="354" w:type="pct"/>
            <w:noWrap/>
            <w:tcMar>
              <w:left w:w="28" w:type="dxa"/>
              <w:right w:w="28" w:type="dxa"/>
            </w:tcMar>
            <w:vAlign w:val="center"/>
          </w:tcPr>
          <w:p w:rsidR="000620F3" w:rsidRPr="00CF1D53" w:rsidRDefault="000620F3" w:rsidP="00387C69">
            <w:pPr>
              <w:jc w:val="center"/>
            </w:pPr>
          </w:p>
        </w:tc>
        <w:tc>
          <w:tcPr>
            <w:tcW w:w="287" w:type="pct"/>
            <w:noWrap/>
            <w:tcMar>
              <w:left w:w="28" w:type="dxa"/>
              <w:right w:w="28" w:type="dxa"/>
            </w:tcMar>
            <w:vAlign w:val="center"/>
          </w:tcPr>
          <w:p w:rsidR="000620F3" w:rsidRPr="00CF1D53" w:rsidRDefault="000620F3" w:rsidP="00387C69">
            <w:pPr>
              <w:jc w:val="center"/>
            </w:pPr>
            <w:r w:rsidRPr="00CF1D53">
              <w:t>0,00</w:t>
            </w:r>
          </w:p>
        </w:tc>
        <w:tc>
          <w:tcPr>
            <w:tcW w:w="281" w:type="pct"/>
            <w:noWrap/>
            <w:tcMar>
              <w:left w:w="28" w:type="dxa"/>
              <w:right w:w="28" w:type="dxa"/>
            </w:tcMar>
            <w:vAlign w:val="center"/>
          </w:tcPr>
          <w:p w:rsidR="000620F3" w:rsidRPr="00CF1D53" w:rsidRDefault="000620F3" w:rsidP="00387C69">
            <w:pPr>
              <w:jc w:val="center"/>
            </w:pPr>
            <w:r w:rsidRPr="00CF1D53">
              <w:t>0,00</w:t>
            </w:r>
          </w:p>
        </w:tc>
        <w:tc>
          <w:tcPr>
            <w:tcW w:w="238" w:type="pct"/>
            <w:noWrap/>
            <w:tcMar>
              <w:left w:w="28" w:type="dxa"/>
              <w:right w:w="28" w:type="dxa"/>
            </w:tcMar>
            <w:vAlign w:val="center"/>
          </w:tcPr>
          <w:p w:rsidR="000620F3" w:rsidRPr="00CF1D53" w:rsidRDefault="000620F3" w:rsidP="00387C69">
            <w:pPr>
              <w:jc w:val="center"/>
            </w:pPr>
          </w:p>
        </w:tc>
        <w:tc>
          <w:tcPr>
            <w:tcW w:w="308" w:type="pct"/>
            <w:noWrap/>
            <w:tcMar>
              <w:left w:w="28" w:type="dxa"/>
              <w:right w:w="28" w:type="dxa"/>
            </w:tcMar>
            <w:vAlign w:val="center"/>
          </w:tcPr>
          <w:p w:rsidR="000620F3" w:rsidRPr="00CF1D53" w:rsidRDefault="000620F3" w:rsidP="00387C69">
            <w:pPr>
              <w:jc w:val="center"/>
            </w:pPr>
            <w:r w:rsidRPr="00CF1D53">
              <w:t>0,00</w:t>
            </w:r>
          </w:p>
        </w:tc>
        <w:tc>
          <w:tcPr>
            <w:tcW w:w="354" w:type="pct"/>
            <w:noWrap/>
            <w:tcMar>
              <w:left w:w="28" w:type="dxa"/>
              <w:right w:w="28" w:type="dxa"/>
            </w:tcMar>
            <w:vAlign w:val="center"/>
          </w:tcPr>
          <w:p w:rsidR="000620F3" w:rsidRPr="00CF1D53" w:rsidRDefault="000620F3" w:rsidP="00387C69">
            <w:pPr>
              <w:jc w:val="center"/>
            </w:pPr>
          </w:p>
        </w:tc>
        <w:tc>
          <w:tcPr>
            <w:tcW w:w="287" w:type="pct"/>
            <w:noWrap/>
            <w:tcMar>
              <w:left w:w="28" w:type="dxa"/>
              <w:right w:w="28" w:type="dxa"/>
            </w:tcMar>
            <w:vAlign w:val="center"/>
          </w:tcPr>
          <w:p w:rsidR="000620F3" w:rsidRPr="00CF1D53" w:rsidRDefault="000620F3" w:rsidP="00387C69">
            <w:pPr>
              <w:jc w:val="center"/>
            </w:pPr>
          </w:p>
        </w:tc>
        <w:tc>
          <w:tcPr>
            <w:tcW w:w="281" w:type="pct"/>
            <w:noWrap/>
            <w:tcMar>
              <w:left w:w="28" w:type="dxa"/>
              <w:right w:w="28" w:type="dxa"/>
            </w:tcMar>
            <w:vAlign w:val="center"/>
          </w:tcPr>
          <w:p w:rsidR="000620F3" w:rsidRPr="00CF1D53" w:rsidRDefault="000620F3" w:rsidP="00387C69">
            <w:pPr>
              <w:jc w:val="center"/>
            </w:pPr>
            <w:r w:rsidRPr="00CF1D53">
              <w:t>0,00</w:t>
            </w:r>
          </w:p>
        </w:tc>
        <w:tc>
          <w:tcPr>
            <w:tcW w:w="238" w:type="pct"/>
            <w:noWrap/>
            <w:tcMar>
              <w:left w:w="28" w:type="dxa"/>
              <w:right w:w="28" w:type="dxa"/>
            </w:tcMar>
            <w:vAlign w:val="center"/>
          </w:tcPr>
          <w:p w:rsidR="000620F3" w:rsidRPr="00CF1D53" w:rsidRDefault="000620F3" w:rsidP="00387C69">
            <w:pPr>
              <w:jc w:val="center"/>
            </w:pPr>
          </w:p>
        </w:tc>
      </w:tr>
      <w:tr w:rsidR="000620F3" w:rsidRPr="00CF1D53" w:rsidTr="00387C69">
        <w:trPr>
          <w:trHeight w:val="1029"/>
        </w:trPr>
        <w:tc>
          <w:tcPr>
            <w:tcW w:w="597" w:type="pct"/>
            <w:gridSpan w:val="2"/>
            <w:tcMar>
              <w:left w:w="28" w:type="dxa"/>
              <w:right w:w="28" w:type="dxa"/>
            </w:tcMar>
          </w:tcPr>
          <w:p w:rsidR="000620F3" w:rsidRPr="00CF1D53" w:rsidRDefault="000620F3" w:rsidP="00387C69">
            <w:pPr>
              <w:rPr>
                <w:spacing w:val="-6"/>
              </w:rPr>
            </w:pPr>
            <w:r w:rsidRPr="00CF1D53">
              <w:rPr>
                <w:spacing w:val="-6"/>
              </w:rPr>
              <w:t xml:space="preserve">Инфраструктурное обустройство земельных участков, предоставленных (подлежащих </w:t>
            </w:r>
            <w:r w:rsidRPr="00CF1D53">
              <w:rPr>
                <w:spacing w:val="-6"/>
              </w:rPr>
              <w:lastRenderedPageBreak/>
              <w:t>предоставлению) для жилищного строительства в р.п.Панино</w:t>
            </w:r>
          </w:p>
        </w:tc>
        <w:tc>
          <w:tcPr>
            <w:tcW w:w="309" w:type="pct"/>
            <w:noWrap/>
            <w:tcMar>
              <w:left w:w="28" w:type="dxa"/>
              <w:right w:w="28" w:type="dxa"/>
            </w:tcMar>
            <w:vAlign w:val="center"/>
          </w:tcPr>
          <w:p w:rsidR="000620F3" w:rsidRPr="00CF1D53" w:rsidRDefault="000620F3" w:rsidP="00387C69">
            <w:pPr>
              <w:jc w:val="center"/>
            </w:pPr>
          </w:p>
        </w:tc>
        <w:tc>
          <w:tcPr>
            <w:tcW w:w="354" w:type="pct"/>
            <w:noWrap/>
            <w:tcMar>
              <w:left w:w="28" w:type="dxa"/>
              <w:right w:w="28" w:type="dxa"/>
            </w:tcMar>
            <w:vAlign w:val="center"/>
          </w:tcPr>
          <w:p w:rsidR="000620F3" w:rsidRPr="00CF1D53" w:rsidRDefault="000620F3" w:rsidP="00387C69">
            <w:pPr>
              <w:jc w:val="center"/>
            </w:pPr>
          </w:p>
        </w:tc>
        <w:tc>
          <w:tcPr>
            <w:tcW w:w="287" w:type="pct"/>
            <w:noWrap/>
            <w:tcMar>
              <w:left w:w="28" w:type="dxa"/>
              <w:right w:w="28" w:type="dxa"/>
            </w:tcMar>
            <w:vAlign w:val="center"/>
          </w:tcPr>
          <w:p w:rsidR="000620F3" w:rsidRPr="00CF1D53" w:rsidRDefault="000620F3" w:rsidP="00387C69">
            <w:pPr>
              <w:jc w:val="center"/>
            </w:pPr>
          </w:p>
        </w:tc>
        <w:tc>
          <w:tcPr>
            <w:tcW w:w="281" w:type="pct"/>
            <w:noWrap/>
            <w:tcMar>
              <w:left w:w="28" w:type="dxa"/>
              <w:right w:w="28" w:type="dxa"/>
            </w:tcMar>
            <w:vAlign w:val="center"/>
          </w:tcPr>
          <w:p w:rsidR="000620F3" w:rsidRPr="00CF1D53" w:rsidRDefault="000620F3" w:rsidP="00387C69">
            <w:pPr>
              <w:jc w:val="center"/>
            </w:pPr>
          </w:p>
        </w:tc>
        <w:tc>
          <w:tcPr>
            <w:tcW w:w="238" w:type="pct"/>
            <w:noWrap/>
            <w:tcMar>
              <w:left w:w="28" w:type="dxa"/>
              <w:right w:w="28" w:type="dxa"/>
            </w:tcMar>
            <w:vAlign w:val="center"/>
          </w:tcPr>
          <w:p w:rsidR="000620F3" w:rsidRPr="00CF1D53" w:rsidRDefault="000620F3" w:rsidP="00387C69">
            <w:pPr>
              <w:jc w:val="center"/>
            </w:pPr>
          </w:p>
        </w:tc>
        <w:tc>
          <w:tcPr>
            <w:tcW w:w="308" w:type="pct"/>
            <w:noWrap/>
            <w:tcMar>
              <w:left w:w="28" w:type="dxa"/>
              <w:right w:w="28" w:type="dxa"/>
            </w:tcMar>
            <w:vAlign w:val="center"/>
          </w:tcPr>
          <w:p w:rsidR="000620F3" w:rsidRPr="00CF1D53" w:rsidRDefault="000620F3" w:rsidP="00387C69">
            <w:pPr>
              <w:jc w:val="center"/>
            </w:pPr>
            <w:r w:rsidRPr="00CF1D53">
              <w:t>0,00</w:t>
            </w:r>
          </w:p>
        </w:tc>
        <w:tc>
          <w:tcPr>
            <w:tcW w:w="354" w:type="pct"/>
            <w:noWrap/>
            <w:tcMar>
              <w:left w:w="28" w:type="dxa"/>
              <w:right w:w="28" w:type="dxa"/>
            </w:tcMar>
            <w:vAlign w:val="center"/>
          </w:tcPr>
          <w:p w:rsidR="000620F3" w:rsidRPr="00CF1D53" w:rsidRDefault="000620F3" w:rsidP="00387C69">
            <w:pPr>
              <w:jc w:val="center"/>
            </w:pPr>
          </w:p>
        </w:tc>
        <w:tc>
          <w:tcPr>
            <w:tcW w:w="287" w:type="pct"/>
            <w:noWrap/>
            <w:tcMar>
              <w:left w:w="28" w:type="dxa"/>
              <w:right w:w="28" w:type="dxa"/>
            </w:tcMar>
            <w:vAlign w:val="center"/>
          </w:tcPr>
          <w:p w:rsidR="000620F3" w:rsidRPr="00CF1D53" w:rsidRDefault="000620F3" w:rsidP="00387C69">
            <w:pPr>
              <w:jc w:val="center"/>
            </w:pPr>
            <w:r w:rsidRPr="00CF1D53">
              <w:t>0,00</w:t>
            </w:r>
          </w:p>
        </w:tc>
        <w:tc>
          <w:tcPr>
            <w:tcW w:w="281" w:type="pct"/>
            <w:noWrap/>
            <w:tcMar>
              <w:left w:w="28" w:type="dxa"/>
              <w:right w:w="28" w:type="dxa"/>
            </w:tcMar>
            <w:vAlign w:val="center"/>
          </w:tcPr>
          <w:p w:rsidR="000620F3" w:rsidRPr="00CF1D53" w:rsidRDefault="000620F3" w:rsidP="00387C69">
            <w:pPr>
              <w:jc w:val="center"/>
            </w:pPr>
            <w:r w:rsidRPr="00CF1D53">
              <w:t>0,00</w:t>
            </w:r>
          </w:p>
        </w:tc>
        <w:tc>
          <w:tcPr>
            <w:tcW w:w="238" w:type="pct"/>
            <w:noWrap/>
            <w:tcMar>
              <w:left w:w="28" w:type="dxa"/>
              <w:right w:w="28" w:type="dxa"/>
            </w:tcMar>
            <w:vAlign w:val="center"/>
          </w:tcPr>
          <w:p w:rsidR="000620F3" w:rsidRPr="00CF1D53" w:rsidRDefault="000620F3" w:rsidP="00387C69">
            <w:pPr>
              <w:jc w:val="center"/>
            </w:pPr>
          </w:p>
        </w:tc>
        <w:tc>
          <w:tcPr>
            <w:tcW w:w="308" w:type="pct"/>
            <w:noWrap/>
            <w:tcMar>
              <w:left w:w="28" w:type="dxa"/>
              <w:right w:w="28" w:type="dxa"/>
            </w:tcMar>
            <w:vAlign w:val="center"/>
          </w:tcPr>
          <w:p w:rsidR="000620F3" w:rsidRPr="00CF1D53" w:rsidRDefault="000620F3" w:rsidP="00387C69">
            <w:pPr>
              <w:jc w:val="center"/>
            </w:pPr>
            <w:r w:rsidRPr="00CF1D53">
              <w:t>0,00</w:t>
            </w:r>
          </w:p>
        </w:tc>
        <w:tc>
          <w:tcPr>
            <w:tcW w:w="354" w:type="pct"/>
            <w:noWrap/>
            <w:tcMar>
              <w:left w:w="28" w:type="dxa"/>
              <w:right w:w="28" w:type="dxa"/>
            </w:tcMar>
            <w:vAlign w:val="center"/>
          </w:tcPr>
          <w:p w:rsidR="000620F3" w:rsidRPr="00CF1D53" w:rsidRDefault="000620F3" w:rsidP="00387C69">
            <w:pPr>
              <w:jc w:val="center"/>
            </w:pPr>
          </w:p>
        </w:tc>
        <w:tc>
          <w:tcPr>
            <w:tcW w:w="287" w:type="pct"/>
            <w:noWrap/>
            <w:tcMar>
              <w:left w:w="28" w:type="dxa"/>
              <w:right w:w="28" w:type="dxa"/>
            </w:tcMar>
            <w:vAlign w:val="center"/>
          </w:tcPr>
          <w:p w:rsidR="000620F3" w:rsidRPr="00CF1D53" w:rsidRDefault="000620F3" w:rsidP="00387C69">
            <w:pPr>
              <w:jc w:val="center"/>
            </w:pPr>
          </w:p>
        </w:tc>
        <w:tc>
          <w:tcPr>
            <w:tcW w:w="281" w:type="pct"/>
            <w:noWrap/>
            <w:tcMar>
              <w:left w:w="28" w:type="dxa"/>
              <w:right w:w="28" w:type="dxa"/>
            </w:tcMar>
            <w:vAlign w:val="center"/>
          </w:tcPr>
          <w:p w:rsidR="000620F3" w:rsidRPr="00CF1D53" w:rsidRDefault="000620F3" w:rsidP="00387C69">
            <w:pPr>
              <w:jc w:val="center"/>
            </w:pPr>
            <w:r w:rsidRPr="00CF1D53">
              <w:t>0,00</w:t>
            </w:r>
          </w:p>
        </w:tc>
        <w:tc>
          <w:tcPr>
            <w:tcW w:w="238" w:type="pct"/>
            <w:noWrap/>
            <w:tcMar>
              <w:left w:w="28" w:type="dxa"/>
              <w:right w:w="28" w:type="dxa"/>
            </w:tcMar>
            <w:vAlign w:val="center"/>
          </w:tcPr>
          <w:p w:rsidR="000620F3" w:rsidRPr="00CF1D53" w:rsidRDefault="000620F3" w:rsidP="00387C69">
            <w:pPr>
              <w:jc w:val="center"/>
            </w:pPr>
          </w:p>
          <w:p w:rsidR="000620F3" w:rsidRPr="00CF1D53" w:rsidRDefault="000620F3" w:rsidP="00387C69">
            <w:pPr>
              <w:jc w:val="center"/>
            </w:pPr>
          </w:p>
        </w:tc>
      </w:tr>
      <w:tr w:rsidR="000620F3" w:rsidRPr="00CF1D53" w:rsidTr="00387C69">
        <w:trPr>
          <w:trHeight w:val="1249"/>
        </w:trPr>
        <w:tc>
          <w:tcPr>
            <w:tcW w:w="597" w:type="pct"/>
            <w:gridSpan w:val="2"/>
            <w:tcMar>
              <w:left w:w="28" w:type="dxa"/>
              <w:right w:w="28" w:type="dxa"/>
            </w:tcMar>
          </w:tcPr>
          <w:p w:rsidR="000620F3" w:rsidRPr="00CF1D53" w:rsidRDefault="000620F3" w:rsidP="00387C69">
            <w:pPr>
              <w:rPr>
                <w:spacing w:val="-6"/>
              </w:rPr>
            </w:pPr>
            <w:r w:rsidRPr="00CF1D53">
              <w:rPr>
                <w:spacing w:val="-6"/>
              </w:rPr>
              <w:lastRenderedPageBreak/>
              <w:t>Инфраструктурное обустройство земельных участков, предоставленных (подлежащих предоставлению) для жилищного строительства в р.п.Панино</w:t>
            </w:r>
          </w:p>
        </w:tc>
        <w:tc>
          <w:tcPr>
            <w:tcW w:w="309" w:type="pct"/>
            <w:noWrap/>
            <w:tcMar>
              <w:left w:w="28" w:type="dxa"/>
              <w:right w:w="28" w:type="dxa"/>
            </w:tcMar>
            <w:vAlign w:val="center"/>
          </w:tcPr>
          <w:p w:rsidR="000620F3" w:rsidRPr="00CF1D53" w:rsidRDefault="000620F3" w:rsidP="00387C69">
            <w:pPr>
              <w:jc w:val="center"/>
            </w:pPr>
          </w:p>
        </w:tc>
        <w:tc>
          <w:tcPr>
            <w:tcW w:w="354" w:type="pct"/>
            <w:noWrap/>
            <w:tcMar>
              <w:left w:w="28" w:type="dxa"/>
              <w:right w:w="28" w:type="dxa"/>
            </w:tcMar>
            <w:vAlign w:val="center"/>
          </w:tcPr>
          <w:p w:rsidR="000620F3" w:rsidRPr="00CF1D53" w:rsidRDefault="000620F3" w:rsidP="00387C69">
            <w:pPr>
              <w:jc w:val="center"/>
            </w:pPr>
          </w:p>
        </w:tc>
        <w:tc>
          <w:tcPr>
            <w:tcW w:w="287" w:type="pct"/>
            <w:noWrap/>
            <w:tcMar>
              <w:left w:w="28" w:type="dxa"/>
              <w:right w:w="28" w:type="dxa"/>
            </w:tcMar>
            <w:vAlign w:val="center"/>
          </w:tcPr>
          <w:p w:rsidR="000620F3" w:rsidRPr="00CF1D53" w:rsidRDefault="000620F3" w:rsidP="00387C69">
            <w:pPr>
              <w:jc w:val="center"/>
            </w:pPr>
          </w:p>
        </w:tc>
        <w:tc>
          <w:tcPr>
            <w:tcW w:w="281" w:type="pct"/>
            <w:noWrap/>
            <w:tcMar>
              <w:left w:w="28" w:type="dxa"/>
              <w:right w:w="28" w:type="dxa"/>
            </w:tcMar>
            <w:vAlign w:val="center"/>
          </w:tcPr>
          <w:p w:rsidR="000620F3" w:rsidRPr="00CF1D53" w:rsidRDefault="000620F3" w:rsidP="00387C69">
            <w:pPr>
              <w:jc w:val="center"/>
            </w:pPr>
          </w:p>
        </w:tc>
        <w:tc>
          <w:tcPr>
            <w:tcW w:w="238" w:type="pct"/>
            <w:noWrap/>
            <w:tcMar>
              <w:left w:w="28" w:type="dxa"/>
              <w:right w:w="28" w:type="dxa"/>
            </w:tcMar>
            <w:vAlign w:val="center"/>
          </w:tcPr>
          <w:p w:rsidR="000620F3" w:rsidRPr="00CF1D53" w:rsidRDefault="000620F3" w:rsidP="00387C69">
            <w:pPr>
              <w:jc w:val="center"/>
            </w:pPr>
          </w:p>
        </w:tc>
        <w:tc>
          <w:tcPr>
            <w:tcW w:w="308" w:type="pct"/>
            <w:noWrap/>
            <w:tcMar>
              <w:left w:w="28" w:type="dxa"/>
              <w:right w:w="28" w:type="dxa"/>
            </w:tcMar>
            <w:vAlign w:val="center"/>
          </w:tcPr>
          <w:p w:rsidR="000620F3" w:rsidRPr="00CF1D53" w:rsidRDefault="000620F3" w:rsidP="00387C69">
            <w:pPr>
              <w:jc w:val="center"/>
            </w:pPr>
            <w:r w:rsidRPr="00CF1D53">
              <w:t>0,00</w:t>
            </w:r>
          </w:p>
        </w:tc>
        <w:tc>
          <w:tcPr>
            <w:tcW w:w="354" w:type="pct"/>
            <w:noWrap/>
            <w:tcMar>
              <w:left w:w="28" w:type="dxa"/>
              <w:right w:w="28" w:type="dxa"/>
            </w:tcMar>
            <w:vAlign w:val="center"/>
          </w:tcPr>
          <w:p w:rsidR="000620F3" w:rsidRPr="00CF1D53" w:rsidRDefault="000620F3" w:rsidP="00387C69">
            <w:pPr>
              <w:jc w:val="center"/>
            </w:pPr>
          </w:p>
        </w:tc>
        <w:tc>
          <w:tcPr>
            <w:tcW w:w="287" w:type="pct"/>
            <w:noWrap/>
            <w:tcMar>
              <w:left w:w="28" w:type="dxa"/>
              <w:right w:w="28" w:type="dxa"/>
            </w:tcMar>
            <w:vAlign w:val="center"/>
          </w:tcPr>
          <w:p w:rsidR="000620F3" w:rsidRPr="00CF1D53" w:rsidRDefault="000620F3" w:rsidP="00387C69">
            <w:pPr>
              <w:jc w:val="center"/>
            </w:pPr>
            <w:r w:rsidRPr="00CF1D53">
              <w:t>0,00</w:t>
            </w:r>
          </w:p>
        </w:tc>
        <w:tc>
          <w:tcPr>
            <w:tcW w:w="281" w:type="pct"/>
            <w:noWrap/>
            <w:tcMar>
              <w:left w:w="28" w:type="dxa"/>
              <w:right w:w="28" w:type="dxa"/>
            </w:tcMar>
            <w:vAlign w:val="center"/>
          </w:tcPr>
          <w:p w:rsidR="000620F3" w:rsidRPr="00CF1D53" w:rsidRDefault="000620F3" w:rsidP="00387C69">
            <w:pPr>
              <w:jc w:val="center"/>
            </w:pPr>
            <w:r w:rsidRPr="00CF1D53">
              <w:t>0,00</w:t>
            </w:r>
          </w:p>
        </w:tc>
        <w:tc>
          <w:tcPr>
            <w:tcW w:w="238" w:type="pct"/>
            <w:noWrap/>
            <w:tcMar>
              <w:left w:w="28" w:type="dxa"/>
              <w:right w:w="28" w:type="dxa"/>
            </w:tcMar>
            <w:vAlign w:val="center"/>
          </w:tcPr>
          <w:p w:rsidR="000620F3" w:rsidRPr="00CF1D53" w:rsidRDefault="000620F3" w:rsidP="00387C69">
            <w:pPr>
              <w:jc w:val="center"/>
            </w:pPr>
          </w:p>
        </w:tc>
        <w:tc>
          <w:tcPr>
            <w:tcW w:w="308" w:type="pct"/>
            <w:noWrap/>
            <w:tcMar>
              <w:left w:w="28" w:type="dxa"/>
              <w:right w:w="28" w:type="dxa"/>
            </w:tcMar>
            <w:vAlign w:val="center"/>
          </w:tcPr>
          <w:p w:rsidR="000620F3" w:rsidRPr="00CF1D53" w:rsidRDefault="000620F3" w:rsidP="00387C69">
            <w:pPr>
              <w:jc w:val="center"/>
            </w:pPr>
            <w:r w:rsidRPr="00CF1D53">
              <w:t>0,00</w:t>
            </w:r>
          </w:p>
        </w:tc>
        <w:tc>
          <w:tcPr>
            <w:tcW w:w="354" w:type="pct"/>
            <w:noWrap/>
            <w:tcMar>
              <w:left w:w="28" w:type="dxa"/>
              <w:right w:w="28" w:type="dxa"/>
            </w:tcMar>
            <w:vAlign w:val="center"/>
          </w:tcPr>
          <w:p w:rsidR="000620F3" w:rsidRPr="00CF1D53" w:rsidRDefault="000620F3" w:rsidP="00387C69">
            <w:pPr>
              <w:jc w:val="center"/>
            </w:pPr>
          </w:p>
        </w:tc>
        <w:tc>
          <w:tcPr>
            <w:tcW w:w="287" w:type="pct"/>
            <w:noWrap/>
            <w:tcMar>
              <w:left w:w="28" w:type="dxa"/>
              <w:right w:w="28" w:type="dxa"/>
            </w:tcMar>
            <w:vAlign w:val="center"/>
          </w:tcPr>
          <w:p w:rsidR="000620F3" w:rsidRPr="00CF1D53" w:rsidRDefault="000620F3" w:rsidP="00387C69">
            <w:pPr>
              <w:jc w:val="center"/>
            </w:pPr>
          </w:p>
        </w:tc>
        <w:tc>
          <w:tcPr>
            <w:tcW w:w="281" w:type="pct"/>
            <w:noWrap/>
            <w:tcMar>
              <w:left w:w="28" w:type="dxa"/>
              <w:right w:w="28" w:type="dxa"/>
            </w:tcMar>
            <w:vAlign w:val="center"/>
          </w:tcPr>
          <w:p w:rsidR="000620F3" w:rsidRPr="00CF1D53" w:rsidRDefault="000620F3" w:rsidP="00387C69">
            <w:pPr>
              <w:jc w:val="center"/>
            </w:pPr>
            <w:r w:rsidRPr="00CF1D53">
              <w:t>0,00</w:t>
            </w:r>
          </w:p>
        </w:tc>
        <w:tc>
          <w:tcPr>
            <w:tcW w:w="238" w:type="pct"/>
            <w:noWrap/>
            <w:tcMar>
              <w:left w:w="28" w:type="dxa"/>
              <w:right w:w="28" w:type="dxa"/>
            </w:tcMar>
            <w:vAlign w:val="center"/>
          </w:tcPr>
          <w:p w:rsidR="000620F3" w:rsidRPr="00CF1D53" w:rsidRDefault="000620F3" w:rsidP="00387C69">
            <w:pPr>
              <w:jc w:val="center"/>
            </w:pPr>
          </w:p>
        </w:tc>
      </w:tr>
    </w:tbl>
    <w:p w:rsidR="000620F3" w:rsidRPr="00CF1D53" w:rsidRDefault="000620F3" w:rsidP="000620F3">
      <w:pPr>
        <w:rPr>
          <w:spacing w:val="-6"/>
        </w:rPr>
      </w:pPr>
    </w:p>
    <w:p w:rsidR="000620F3" w:rsidRPr="00CF1D53" w:rsidRDefault="000620F3" w:rsidP="000620F3">
      <w:pPr>
        <w:jc w:val="center"/>
        <w:rPr>
          <w:spacing w:val="-6"/>
        </w:rPr>
      </w:pPr>
      <w:r w:rsidRPr="00CF1D53">
        <w:rPr>
          <w:spacing w:val="-6"/>
        </w:rPr>
        <w:t>ОСНОВНОЕ МЕРОПРИЯТИЕ 1.3. ГАЗИФИКАЦИЯ ПАНИНСКОГО МУНИЦИПАЛЬНОГО РАЙОНА</w:t>
      </w:r>
    </w:p>
    <w:p w:rsidR="000620F3" w:rsidRPr="00CF1D53" w:rsidRDefault="000620F3" w:rsidP="000620F3">
      <w:pPr>
        <w:jc w:val="center"/>
      </w:pPr>
    </w:p>
    <w:p w:rsidR="000620F3" w:rsidRPr="00CF1D53" w:rsidRDefault="000620F3" w:rsidP="000620F3">
      <w:pPr>
        <w:ind w:firstLine="682"/>
      </w:pPr>
      <w:r w:rsidRPr="00CF1D53">
        <w:t>Основное мероприятие финансировалось в рамках областной целевой программы «Газификация Воронежской области на 2010-2015 годы», утвержденной постановлением правительства Воронежской области от 02.10.2009 № 840 (в редакции постановлений правительства Воронежской области от 20.04.2012 №318 и от 20.05.2013 № 425).</w:t>
      </w:r>
    </w:p>
    <w:p w:rsidR="000620F3" w:rsidRPr="00CF1D53" w:rsidRDefault="000620F3" w:rsidP="000620F3">
      <w:pPr>
        <w:ind w:firstLine="682"/>
      </w:pPr>
      <w:r w:rsidRPr="00CF1D53">
        <w:t>Основным мероприятием предусмотрена реализация двух мероприятий:</w:t>
      </w:r>
    </w:p>
    <w:p w:rsidR="000620F3" w:rsidRPr="00CF1D53" w:rsidRDefault="000620F3" w:rsidP="000620F3">
      <w:pPr>
        <w:ind w:firstLine="682"/>
      </w:pPr>
      <w:r w:rsidRPr="00CF1D53">
        <w:t>Мероприятие 1. «Строительство газораспределительных сетей».</w:t>
      </w:r>
    </w:p>
    <w:p w:rsidR="000620F3" w:rsidRPr="00CF1D53" w:rsidRDefault="000620F3" w:rsidP="000620F3">
      <w:pPr>
        <w:ind w:firstLine="682"/>
      </w:pPr>
      <w:r w:rsidRPr="00CF1D53">
        <w:t>Мероприятие 2. «Строительство и реконструкция котельных, финансируемых и бюджетов всех уровней, с переводом на газовое топливо».</w:t>
      </w:r>
    </w:p>
    <w:p w:rsidR="000620F3" w:rsidRPr="00CF1D53" w:rsidRDefault="000620F3" w:rsidP="000620F3">
      <w:pPr>
        <w:ind w:firstLine="682"/>
      </w:pPr>
    </w:p>
    <w:p w:rsidR="000620F3" w:rsidRPr="00CF1D53" w:rsidRDefault="000620F3" w:rsidP="000620F3">
      <w:pPr>
        <w:ind w:firstLine="682"/>
      </w:pPr>
      <w:r w:rsidRPr="00CF1D53">
        <w:t>Мероприятие 1. Строительство газораспределительных сетей.</w:t>
      </w:r>
    </w:p>
    <w:p w:rsidR="000620F3" w:rsidRPr="00CF1D53" w:rsidRDefault="000620F3" w:rsidP="000620F3">
      <w:pPr>
        <w:ind w:firstLine="682"/>
      </w:pPr>
      <w:r w:rsidRPr="00CF1D53">
        <w:t xml:space="preserve">В рамках данного мероприятия в 2013 году планируется построить </w:t>
      </w:r>
      <w:smartTag w:uri="urn:schemas-microsoft-com:office:smarttags" w:element="metricconverter">
        <w:smartTagPr>
          <w:attr w:name="ProductID" w:val="31,61 км"/>
        </w:smartTagPr>
        <w:r w:rsidRPr="00CF1D53">
          <w:t>31,61 км</w:t>
        </w:r>
      </w:smartTag>
      <w:r w:rsidRPr="00CF1D53">
        <w:t xml:space="preserve"> газовых сетей высокого, среднего и низкого давления:</w:t>
      </w:r>
    </w:p>
    <w:p w:rsidR="000620F3" w:rsidRPr="00CF1D53" w:rsidRDefault="000620F3" w:rsidP="000620F3"/>
    <w:p w:rsidR="000620F3" w:rsidRPr="00CF1D53" w:rsidRDefault="000620F3" w:rsidP="000620F3">
      <w:r w:rsidRPr="00CF1D53">
        <w:t>Таблица 2</w:t>
      </w:r>
    </w:p>
    <w:p w:rsidR="000620F3" w:rsidRPr="00CF1D53" w:rsidRDefault="000620F3" w:rsidP="000620F3">
      <w:pPr>
        <w:jc w:val="right"/>
      </w:pPr>
      <w:r w:rsidRPr="00CF1D53">
        <w:t>тыс.руб</w:t>
      </w:r>
    </w:p>
    <w:tbl>
      <w:tblPr>
        <w:tblW w:w="10349" w:type="dxa"/>
        <w:tblInd w:w="-318" w:type="dxa"/>
        <w:tblLayout w:type="fixed"/>
        <w:tblLook w:val="0000"/>
      </w:tblPr>
      <w:tblGrid>
        <w:gridCol w:w="2127"/>
        <w:gridCol w:w="1134"/>
        <w:gridCol w:w="1418"/>
        <w:gridCol w:w="1276"/>
        <w:gridCol w:w="1134"/>
        <w:gridCol w:w="1134"/>
        <w:gridCol w:w="1134"/>
        <w:gridCol w:w="992"/>
      </w:tblGrid>
      <w:tr w:rsidR="000620F3" w:rsidRPr="00CF1D53" w:rsidTr="00387C69">
        <w:trPr>
          <w:trHeight w:val="229"/>
        </w:trPr>
        <w:tc>
          <w:tcPr>
            <w:tcW w:w="2127" w:type="dxa"/>
            <w:vMerge w:val="restart"/>
            <w:tcBorders>
              <w:top w:val="single" w:sz="4" w:space="0" w:color="auto"/>
              <w:left w:val="single" w:sz="4" w:space="0" w:color="auto"/>
              <w:bottom w:val="nil"/>
              <w:right w:val="single" w:sz="4" w:space="0" w:color="auto"/>
            </w:tcBorders>
            <w:vAlign w:val="center"/>
          </w:tcPr>
          <w:p w:rsidR="000620F3" w:rsidRPr="00CF1D53" w:rsidRDefault="000620F3" w:rsidP="00387C69">
            <w:pPr>
              <w:jc w:val="center"/>
              <w:rPr>
                <w:spacing w:val="-4"/>
              </w:rPr>
            </w:pPr>
            <w:r w:rsidRPr="00CF1D53">
              <w:rPr>
                <w:spacing w:val="-4"/>
              </w:rPr>
              <w:t>Наименование</w:t>
            </w:r>
          </w:p>
          <w:p w:rsidR="000620F3" w:rsidRPr="00CF1D53" w:rsidRDefault="000620F3" w:rsidP="00387C69">
            <w:pPr>
              <w:jc w:val="center"/>
              <w:rPr>
                <w:spacing w:val="-4"/>
              </w:rPr>
            </w:pPr>
            <w:r w:rsidRPr="00CF1D53">
              <w:rPr>
                <w:spacing w:val="-4"/>
              </w:rPr>
              <w:t>объекта</w:t>
            </w:r>
          </w:p>
        </w:tc>
        <w:tc>
          <w:tcPr>
            <w:tcW w:w="1134" w:type="dxa"/>
            <w:vMerge w:val="restart"/>
            <w:tcBorders>
              <w:top w:val="single" w:sz="4" w:space="0" w:color="auto"/>
              <w:left w:val="single" w:sz="4" w:space="0" w:color="auto"/>
              <w:bottom w:val="nil"/>
              <w:right w:val="single" w:sz="4" w:space="0" w:color="auto"/>
            </w:tcBorders>
            <w:vAlign w:val="center"/>
          </w:tcPr>
          <w:p w:rsidR="000620F3" w:rsidRPr="00CF1D53" w:rsidRDefault="000620F3" w:rsidP="00387C69">
            <w:pPr>
              <w:jc w:val="center"/>
              <w:rPr>
                <w:spacing w:val="-6"/>
              </w:rPr>
            </w:pPr>
            <w:r w:rsidRPr="00CF1D53">
              <w:rPr>
                <w:spacing w:val="-6"/>
              </w:rPr>
              <w:t>Проектная мощност</w:t>
            </w:r>
            <w:r w:rsidRPr="00CF1D53">
              <w:rPr>
                <w:spacing w:val="-6"/>
              </w:rPr>
              <w:lastRenderedPageBreak/>
              <w:t xml:space="preserve">ь </w:t>
            </w:r>
            <w:r w:rsidRPr="00CF1D53">
              <w:rPr>
                <w:spacing w:val="-6"/>
              </w:rPr>
              <w:br/>
              <w:t>(в соотв. единицах измерения)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0620F3" w:rsidRPr="00CF1D53" w:rsidRDefault="000620F3" w:rsidP="00387C69">
            <w:pPr>
              <w:jc w:val="center"/>
            </w:pPr>
            <w:r w:rsidRPr="00CF1D53">
              <w:lastRenderedPageBreak/>
              <w:t xml:space="preserve">Заявляемый объем инвестиций </w:t>
            </w:r>
            <w:r w:rsidRPr="00CF1D53">
              <w:lastRenderedPageBreak/>
              <w:t>на 2014-2016 годы</w:t>
            </w:r>
          </w:p>
        </w:tc>
        <w:tc>
          <w:tcPr>
            <w:tcW w:w="5670" w:type="dxa"/>
            <w:gridSpan w:val="5"/>
            <w:tcBorders>
              <w:top w:val="single" w:sz="4" w:space="0" w:color="auto"/>
              <w:left w:val="nil"/>
              <w:bottom w:val="single" w:sz="4" w:space="0" w:color="auto"/>
              <w:right w:val="single" w:sz="4" w:space="0" w:color="auto"/>
            </w:tcBorders>
            <w:vAlign w:val="center"/>
          </w:tcPr>
          <w:p w:rsidR="000620F3" w:rsidRPr="00CF1D53" w:rsidRDefault="000620F3" w:rsidP="00387C69">
            <w:pPr>
              <w:jc w:val="center"/>
            </w:pPr>
          </w:p>
        </w:tc>
      </w:tr>
      <w:tr w:rsidR="000620F3" w:rsidRPr="00CF1D53" w:rsidTr="00387C69">
        <w:trPr>
          <w:trHeight w:val="276"/>
        </w:trPr>
        <w:tc>
          <w:tcPr>
            <w:tcW w:w="2127" w:type="dxa"/>
            <w:vMerge/>
            <w:tcBorders>
              <w:top w:val="single" w:sz="4" w:space="0" w:color="auto"/>
              <w:left w:val="single" w:sz="4" w:space="0" w:color="auto"/>
              <w:bottom w:val="nil"/>
              <w:right w:val="single" w:sz="4" w:space="0" w:color="auto"/>
            </w:tcBorders>
            <w:vAlign w:val="center"/>
          </w:tcPr>
          <w:p w:rsidR="000620F3" w:rsidRPr="00CF1D53" w:rsidRDefault="000620F3" w:rsidP="00387C69">
            <w:pPr>
              <w:jc w:val="center"/>
            </w:pPr>
          </w:p>
        </w:tc>
        <w:tc>
          <w:tcPr>
            <w:tcW w:w="1134" w:type="dxa"/>
            <w:vMerge/>
            <w:tcBorders>
              <w:top w:val="single" w:sz="4" w:space="0" w:color="auto"/>
              <w:left w:val="single" w:sz="4" w:space="0" w:color="auto"/>
              <w:bottom w:val="nil"/>
              <w:right w:val="single" w:sz="4" w:space="0" w:color="auto"/>
            </w:tcBorders>
            <w:vAlign w:val="center"/>
          </w:tcPr>
          <w:p w:rsidR="000620F3" w:rsidRPr="00CF1D53" w:rsidRDefault="000620F3" w:rsidP="00387C69">
            <w:pPr>
              <w:jc w:val="center"/>
            </w:pPr>
          </w:p>
        </w:tc>
        <w:tc>
          <w:tcPr>
            <w:tcW w:w="1418" w:type="dxa"/>
            <w:vMerge/>
            <w:tcBorders>
              <w:top w:val="single" w:sz="4" w:space="0" w:color="auto"/>
              <w:left w:val="single" w:sz="4" w:space="0" w:color="auto"/>
              <w:bottom w:val="single" w:sz="4" w:space="0" w:color="000000"/>
              <w:right w:val="single" w:sz="4" w:space="0" w:color="auto"/>
            </w:tcBorders>
            <w:vAlign w:val="center"/>
          </w:tcPr>
          <w:p w:rsidR="000620F3" w:rsidRPr="00CF1D53" w:rsidRDefault="000620F3" w:rsidP="00387C69">
            <w:pPr>
              <w:jc w:val="center"/>
            </w:pPr>
          </w:p>
        </w:tc>
        <w:tc>
          <w:tcPr>
            <w:tcW w:w="5670" w:type="dxa"/>
            <w:gridSpan w:val="5"/>
            <w:tcBorders>
              <w:left w:val="nil"/>
              <w:bottom w:val="single" w:sz="4" w:space="0" w:color="auto"/>
              <w:right w:val="single" w:sz="4" w:space="0" w:color="auto"/>
            </w:tcBorders>
            <w:vAlign w:val="center"/>
          </w:tcPr>
          <w:p w:rsidR="000620F3" w:rsidRPr="00CF1D53" w:rsidRDefault="000620F3" w:rsidP="00387C69">
            <w:pPr>
              <w:jc w:val="center"/>
            </w:pPr>
            <w:r w:rsidRPr="00CF1D53">
              <w:t>2014 год</w:t>
            </w:r>
          </w:p>
        </w:tc>
      </w:tr>
      <w:tr w:rsidR="000620F3" w:rsidRPr="00CF1D53" w:rsidTr="00387C69">
        <w:trPr>
          <w:trHeight w:val="300"/>
        </w:trPr>
        <w:tc>
          <w:tcPr>
            <w:tcW w:w="2127" w:type="dxa"/>
            <w:vMerge/>
            <w:tcBorders>
              <w:top w:val="single" w:sz="4" w:space="0" w:color="auto"/>
              <w:left w:val="single" w:sz="4" w:space="0" w:color="auto"/>
              <w:bottom w:val="nil"/>
              <w:right w:val="single" w:sz="4" w:space="0" w:color="auto"/>
            </w:tcBorders>
            <w:vAlign w:val="center"/>
          </w:tcPr>
          <w:p w:rsidR="000620F3" w:rsidRPr="00CF1D53" w:rsidRDefault="000620F3" w:rsidP="00387C69">
            <w:pPr>
              <w:jc w:val="center"/>
            </w:pPr>
          </w:p>
        </w:tc>
        <w:tc>
          <w:tcPr>
            <w:tcW w:w="1134" w:type="dxa"/>
            <w:vMerge/>
            <w:tcBorders>
              <w:top w:val="single" w:sz="4" w:space="0" w:color="auto"/>
              <w:left w:val="single" w:sz="4" w:space="0" w:color="auto"/>
              <w:bottom w:val="nil"/>
              <w:right w:val="single" w:sz="4" w:space="0" w:color="auto"/>
            </w:tcBorders>
            <w:vAlign w:val="center"/>
          </w:tcPr>
          <w:p w:rsidR="000620F3" w:rsidRPr="00CF1D53" w:rsidRDefault="000620F3" w:rsidP="00387C69">
            <w:pPr>
              <w:jc w:val="center"/>
            </w:pPr>
          </w:p>
        </w:tc>
        <w:tc>
          <w:tcPr>
            <w:tcW w:w="1418" w:type="dxa"/>
            <w:vMerge/>
            <w:tcBorders>
              <w:top w:val="single" w:sz="4" w:space="0" w:color="auto"/>
              <w:left w:val="single" w:sz="4" w:space="0" w:color="auto"/>
              <w:bottom w:val="single" w:sz="4" w:space="0" w:color="000000"/>
              <w:right w:val="single" w:sz="4" w:space="0" w:color="auto"/>
            </w:tcBorders>
            <w:vAlign w:val="center"/>
          </w:tcPr>
          <w:p w:rsidR="000620F3" w:rsidRPr="00CF1D53" w:rsidRDefault="000620F3" w:rsidP="00387C69">
            <w:pPr>
              <w:jc w:val="cente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620F3" w:rsidRPr="00CF1D53" w:rsidRDefault="000620F3" w:rsidP="00387C69">
            <w:pPr>
              <w:jc w:val="center"/>
              <w:rPr>
                <w:spacing w:val="-4"/>
              </w:rPr>
            </w:pPr>
            <w:r w:rsidRPr="00CF1D53">
              <w:rPr>
                <w:spacing w:val="-8"/>
              </w:rPr>
              <w:t xml:space="preserve">Объем </w:t>
            </w:r>
            <w:r w:rsidRPr="00CF1D53">
              <w:rPr>
                <w:spacing w:val="-8"/>
              </w:rPr>
              <w:lastRenderedPageBreak/>
              <w:t>инвестиций</w:t>
            </w:r>
            <w:r w:rsidRPr="00CF1D53">
              <w:rPr>
                <w:spacing w:val="-4"/>
              </w:rPr>
              <w:t xml:space="preserve"> - всего</w:t>
            </w:r>
          </w:p>
        </w:tc>
        <w:tc>
          <w:tcPr>
            <w:tcW w:w="3402" w:type="dxa"/>
            <w:gridSpan w:val="3"/>
            <w:tcBorders>
              <w:top w:val="single" w:sz="4" w:space="0" w:color="auto"/>
              <w:left w:val="nil"/>
              <w:bottom w:val="single" w:sz="4" w:space="0" w:color="auto"/>
              <w:right w:val="single" w:sz="4" w:space="0" w:color="000000"/>
            </w:tcBorders>
            <w:vAlign w:val="center"/>
          </w:tcPr>
          <w:p w:rsidR="000620F3" w:rsidRPr="00CF1D53" w:rsidRDefault="000620F3" w:rsidP="00387C69">
            <w:pPr>
              <w:jc w:val="center"/>
              <w:rPr>
                <w:spacing w:val="-4"/>
              </w:rPr>
            </w:pPr>
            <w:r w:rsidRPr="00CF1D53">
              <w:rPr>
                <w:spacing w:val="-4"/>
              </w:rPr>
              <w:lastRenderedPageBreak/>
              <w:t>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620F3" w:rsidRPr="00CF1D53" w:rsidRDefault="000620F3" w:rsidP="00387C69">
            <w:pPr>
              <w:jc w:val="center"/>
            </w:pPr>
            <w:r w:rsidRPr="00CF1D53">
              <w:t xml:space="preserve">Ввод </w:t>
            </w:r>
          </w:p>
        </w:tc>
      </w:tr>
      <w:tr w:rsidR="000620F3" w:rsidRPr="00CF1D53" w:rsidTr="00387C69">
        <w:trPr>
          <w:trHeight w:val="656"/>
        </w:trPr>
        <w:tc>
          <w:tcPr>
            <w:tcW w:w="2127" w:type="dxa"/>
            <w:vMerge/>
            <w:tcBorders>
              <w:top w:val="single" w:sz="4" w:space="0" w:color="auto"/>
              <w:left w:val="single" w:sz="4" w:space="0" w:color="auto"/>
              <w:bottom w:val="nil"/>
              <w:right w:val="single" w:sz="4" w:space="0" w:color="auto"/>
            </w:tcBorders>
            <w:vAlign w:val="center"/>
          </w:tcPr>
          <w:p w:rsidR="000620F3" w:rsidRPr="00CF1D53" w:rsidRDefault="000620F3" w:rsidP="00387C69">
            <w:pPr>
              <w:jc w:val="center"/>
            </w:pPr>
          </w:p>
        </w:tc>
        <w:tc>
          <w:tcPr>
            <w:tcW w:w="1134" w:type="dxa"/>
            <w:vMerge/>
            <w:tcBorders>
              <w:top w:val="single" w:sz="4" w:space="0" w:color="auto"/>
              <w:left w:val="single" w:sz="4" w:space="0" w:color="auto"/>
              <w:bottom w:val="nil"/>
              <w:right w:val="single" w:sz="4" w:space="0" w:color="auto"/>
            </w:tcBorders>
            <w:vAlign w:val="center"/>
          </w:tcPr>
          <w:p w:rsidR="000620F3" w:rsidRPr="00CF1D53" w:rsidRDefault="000620F3" w:rsidP="00387C69">
            <w:pPr>
              <w:jc w:val="center"/>
            </w:pPr>
          </w:p>
        </w:tc>
        <w:tc>
          <w:tcPr>
            <w:tcW w:w="1418" w:type="dxa"/>
            <w:vMerge/>
            <w:tcBorders>
              <w:top w:val="single" w:sz="4" w:space="0" w:color="auto"/>
              <w:left w:val="single" w:sz="4" w:space="0" w:color="auto"/>
              <w:bottom w:val="single" w:sz="4" w:space="0" w:color="000000"/>
              <w:right w:val="single" w:sz="4" w:space="0" w:color="auto"/>
            </w:tcBorders>
            <w:vAlign w:val="center"/>
          </w:tcPr>
          <w:p w:rsidR="000620F3" w:rsidRPr="00CF1D53" w:rsidRDefault="000620F3" w:rsidP="00387C69">
            <w:pPr>
              <w:jc w:val="center"/>
            </w:pPr>
          </w:p>
        </w:tc>
        <w:tc>
          <w:tcPr>
            <w:tcW w:w="1276" w:type="dxa"/>
            <w:vMerge/>
            <w:tcBorders>
              <w:top w:val="nil"/>
              <w:left w:val="single" w:sz="4" w:space="0" w:color="auto"/>
              <w:bottom w:val="single" w:sz="4" w:space="0" w:color="auto"/>
              <w:right w:val="single" w:sz="4" w:space="0" w:color="auto"/>
            </w:tcBorders>
            <w:vAlign w:val="center"/>
          </w:tcPr>
          <w:p w:rsidR="000620F3" w:rsidRPr="00CF1D53" w:rsidRDefault="000620F3" w:rsidP="00387C69">
            <w:pPr>
              <w:jc w:val="center"/>
              <w:rPr>
                <w:spacing w:val="-4"/>
              </w:rPr>
            </w:pPr>
          </w:p>
        </w:tc>
        <w:tc>
          <w:tcPr>
            <w:tcW w:w="1134" w:type="dxa"/>
            <w:tcBorders>
              <w:top w:val="nil"/>
              <w:left w:val="nil"/>
              <w:bottom w:val="nil"/>
              <w:right w:val="single" w:sz="4" w:space="0" w:color="auto"/>
            </w:tcBorders>
            <w:vAlign w:val="center"/>
          </w:tcPr>
          <w:p w:rsidR="000620F3" w:rsidRPr="00CF1D53" w:rsidRDefault="000620F3" w:rsidP="00387C69">
            <w:pPr>
              <w:jc w:val="center"/>
              <w:rPr>
                <w:spacing w:val="-4"/>
              </w:rPr>
            </w:pPr>
            <w:r w:rsidRPr="00CF1D53">
              <w:rPr>
                <w:spacing w:val="-4"/>
              </w:rPr>
              <w:t>федеральный бюджет</w:t>
            </w:r>
          </w:p>
        </w:tc>
        <w:tc>
          <w:tcPr>
            <w:tcW w:w="1134" w:type="dxa"/>
            <w:tcBorders>
              <w:top w:val="nil"/>
              <w:left w:val="nil"/>
              <w:bottom w:val="nil"/>
              <w:right w:val="single" w:sz="4" w:space="0" w:color="auto"/>
            </w:tcBorders>
            <w:vAlign w:val="center"/>
          </w:tcPr>
          <w:p w:rsidR="000620F3" w:rsidRPr="00CF1D53" w:rsidRDefault="000620F3" w:rsidP="00387C69">
            <w:pPr>
              <w:jc w:val="center"/>
              <w:rPr>
                <w:spacing w:val="-6"/>
              </w:rPr>
            </w:pPr>
            <w:r w:rsidRPr="00CF1D53">
              <w:rPr>
                <w:spacing w:val="-6"/>
              </w:rPr>
              <w:t>областной бюджет</w:t>
            </w:r>
          </w:p>
        </w:tc>
        <w:tc>
          <w:tcPr>
            <w:tcW w:w="1134" w:type="dxa"/>
            <w:tcBorders>
              <w:top w:val="nil"/>
              <w:left w:val="nil"/>
              <w:bottom w:val="nil"/>
              <w:right w:val="single" w:sz="4" w:space="0" w:color="auto"/>
            </w:tcBorders>
            <w:vAlign w:val="center"/>
          </w:tcPr>
          <w:p w:rsidR="000620F3" w:rsidRPr="00CF1D53" w:rsidRDefault="000620F3" w:rsidP="00387C69">
            <w:pPr>
              <w:jc w:val="center"/>
              <w:rPr>
                <w:spacing w:val="-4"/>
              </w:rPr>
            </w:pPr>
            <w:r w:rsidRPr="00CF1D53">
              <w:rPr>
                <w:spacing w:val="-4"/>
              </w:rPr>
              <w:t>др. источники</w:t>
            </w:r>
          </w:p>
        </w:tc>
        <w:tc>
          <w:tcPr>
            <w:tcW w:w="992" w:type="dxa"/>
            <w:vMerge/>
            <w:tcBorders>
              <w:top w:val="nil"/>
              <w:left w:val="single" w:sz="4" w:space="0" w:color="auto"/>
              <w:bottom w:val="single" w:sz="4" w:space="0" w:color="auto"/>
              <w:right w:val="single" w:sz="4" w:space="0" w:color="auto"/>
            </w:tcBorders>
            <w:vAlign w:val="center"/>
          </w:tcPr>
          <w:p w:rsidR="000620F3" w:rsidRPr="00CF1D53" w:rsidRDefault="000620F3" w:rsidP="00387C69"/>
        </w:tc>
      </w:tr>
      <w:tr w:rsidR="000620F3" w:rsidRPr="00CF1D53" w:rsidTr="00387C69">
        <w:trPr>
          <w:trHeight w:val="255"/>
        </w:trPr>
        <w:tc>
          <w:tcPr>
            <w:tcW w:w="2127" w:type="dxa"/>
            <w:tcBorders>
              <w:top w:val="single" w:sz="4" w:space="0" w:color="auto"/>
              <w:left w:val="single" w:sz="4" w:space="0" w:color="auto"/>
              <w:bottom w:val="single" w:sz="4" w:space="0" w:color="auto"/>
              <w:right w:val="single" w:sz="4" w:space="0" w:color="auto"/>
            </w:tcBorders>
            <w:vAlign w:val="center"/>
          </w:tcPr>
          <w:p w:rsidR="000620F3" w:rsidRPr="00CF1D53" w:rsidRDefault="000620F3" w:rsidP="00387C69">
            <w:pPr>
              <w:jc w:val="center"/>
            </w:pPr>
            <w:r w:rsidRPr="00CF1D53">
              <w:lastRenderedPageBreak/>
              <w:t>1</w:t>
            </w:r>
          </w:p>
        </w:tc>
        <w:tc>
          <w:tcPr>
            <w:tcW w:w="1134" w:type="dxa"/>
            <w:tcBorders>
              <w:top w:val="single" w:sz="4" w:space="0" w:color="auto"/>
              <w:left w:val="nil"/>
              <w:bottom w:val="single" w:sz="4" w:space="0" w:color="auto"/>
              <w:right w:val="single" w:sz="4" w:space="0" w:color="auto"/>
            </w:tcBorders>
            <w:vAlign w:val="center"/>
          </w:tcPr>
          <w:p w:rsidR="000620F3" w:rsidRPr="00CF1D53" w:rsidRDefault="000620F3" w:rsidP="00387C69">
            <w:pPr>
              <w:jc w:val="center"/>
            </w:pPr>
            <w:r w:rsidRPr="00CF1D53">
              <w:t>3</w:t>
            </w:r>
          </w:p>
        </w:tc>
        <w:tc>
          <w:tcPr>
            <w:tcW w:w="1418"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11</w:t>
            </w:r>
          </w:p>
        </w:tc>
        <w:tc>
          <w:tcPr>
            <w:tcW w:w="1276" w:type="dxa"/>
            <w:tcBorders>
              <w:top w:val="single" w:sz="4" w:space="0" w:color="auto"/>
              <w:left w:val="nil"/>
              <w:bottom w:val="single" w:sz="4" w:space="0" w:color="auto"/>
              <w:right w:val="single" w:sz="4" w:space="0" w:color="auto"/>
            </w:tcBorders>
            <w:vAlign w:val="center"/>
          </w:tcPr>
          <w:p w:rsidR="000620F3" w:rsidRPr="00CF1D53" w:rsidRDefault="000620F3" w:rsidP="00387C69">
            <w:pPr>
              <w:jc w:val="center"/>
            </w:pPr>
            <w:r w:rsidRPr="00CF1D53">
              <w:t>12</w:t>
            </w:r>
          </w:p>
        </w:tc>
        <w:tc>
          <w:tcPr>
            <w:tcW w:w="1134" w:type="dxa"/>
            <w:tcBorders>
              <w:top w:val="single" w:sz="4" w:space="0" w:color="auto"/>
              <w:left w:val="nil"/>
              <w:bottom w:val="single" w:sz="4" w:space="0" w:color="auto"/>
              <w:right w:val="single" w:sz="4" w:space="0" w:color="auto"/>
            </w:tcBorders>
            <w:vAlign w:val="center"/>
          </w:tcPr>
          <w:p w:rsidR="000620F3" w:rsidRPr="00CF1D53" w:rsidRDefault="000620F3" w:rsidP="00387C69">
            <w:pPr>
              <w:jc w:val="center"/>
            </w:pPr>
            <w:r w:rsidRPr="00CF1D53">
              <w:t>13</w:t>
            </w:r>
          </w:p>
        </w:tc>
        <w:tc>
          <w:tcPr>
            <w:tcW w:w="1134" w:type="dxa"/>
            <w:tcBorders>
              <w:top w:val="single" w:sz="4" w:space="0" w:color="auto"/>
              <w:left w:val="nil"/>
              <w:bottom w:val="single" w:sz="4" w:space="0" w:color="auto"/>
              <w:right w:val="single" w:sz="4" w:space="0" w:color="auto"/>
            </w:tcBorders>
            <w:vAlign w:val="center"/>
          </w:tcPr>
          <w:p w:rsidR="000620F3" w:rsidRPr="00CF1D53" w:rsidRDefault="000620F3" w:rsidP="00387C69">
            <w:pPr>
              <w:jc w:val="center"/>
            </w:pPr>
            <w:r w:rsidRPr="00CF1D53">
              <w:t>14</w:t>
            </w:r>
          </w:p>
        </w:tc>
        <w:tc>
          <w:tcPr>
            <w:tcW w:w="1134" w:type="dxa"/>
            <w:tcBorders>
              <w:top w:val="single" w:sz="4" w:space="0" w:color="auto"/>
              <w:left w:val="nil"/>
              <w:bottom w:val="single" w:sz="4" w:space="0" w:color="auto"/>
              <w:right w:val="single" w:sz="4" w:space="0" w:color="auto"/>
            </w:tcBorders>
            <w:vAlign w:val="center"/>
          </w:tcPr>
          <w:p w:rsidR="000620F3" w:rsidRPr="00CF1D53" w:rsidRDefault="000620F3" w:rsidP="00387C69">
            <w:pPr>
              <w:jc w:val="center"/>
            </w:pPr>
            <w:r w:rsidRPr="00CF1D53">
              <w:t>15</w:t>
            </w:r>
          </w:p>
        </w:tc>
        <w:tc>
          <w:tcPr>
            <w:tcW w:w="992" w:type="dxa"/>
            <w:tcBorders>
              <w:top w:val="single" w:sz="4" w:space="0" w:color="auto"/>
              <w:left w:val="nil"/>
              <w:bottom w:val="single" w:sz="4" w:space="0" w:color="auto"/>
              <w:right w:val="single" w:sz="4" w:space="0" w:color="auto"/>
            </w:tcBorders>
            <w:vAlign w:val="center"/>
          </w:tcPr>
          <w:p w:rsidR="000620F3" w:rsidRPr="00CF1D53" w:rsidRDefault="000620F3" w:rsidP="00387C69">
            <w:pPr>
              <w:jc w:val="center"/>
            </w:pPr>
            <w:r w:rsidRPr="00CF1D53">
              <w:t>16</w:t>
            </w:r>
          </w:p>
        </w:tc>
      </w:tr>
      <w:tr w:rsidR="000620F3" w:rsidRPr="00CF1D53" w:rsidTr="00387C69">
        <w:trPr>
          <w:trHeight w:val="361"/>
        </w:trPr>
        <w:tc>
          <w:tcPr>
            <w:tcW w:w="2127" w:type="dxa"/>
            <w:tcBorders>
              <w:top w:val="nil"/>
              <w:left w:val="single" w:sz="4" w:space="0" w:color="auto"/>
              <w:bottom w:val="single" w:sz="4" w:space="0" w:color="auto"/>
              <w:right w:val="single" w:sz="4" w:space="0" w:color="auto"/>
            </w:tcBorders>
            <w:vAlign w:val="center"/>
          </w:tcPr>
          <w:p w:rsidR="000620F3" w:rsidRPr="00CF1D53" w:rsidRDefault="000620F3" w:rsidP="00387C69">
            <w:pPr>
              <w:jc w:val="center"/>
            </w:pPr>
            <w:r w:rsidRPr="00CF1D53">
              <w:t>ВСЕГО</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418"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35370</w:t>
            </w:r>
          </w:p>
        </w:tc>
        <w:tc>
          <w:tcPr>
            <w:tcW w:w="1276"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35370</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0</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35370</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992" w:type="dxa"/>
            <w:tcBorders>
              <w:top w:val="nil"/>
              <w:left w:val="nil"/>
              <w:bottom w:val="single" w:sz="4" w:space="0" w:color="auto"/>
              <w:right w:val="single" w:sz="4" w:space="0" w:color="auto"/>
            </w:tcBorders>
            <w:vAlign w:val="center"/>
          </w:tcPr>
          <w:p w:rsidR="000620F3" w:rsidRPr="00CF1D53" w:rsidRDefault="000620F3" w:rsidP="00387C69">
            <w:pPr>
              <w:jc w:val="center"/>
            </w:pPr>
          </w:p>
        </w:tc>
      </w:tr>
      <w:tr w:rsidR="000620F3" w:rsidRPr="00CF1D53" w:rsidTr="00387C69">
        <w:trPr>
          <w:trHeight w:val="344"/>
        </w:trPr>
        <w:tc>
          <w:tcPr>
            <w:tcW w:w="2127" w:type="dxa"/>
            <w:tcBorders>
              <w:top w:val="nil"/>
              <w:left w:val="single" w:sz="4" w:space="0" w:color="auto"/>
              <w:bottom w:val="single" w:sz="4" w:space="0" w:color="auto"/>
              <w:right w:val="single" w:sz="4" w:space="0" w:color="auto"/>
            </w:tcBorders>
            <w:vAlign w:val="center"/>
          </w:tcPr>
          <w:p w:rsidR="000620F3" w:rsidRPr="00CF1D53" w:rsidRDefault="000620F3" w:rsidP="00387C69">
            <w:r w:rsidRPr="00CF1D53">
              <w:t>в том числе:</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418"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276"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992" w:type="dxa"/>
            <w:tcBorders>
              <w:top w:val="nil"/>
              <w:left w:val="nil"/>
              <w:bottom w:val="single" w:sz="4" w:space="0" w:color="auto"/>
              <w:right w:val="single" w:sz="4" w:space="0" w:color="auto"/>
            </w:tcBorders>
            <w:vAlign w:val="center"/>
          </w:tcPr>
          <w:p w:rsidR="000620F3" w:rsidRPr="00CF1D53" w:rsidRDefault="000620F3" w:rsidP="00387C69">
            <w:pPr>
              <w:jc w:val="center"/>
            </w:pPr>
          </w:p>
        </w:tc>
      </w:tr>
      <w:tr w:rsidR="000620F3" w:rsidRPr="00CF1D53" w:rsidTr="00387C69">
        <w:trPr>
          <w:trHeight w:val="1326"/>
        </w:trPr>
        <w:tc>
          <w:tcPr>
            <w:tcW w:w="2127" w:type="dxa"/>
            <w:tcBorders>
              <w:top w:val="nil"/>
              <w:left w:val="single" w:sz="4" w:space="0" w:color="auto"/>
              <w:bottom w:val="single" w:sz="4" w:space="0" w:color="auto"/>
              <w:right w:val="single" w:sz="4" w:space="0" w:color="auto"/>
            </w:tcBorders>
            <w:vAlign w:val="center"/>
          </w:tcPr>
          <w:p w:rsidR="000620F3" w:rsidRPr="00CF1D53" w:rsidRDefault="000620F3" w:rsidP="00387C69">
            <w:pPr>
              <w:rPr>
                <w:spacing w:val="-8"/>
              </w:rPr>
            </w:pPr>
            <w:r w:rsidRPr="00CF1D53">
              <w:rPr>
                <w:spacing w:val="-8"/>
              </w:rPr>
              <w:t>по м</w:t>
            </w:r>
            <w:r w:rsidRPr="00CF1D53">
              <w:rPr>
                <w:spacing w:val="-10"/>
              </w:rPr>
              <w:t>ероприятиям и объектам, включенным в ОЦП "Газификация Воронежской области на 2010-2015 годы" - всего 35370 тыс.руб.</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418"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35370</w:t>
            </w:r>
          </w:p>
        </w:tc>
        <w:tc>
          <w:tcPr>
            <w:tcW w:w="1276"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35370</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35370</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992" w:type="dxa"/>
            <w:tcBorders>
              <w:top w:val="nil"/>
              <w:left w:val="nil"/>
              <w:bottom w:val="single" w:sz="4" w:space="0" w:color="auto"/>
              <w:right w:val="single" w:sz="4" w:space="0" w:color="auto"/>
            </w:tcBorders>
            <w:vAlign w:val="center"/>
          </w:tcPr>
          <w:p w:rsidR="000620F3" w:rsidRPr="00CF1D53" w:rsidRDefault="000620F3" w:rsidP="00387C69">
            <w:pPr>
              <w:jc w:val="center"/>
            </w:pPr>
          </w:p>
        </w:tc>
      </w:tr>
      <w:tr w:rsidR="000620F3" w:rsidRPr="00CF1D53" w:rsidTr="00387C69">
        <w:trPr>
          <w:trHeight w:val="529"/>
        </w:trPr>
        <w:tc>
          <w:tcPr>
            <w:tcW w:w="2127" w:type="dxa"/>
            <w:tcBorders>
              <w:top w:val="nil"/>
              <w:left w:val="single" w:sz="4" w:space="0" w:color="auto"/>
              <w:bottom w:val="single" w:sz="4" w:space="0" w:color="auto"/>
              <w:right w:val="single" w:sz="4" w:space="0" w:color="auto"/>
            </w:tcBorders>
            <w:vAlign w:val="center"/>
          </w:tcPr>
          <w:p w:rsidR="000620F3" w:rsidRPr="00CF1D53" w:rsidRDefault="000620F3" w:rsidP="00387C69">
            <w:pPr>
              <w:rPr>
                <w:spacing w:val="-6"/>
              </w:rPr>
            </w:pPr>
            <w:r w:rsidRPr="00CF1D53">
              <w:rPr>
                <w:spacing w:val="-6"/>
              </w:rPr>
              <w:t>из них по мероприятиям и объектам:</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418"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276"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rPr>
                <w:spacing w:val="-6"/>
              </w:rPr>
            </w:pP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992" w:type="dxa"/>
            <w:tcBorders>
              <w:top w:val="nil"/>
              <w:left w:val="nil"/>
              <w:bottom w:val="single" w:sz="4" w:space="0" w:color="auto"/>
              <w:right w:val="single" w:sz="4" w:space="0" w:color="auto"/>
            </w:tcBorders>
            <w:vAlign w:val="center"/>
          </w:tcPr>
          <w:p w:rsidR="000620F3" w:rsidRPr="00CF1D53" w:rsidRDefault="000620F3" w:rsidP="00387C69">
            <w:pPr>
              <w:jc w:val="center"/>
            </w:pPr>
          </w:p>
        </w:tc>
      </w:tr>
      <w:tr w:rsidR="000620F3" w:rsidRPr="00CF1D53" w:rsidTr="00387C69">
        <w:trPr>
          <w:trHeight w:val="280"/>
        </w:trPr>
        <w:tc>
          <w:tcPr>
            <w:tcW w:w="2127" w:type="dxa"/>
            <w:tcBorders>
              <w:top w:val="nil"/>
              <w:left w:val="single" w:sz="4" w:space="0" w:color="auto"/>
              <w:bottom w:val="nil"/>
              <w:right w:val="single" w:sz="4" w:space="0" w:color="auto"/>
            </w:tcBorders>
            <w:vAlign w:val="center"/>
          </w:tcPr>
          <w:p w:rsidR="000620F3" w:rsidRPr="00CF1D53" w:rsidRDefault="000620F3" w:rsidP="00387C69">
            <w:pPr>
              <w:rPr>
                <w:spacing w:val="-4"/>
              </w:rPr>
            </w:pPr>
            <w:r w:rsidRPr="00CF1D53">
              <w:rPr>
                <w:spacing w:val="-6"/>
              </w:rPr>
              <w:t>Сеть газораспре деления</w:t>
            </w:r>
            <w:r w:rsidRPr="00CF1D53">
              <w:rPr>
                <w:spacing w:val="-4"/>
              </w:rPr>
              <w:t xml:space="preserve"> с.Софьинка Росташевского сельского поселения (включая ПИРы)</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5,2</w:t>
            </w:r>
          </w:p>
        </w:tc>
        <w:tc>
          <w:tcPr>
            <w:tcW w:w="1418"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4198</w:t>
            </w:r>
          </w:p>
        </w:tc>
        <w:tc>
          <w:tcPr>
            <w:tcW w:w="1276"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4198</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4198</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992" w:type="dxa"/>
            <w:tcBorders>
              <w:top w:val="nil"/>
              <w:left w:val="nil"/>
              <w:bottom w:val="single" w:sz="4" w:space="0" w:color="auto"/>
              <w:right w:val="single" w:sz="4" w:space="0" w:color="auto"/>
            </w:tcBorders>
            <w:vAlign w:val="center"/>
          </w:tcPr>
          <w:p w:rsidR="000620F3" w:rsidRPr="00CF1D53" w:rsidRDefault="000620F3" w:rsidP="00387C69">
            <w:pPr>
              <w:jc w:val="center"/>
            </w:pPr>
          </w:p>
        </w:tc>
      </w:tr>
      <w:tr w:rsidR="000620F3" w:rsidRPr="00CF1D53" w:rsidTr="00387C69">
        <w:trPr>
          <w:trHeight w:val="1002"/>
        </w:trPr>
        <w:tc>
          <w:tcPr>
            <w:tcW w:w="2127" w:type="dxa"/>
            <w:tcBorders>
              <w:top w:val="single" w:sz="4" w:space="0" w:color="auto"/>
              <w:left w:val="single" w:sz="4" w:space="0" w:color="auto"/>
              <w:bottom w:val="single" w:sz="4" w:space="0" w:color="auto"/>
              <w:right w:val="single" w:sz="4" w:space="0" w:color="auto"/>
            </w:tcBorders>
            <w:vAlign w:val="center"/>
          </w:tcPr>
          <w:p w:rsidR="000620F3" w:rsidRPr="00CF1D53" w:rsidRDefault="000620F3" w:rsidP="00387C69">
            <w:pPr>
              <w:rPr>
                <w:spacing w:val="-4"/>
              </w:rPr>
            </w:pPr>
            <w:r w:rsidRPr="00CF1D53">
              <w:rPr>
                <w:spacing w:val="-4"/>
              </w:rPr>
              <w:t>Сеть газораспре-деления с.Мировка Росташевского сельского поселения (включая ПИРы)</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4,82км</w:t>
            </w:r>
          </w:p>
        </w:tc>
        <w:tc>
          <w:tcPr>
            <w:tcW w:w="1418"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4872</w:t>
            </w:r>
          </w:p>
        </w:tc>
        <w:tc>
          <w:tcPr>
            <w:tcW w:w="1276"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4872</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4872</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992" w:type="dxa"/>
            <w:tcBorders>
              <w:top w:val="nil"/>
              <w:left w:val="nil"/>
              <w:bottom w:val="single" w:sz="4" w:space="0" w:color="auto"/>
              <w:right w:val="single" w:sz="4" w:space="0" w:color="auto"/>
            </w:tcBorders>
            <w:vAlign w:val="center"/>
          </w:tcPr>
          <w:p w:rsidR="000620F3" w:rsidRPr="00CF1D53" w:rsidRDefault="000620F3" w:rsidP="00387C69">
            <w:pPr>
              <w:jc w:val="center"/>
            </w:pPr>
          </w:p>
        </w:tc>
      </w:tr>
      <w:tr w:rsidR="000620F3" w:rsidRPr="00CF1D53" w:rsidTr="00387C69">
        <w:trPr>
          <w:trHeight w:val="245"/>
        </w:trPr>
        <w:tc>
          <w:tcPr>
            <w:tcW w:w="2127" w:type="dxa"/>
            <w:tcBorders>
              <w:top w:val="single" w:sz="4" w:space="0" w:color="auto"/>
              <w:left w:val="single" w:sz="4" w:space="0" w:color="auto"/>
              <w:bottom w:val="single" w:sz="4" w:space="0" w:color="auto"/>
              <w:right w:val="single" w:sz="4" w:space="0" w:color="auto"/>
            </w:tcBorders>
            <w:vAlign w:val="center"/>
          </w:tcPr>
          <w:p w:rsidR="000620F3" w:rsidRPr="00CF1D53" w:rsidRDefault="000620F3" w:rsidP="00387C69">
            <w:r w:rsidRPr="00CF1D53">
              <w:t>Сети газораспре-деления с.Ново-александровка Панинского района</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smartTag w:uri="urn:schemas-microsoft-com:office:smarttags" w:element="metricconverter">
              <w:smartTagPr>
                <w:attr w:name="ProductID" w:val="9,44 км"/>
              </w:smartTagPr>
              <w:r w:rsidRPr="00CF1D53">
                <w:t>9,44 км</w:t>
              </w:r>
            </w:smartTag>
          </w:p>
        </w:tc>
        <w:tc>
          <w:tcPr>
            <w:tcW w:w="1418"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11700</w:t>
            </w:r>
          </w:p>
        </w:tc>
        <w:tc>
          <w:tcPr>
            <w:tcW w:w="1276"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11700</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11700</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992" w:type="dxa"/>
            <w:tcBorders>
              <w:top w:val="nil"/>
              <w:left w:val="nil"/>
              <w:bottom w:val="single" w:sz="4" w:space="0" w:color="auto"/>
              <w:right w:val="single" w:sz="4" w:space="0" w:color="auto"/>
            </w:tcBorders>
            <w:vAlign w:val="center"/>
          </w:tcPr>
          <w:p w:rsidR="000620F3" w:rsidRPr="00CF1D53" w:rsidRDefault="000620F3" w:rsidP="00387C69">
            <w:pPr>
              <w:jc w:val="center"/>
            </w:pPr>
          </w:p>
        </w:tc>
      </w:tr>
      <w:tr w:rsidR="000620F3" w:rsidRPr="00CF1D53" w:rsidTr="00387C69">
        <w:trPr>
          <w:trHeight w:val="639"/>
        </w:trPr>
        <w:tc>
          <w:tcPr>
            <w:tcW w:w="2127" w:type="dxa"/>
            <w:tcBorders>
              <w:top w:val="single" w:sz="4" w:space="0" w:color="auto"/>
              <w:left w:val="single" w:sz="4" w:space="0" w:color="auto"/>
              <w:bottom w:val="single" w:sz="4" w:space="0" w:color="auto"/>
              <w:right w:val="single" w:sz="4" w:space="0" w:color="auto"/>
            </w:tcBorders>
            <w:vAlign w:val="center"/>
          </w:tcPr>
          <w:p w:rsidR="000620F3" w:rsidRPr="00CF1D53" w:rsidRDefault="000620F3" w:rsidP="00387C69">
            <w:r w:rsidRPr="00CF1D53">
              <w:t>Сети газораспре-</w:t>
            </w:r>
          </w:p>
          <w:p w:rsidR="000620F3" w:rsidRPr="00CF1D53" w:rsidRDefault="000620F3" w:rsidP="00387C69">
            <w:r w:rsidRPr="00CF1D53">
              <w:t>деления с.Красное Панинского района</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6,92км</w:t>
            </w:r>
          </w:p>
        </w:tc>
        <w:tc>
          <w:tcPr>
            <w:tcW w:w="1418"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8600</w:t>
            </w:r>
          </w:p>
        </w:tc>
        <w:tc>
          <w:tcPr>
            <w:tcW w:w="1276"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8600</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8600</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992" w:type="dxa"/>
            <w:tcBorders>
              <w:top w:val="nil"/>
              <w:left w:val="nil"/>
              <w:bottom w:val="single" w:sz="4" w:space="0" w:color="auto"/>
              <w:right w:val="single" w:sz="4" w:space="0" w:color="auto"/>
            </w:tcBorders>
            <w:vAlign w:val="center"/>
          </w:tcPr>
          <w:p w:rsidR="000620F3" w:rsidRPr="00CF1D53" w:rsidRDefault="000620F3" w:rsidP="00387C69">
            <w:pPr>
              <w:jc w:val="center"/>
            </w:pPr>
          </w:p>
        </w:tc>
      </w:tr>
      <w:tr w:rsidR="000620F3" w:rsidRPr="00CF1D53" w:rsidTr="00387C69">
        <w:trPr>
          <w:trHeight w:val="659"/>
        </w:trPr>
        <w:tc>
          <w:tcPr>
            <w:tcW w:w="2127" w:type="dxa"/>
            <w:tcBorders>
              <w:top w:val="single" w:sz="4" w:space="0" w:color="auto"/>
              <w:left w:val="single" w:sz="4" w:space="0" w:color="auto"/>
              <w:bottom w:val="single" w:sz="4" w:space="0" w:color="auto"/>
              <w:right w:val="single" w:sz="4" w:space="0" w:color="auto"/>
            </w:tcBorders>
            <w:vAlign w:val="center"/>
          </w:tcPr>
          <w:p w:rsidR="000620F3" w:rsidRPr="00CF1D53" w:rsidRDefault="000620F3" w:rsidP="00387C69">
            <w:r w:rsidRPr="00CF1D53">
              <w:t>Сети газораспределения п.Росташевка Панинского района</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4,83км</w:t>
            </w:r>
          </w:p>
        </w:tc>
        <w:tc>
          <w:tcPr>
            <w:tcW w:w="1418"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6000</w:t>
            </w:r>
          </w:p>
        </w:tc>
        <w:tc>
          <w:tcPr>
            <w:tcW w:w="1276"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6000</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6000</w:t>
            </w:r>
          </w:p>
        </w:tc>
        <w:tc>
          <w:tcPr>
            <w:tcW w:w="1134" w:type="dxa"/>
            <w:tcBorders>
              <w:top w:val="nil"/>
              <w:left w:val="nil"/>
              <w:bottom w:val="single" w:sz="4" w:space="0" w:color="auto"/>
              <w:right w:val="single" w:sz="4" w:space="0" w:color="auto"/>
            </w:tcBorders>
            <w:vAlign w:val="center"/>
          </w:tcPr>
          <w:p w:rsidR="000620F3" w:rsidRPr="00CF1D53" w:rsidRDefault="000620F3" w:rsidP="00387C69">
            <w:pPr>
              <w:jc w:val="center"/>
            </w:pPr>
          </w:p>
        </w:tc>
        <w:tc>
          <w:tcPr>
            <w:tcW w:w="992" w:type="dxa"/>
            <w:tcBorders>
              <w:top w:val="nil"/>
              <w:left w:val="nil"/>
              <w:bottom w:val="single" w:sz="4" w:space="0" w:color="auto"/>
              <w:right w:val="single" w:sz="4" w:space="0" w:color="auto"/>
            </w:tcBorders>
            <w:vAlign w:val="center"/>
          </w:tcPr>
          <w:p w:rsidR="000620F3" w:rsidRPr="00CF1D53" w:rsidRDefault="000620F3" w:rsidP="00387C69">
            <w:pPr>
              <w:jc w:val="center"/>
            </w:pPr>
          </w:p>
        </w:tc>
      </w:tr>
    </w:tbl>
    <w:p w:rsidR="000620F3" w:rsidRPr="00CF1D53" w:rsidRDefault="000620F3" w:rsidP="000620F3">
      <w:pPr>
        <w:ind w:firstLine="824"/>
      </w:pPr>
      <w:r w:rsidRPr="00CF1D53">
        <w:t xml:space="preserve">На территории Панинского муниципального района предполагается построить в 2014 году </w:t>
      </w:r>
      <w:smartTag w:uri="urn:schemas-microsoft-com:office:smarttags" w:element="metricconverter">
        <w:smartTagPr>
          <w:attr w:name="ProductID" w:val="31,61 км"/>
        </w:smartTagPr>
        <w:r w:rsidRPr="00CF1D53">
          <w:t>31,61 км</w:t>
        </w:r>
      </w:smartTag>
      <w:r w:rsidRPr="00CF1D53">
        <w:t xml:space="preserve"> газораспределительных сетей с объемом инвестиций 35370 тыс.рублей. </w:t>
      </w:r>
    </w:p>
    <w:p w:rsidR="000620F3" w:rsidRPr="00CF1D53" w:rsidRDefault="000620F3" w:rsidP="000620F3">
      <w:pPr>
        <w:ind w:firstLine="824"/>
      </w:pPr>
      <w:r w:rsidRPr="00CF1D53">
        <w:t>Реализация мероприятия позволит:</w:t>
      </w:r>
    </w:p>
    <w:p w:rsidR="000620F3" w:rsidRPr="00CF1D53" w:rsidRDefault="000620F3" w:rsidP="000620F3">
      <w:pPr>
        <w:ind w:firstLine="824"/>
        <w:rPr>
          <w:spacing w:val="-6"/>
        </w:rPr>
      </w:pPr>
      <w:r w:rsidRPr="00CF1D53">
        <w:rPr>
          <w:spacing w:val="-6"/>
        </w:rPr>
        <w:lastRenderedPageBreak/>
        <w:t>- повысить уровень газификации района до 80%, в том числе в сельской местности – до 77,0%;</w:t>
      </w:r>
    </w:p>
    <w:p w:rsidR="000620F3" w:rsidRPr="00CF1D53" w:rsidRDefault="000620F3" w:rsidP="000620F3">
      <w:pPr>
        <w:ind w:firstLine="824"/>
      </w:pPr>
      <w:r w:rsidRPr="00CF1D53">
        <w:t>- улучшить качество теплоснабжения жилого фонда.</w:t>
      </w:r>
    </w:p>
    <w:p w:rsidR="000620F3" w:rsidRPr="00CF1D53" w:rsidRDefault="000620F3" w:rsidP="000620F3">
      <w:pPr>
        <w:ind w:firstLine="824"/>
      </w:pPr>
      <w:r w:rsidRPr="00CF1D53">
        <w:t>Реализация мероприятия будет осуществляться в рамках областной адресной инвестиционной программы.</w:t>
      </w:r>
    </w:p>
    <w:p w:rsidR="000620F3" w:rsidRPr="00CF1D53" w:rsidRDefault="000620F3" w:rsidP="000620F3">
      <w:pPr>
        <w:ind w:firstLine="824"/>
      </w:pPr>
      <w:r w:rsidRPr="00CF1D53">
        <w:t>Сроки реализации мероприятия – 2014 год.</w:t>
      </w:r>
    </w:p>
    <w:p w:rsidR="000620F3" w:rsidRPr="00CF1D53" w:rsidRDefault="000620F3" w:rsidP="000620F3">
      <w:pPr>
        <w:ind w:firstLine="824"/>
      </w:pPr>
      <w:r w:rsidRPr="00CF1D53">
        <w:t>Мероприятие 2. Строительство и реконструкция котельных, находящихся в областной и муниципальной собственности, с переводом на газовое топливо. В рамках данного мероприятия в 2014 году планируется построить и реконструировать 2 котельные и погасить кредиторскую задолженность по 2 котельным, финансируемых из бюджетов все уровней:</w:t>
      </w:r>
    </w:p>
    <w:p w:rsidR="000620F3" w:rsidRPr="00CF1D53" w:rsidRDefault="000620F3" w:rsidP="000620F3">
      <w:pPr>
        <w:ind w:firstLine="824"/>
      </w:pPr>
      <w:r w:rsidRPr="00CF1D53">
        <w:t>1. Блочно-модульная газовая котельная для здания Дома культуры в пос.Большие Ясырки, проектной мощностью 190 Гкал/год, Объем инвестиций 5096,06 тыс.рублей, в том числе областной бюджет-5091 тыс.рублей, местный бюджет-5,06 тыс.рублей.</w:t>
      </w:r>
    </w:p>
    <w:p w:rsidR="000620F3" w:rsidRPr="00CF1D53" w:rsidRDefault="000620F3" w:rsidP="000620F3">
      <w:pPr>
        <w:ind w:firstLine="824"/>
      </w:pPr>
      <w:r w:rsidRPr="00CF1D53">
        <w:t>2. Блочно-модульная газовая котельная для здания бани в р.п.Перелешинский. Объем инвестиций 3693,49 тыс.рублей, в том числе областной бюджет-3689,8 тыс.рублей, местный бюджет-3,69 тыс.рублей.</w:t>
      </w:r>
    </w:p>
    <w:p w:rsidR="000620F3" w:rsidRPr="00CF1D53" w:rsidRDefault="000620F3" w:rsidP="000620F3">
      <w:pPr>
        <w:ind w:firstLine="824"/>
      </w:pPr>
      <w:r w:rsidRPr="00CF1D53">
        <w:t>3. Блочно-модульная газовая котельная для здания МКОУ Краснолиманская СОШ. Объем инвестиций 3716,8 тыс. рублей, в том числе местный бюджет – 3716,8 тыс. рублей.</w:t>
      </w:r>
    </w:p>
    <w:p w:rsidR="000620F3" w:rsidRPr="00CF1D53" w:rsidRDefault="000620F3" w:rsidP="000620F3">
      <w:pPr>
        <w:ind w:firstLine="824"/>
      </w:pPr>
      <w:r w:rsidRPr="00CF1D53">
        <w:t>4. Блочно-модульная газовая котельная для здания МКОУ Михайловская СОШ. Объем инвестиций 1075,1 тыс. рублей, в том числе местный бюджет – 1075,1 тыс. рублей.</w:t>
      </w:r>
    </w:p>
    <w:p w:rsidR="000620F3" w:rsidRPr="00CF1D53" w:rsidRDefault="000620F3" w:rsidP="000620F3">
      <w:pPr>
        <w:ind w:firstLine="824"/>
      </w:pPr>
      <w:r w:rsidRPr="00CF1D53">
        <w:t>Реализация мероприятия будет осуществляться в рамках областной адресной инвестиционной программы.</w:t>
      </w:r>
    </w:p>
    <w:p w:rsidR="000620F3" w:rsidRPr="00CF1D53" w:rsidRDefault="000620F3" w:rsidP="000620F3">
      <w:pPr>
        <w:ind w:firstLine="824"/>
      </w:pPr>
      <w:r w:rsidRPr="00CF1D53">
        <w:t>Сроки реализации мероприятия – 2014 год.</w:t>
      </w:r>
    </w:p>
    <w:p w:rsidR="000620F3" w:rsidRPr="00CF1D53" w:rsidRDefault="000620F3" w:rsidP="000620F3">
      <w:pPr>
        <w:ind w:firstLine="824"/>
      </w:pPr>
    </w:p>
    <w:p w:rsidR="000620F3" w:rsidRPr="00CF1D53" w:rsidRDefault="000620F3" w:rsidP="000620F3">
      <w:pPr>
        <w:ind w:firstLine="824"/>
      </w:pPr>
      <w:r w:rsidRPr="00CF1D53">
        <w:t>5. Основные меры муниципального и правового регулирования подпрограммы.</w:t>
      </w:r>
    </w:p>
    <w:p w:rsidR="000620F3" w:rsidRPr="00CF1D53" w:rsidRDefault="000620F3" w:rsidP="000620F3">
      <w:pPr>
        <w:ind w:firstLine="824"/>
      </w:pPr>
      <w:r w:rsidRPr="00CF1D53">
        <w:t xml:space="preserve">Панинский муниципальный район принимает непосредственное участие в реализации основных мероприятий «Обеспечение земельных участков, предназначенных для предоставления семьям, имеющим трех и более детей», «Обеспечение инженерной инфраструктурой, инфраструктурное обеспечение земельных участков, предназначенных для комплексной застройки малоэтажного жилья и жилья экономического класса». </w:t>
      </w:r>
    </w:p>
    <w:p w:rsidR="000620F3" w:rsidRPr="00CF1D53" w:rsidRDefault="000620F3" w:rsidP="000620F3">
      <w:pPr>
        <w:ind w:firstLine="824"/>
      </w:pPr>
      <w:r w:rsidRPr="00CF1D53">
        <w:t xml:space="preserve">В рамках реализации мероприятия по газификации Воронежской области Панинский муниципальный район является заказчиком строительства и реконструкции отопительных котельных, находящихся в муниципальной собственности. В рамках реализации мероприятия «Обеспечение жильем молодых семей» Панинский муниципальный район ежегодно участвует в конкурсном отборе на получение субсидии из федерального и областного бюджетов. </w:t>
      </w:r>
    </w:p>
    <w:p w:rsidR="000620F3" w:rsidRPr="00CF1D53" w:rsidRDefault="000620F3" w:rsidP="000620F3">
      <w:pPr>
        <w:ind w:firstLine="824"/>
      </w:pPr>
    </w:p>
    <w:p w:rsidR="000620F3" w:rsidRPr="00CF1D53" w:rsidRDefault="000620F3" w:rsidP="000620F3">
      <w:pPr>
        <w:ind w:firstLine="824"/>
      </w:pPr>
      <w:r w:rsidRPr="00CF1D53">
        <w:t>6.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0620F3" w:rsidRPr="00CF1D53" w:rsidRDefault="000620F3" w:rsidP="000620F3">
      <w:pPr>
        <w:ind w:firstLine="824"/>
      </w:pPr>
      <w:r w:rsidRPr="00CF1D53">
        <w:t>В подпрограмме принимают участие:</w:t>
      </w:r>
    </w:p>
    <w:p w:rsidR="000620F3" w:rsidRPr="00CF1D53" w:rsidRDefault="000620F3" w:rsidP="000620F3">
      <w:pPr>
        <w:ind w:firstLine="824"/>
      </w:pPr>
      <w:r w:rsidRPr="00CF1D53">
        <w:t xml:space="preserve">-молодые семьи, привлечение собственных средств которых является обязательным условием получения социальных выплат, </w:t>
      </w:r>
    </w:p>
    <w:p w:rsidR="000620F3" w:rsidRPr="00CF1D53" w:rsidRDefault="000620F3" w:rsidP="000620F3">
      <w:pPr>
        <w:ind w:firstLine="824"/>
      </w:pPr>
      <w:r w:rsidRPr="00CF1D53">
        <w:t>- физические лица принимают участие в строительстве газораспределительных сетей низкого давления.</w:t>
      </w:r>
    </w:p>
    <w:p w:rsidR="000620F3" w:rsidRPr="00CF1D53" w:rsidRDefault="000620F3" w:rsidP="000620F3">
      <w:pPr>
        <w:ind w:firstLine="824"/>
      </w:pPr>
    </w:p>
    <w:tbl>
      <w:tblPr>
        <w:tblW w:w="0" w:type="auto"/>
        <w:tblLook w:val="04A0"/>
      </w:tblPr>
      <w:tblGrid>
        <w:gridCol w:w="1945"/>
        <w:gridCol w:w="1058"/>
        <w:gridCol w:w="792"/>
        <w:gridCol w:w="487"/>
        <w:gridCol w:w="273"/>
        <w:gridCol w:w="969"/>
        <w:gridCol w:w="969"/>
        <w:gridCol w:w="969"/>
        <w:gridCol w:w="703"/>
        <w:gridCol w:w="703"/>
        <w:gridCol w:w="235"/>
        <w:gridCol w:w="468"/>
      </w:tblGrid>
      <w:tr w:rsidR="000620F3" w:rsidRPr="00CF1D53" w:rsidTr="00387C69">
        <w:trPr>
          <w:gridAfter w:val="1"/>
          <w:wAfter w:w="510" w:type="dxa"/>
        </w:trPr>
        <w:tc>
          <w:tcPr>
            <w:tcW w:w="4278" w:type="dxa"/>
            <w:gridSpan w:val="4"/>
          </w:tcPr>
          <w:p w:rsidR="000620F3" w:rsidRPr="00CF1D53" w:rsidRDefault="000620F3" w:rsidP="00387C69">
            <w:r w:rsidRPr="00CF1D53">
              <w:t>7. Финансирование обеспечения реализации подпрограммы.</w:t>
            </w:r>
          </w:p>
          <w:p w:rsidR="000620F3" w:rsidRPr="00CF1D53" w:rsidRDefault="000620F3" w:rsidP="00387C69"/>
          <w:p w:rsidR="000620F3" w:rsidRPr="00CF1D53" w:rsidRDefault="000620F3" w:rsidP="00387C69">
            <w:r w:rsidRPr="00CF1D53">
              <w:t>Таблица 3</w:t>
            </w:r>
          </w:p>
        </w:tc>
        <w:tc>
          <w:tcPr>
            <w:tcW w:w="4782" w:type="dxa"/>
            <w:gridSpan w:val="7"/>
          </w:tcPr>
          <w:p w:rsidR="000620F3" w:rsidRPr="00CF1D53" w:rsidRDefault="000620F3" w:rsidP="00387C69">
            <w:pPr>
              <w:jc w:val="right"/>
            </w:pPr>
            <w:r w:rsidRPr="00CF1D53">
              <w:t xml:space="preserve"> тыс.руб</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vMerge w:val="restart"/>
            <w:vAlign w:val="center"/>
          </w:tcPr>
          <w:p w:rsidR="000620F3" w:rsidRPr="00CF1D53" w:rsidRDefault="000620F3" w:rsidP="00387C69">
            <w:pPr>
              <w:jc w:val="center"/>
            </w:pPr>
            <w:r w:rsidRPr="00CF1D53">
              <w:lastRenderedPageBreak/>
              <w:t>Наименование мероприятия</w:t>
            </w:r>
          </w:p>
        </w:tc>
        <w:tc>
          <w:tcPr>
            <w:tcW w:w="7626" w:type="dxa"/>
            <w:gridSpan w:val="11"/>
            <w:vAlign w:val="center"/>
          </w:tcPr>
          <w:p w:rsidR="000620F3" w:rsidRPr="00CF1D53" w:rsidRDefault="000620F3" w:rsidP="00387C69">
            <w:pPr>
              <w:jc w:val="center"/>
            </w:pPr>
            <w:r w:rsidRPr="00CF1D53">
              <w:t>Потребность в средствах всего, в том числе по годам</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vMerge/>
          </w:tcPr>
          <w:p w:rsidR="000620F3" w:rsidRPr="00CF1D53" w:rsidRDefault="000620F3" w:rsidP="00387C69"/>
        </w:tc>
        <w:tc>
          <w:tcPr>
            <w:tcW w:w="1057" w:type="dxa"/>
            <w:vAlign w:val="center"/>
          </w:tcPr>
          <w:p w:rsidR="000620F3" w:rsidRPr="00CF1D53" w:rsidRDefault="000620F3" w:rsidP="00387C69">
            <w:pPr>
              <w:jc w:val="center"/>
            </w:pPr>
            <w:r w:rsidRPr="00CF1D53">
              <w:t>всего</w:t>
            </w:r>
          </w:p>
        </w:tc>
        <w:tc>
          <w:tcPr>
            <w:tcW w:w="792" w:type="dxa"/>
            <w:vAlign w:val="center"/>
          </w:tcPr>
          <w:p w:rsidR="000620F3" w:rsidRPr="00CF1D53" w:rsidRDefault="000620F3" w:rsidP="00387C69">
            <w:pPr>
              <w:jc w:val="center"/>
            </w:pPr>
            <w:r w:rsidRPr="00CF1D53">
              <w:t>2014</w:t>
            </w:r>
          </w:p>
        </w:tc>
        <w:tc>
          <w:tcPr>
            <w:tcW w:w="761" w:type="dxa"/>
            <w:gridSpan w:val="2"/>
            <w:vAlign w:val="center"/>
          </w:tcPr>
          <w:p w:rsidR="000620F3" w:rsidRPr="00CF1D53" w:rsidRDefault="000620F3" w:rsidP="00387C69">
            <w:pPr>
              <w:jc w:val="center"/>
            </w:pPr>
            <w:r w:rsidRPr="00CF1D53">
              <w:t>2015</w:t>
            </w:r>
          </w:p>
        </w:tc>
        <w:tc>
          <w:tcPr>
            <w:tcW w:w="969" w:type="dxa"/>
            <w:vAlign w:val="center"/>
          </w:tcPr>
          <w:p w:rsidR="000620F3" w:rsidRPr="00CF1D53" w:rsidRDefault="000620F3" w:rsidP="00387C69">
            <w:pPr>
              <w:jc w:val="center"/>
            </w:pPr>
            <w:r w:rsidRPr="00CF1D53">
              <w:t>2016</w:t>
            </w:r>
          </w:p>
        </w:tc>
        <w:tc>
          <w:tcPr>
            <w:tcW w:w="969" w:type="dxa"/>
            <w:vAlign w:val="center"/>
          </w:tcPr>
          <w:p w:rsidR="000620F3" w:rsidRPr="00CF1D53" w:rsidRDefault="000620F3" w:rsidP="00387C69">
            <w:pPr>
              <w:jc w:val="center"/>
            </w:pPr>
            <w:r w:rsidRPr="00CF1D53">
              <w:t>2017</w:t>
            </w:r>
          </w:p>
        </w:tc>
        <w:tc>
          <w:tcPr>
            <w:tcW w:w="969" w:type="dxa"/>
            <w:vAlign w:val="center"/>
          </w:tcPr>
          <w:p w:rsidR="000620F3" w:rsidRPr="00CF1D53" w:rsidRDefault="000620F3" w:rsidP="00387C69">
            <w:pPr>
              <w:jc w:val="center"/>
            </w:pPr>
            <w:r w:rsidRPr="00CF1D53">
              <w:t>2018</w:t>
            </w:r>
          </w:p>
        </w:tc>
        <w:tc>
          <w:tcPr>
            <w:tcW w:w="703" w:type="dxa"/>
            <w:vAlign w:val="center"/>
          </w:tcPr>
          <w:p w:rsidR="000620F3" w:rsidRPr="00CF1D53" w:rsidRDefault="000620F3" w:rsidP="00387C69">
            <w:pPr>
              <w:jc w:val="center"/>
            </w:pPr>
            <w:r w:rsidRPr="00CF1D53">
              <w:t>2019</w:t>
            </w:r>
          </w:p>
        </w:tc>
        <w:tc>
          <w:tcPr>
            <w:tcW w:w="703" w:type="dxa"/>
            <w:vAlign w:val="center"/>
          </w:tcPr>
          <w:p w:rsidR="000620F3" w:rsidRPr="00CF1D53" w:rsidRDefault="000620F3" w:rsidP="00387C69">
            <w:pPr>
              <w:jc w:val="center"/>
            </w:pPr>
            <w:r w:rsidRPr="00CF1D53">
              <w:t>2020</w:t>
            </w:r>
          </w:p>
        </w:tc>
        <w:tc>
          <w:tcPr>
            <w:tcW w:w="703" w:type="dxa"/>
            <w:gridSpan w:val="2"/>
            <w:vAlign w:val="center"/>
          </w:tcPr>
          <w:p w:rsidR="000620F3" w:rsidRPr="00CF1D53" w:rsidRDefault="000620F3" w:rsidP="00387C69">
            <w:pPr>
              <w:jc w:val="center"/>
            </w:pPr>
            <w:r w:rsidRPr="00CF1D53">
              <w:t>2021</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9570" w:type="dxa"/>
            <w:gridSpan w:val="12"/>
            <w:vAlign w:val="center"/>
          </w:tcPr>
          <w:p w:rsidR="000620F3" w:rsidRPr="00CF1D53" w:rsidRDefault="000620F3" w:rsidP="00387C69">
            <w:pPr>
              <w:jc w:val="center"/>
            </w:pPr>
            <w:r w:rsidRPr="00CF1D53">
              <w:t>Подпрограмма 1. «Создание условий для обеспечения доступным и комфортным жильем населения Панинского района»</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9570" w:type="dxa"/>
            <w:gridSpan w:val="12"/>
            <w:vAlign w:val="center"/>
          </w:tcPr>
          <w:p w:rsidR="000620F3" w:rsidRPr="00CF1D53" w:rsidRDefault="000620F3" w:rsidP="00387C69">
            <w:pPr>
              <w:jc w:val="center"/>
            </w:pPr>
            <w:r w:rsidRPr="00CF1D53">
              <w:t>Мероприятие 1</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tcPr>
          <w:p w:rsidR="000620F3" w:rsidRPr="00CF1D53" w:rsidRDefault="000620F3" w:rsidP="00387C69">
            <w:r w:rsidRPr="00CF1D53">
              <w:t xml:space="preserve"> Обеспечение жильем молодых семей.</w:t>
            </w:r>
          </w:p>
        </w:tc>
        <w:tc>
          <w:tcPr>
            <w:tcW w:w="1057" w:type="dxa"/>
            <w:vAlign w:val="center"/>
          </w:tcPr>
          <w:p w:rsidR="000620F3" w:rsidRPr="00CF1D53" w:rsidRDefault="000620F3" w:rsidP="00387C69">
            <w:pPr>
              <w:jc w:val="center"/>
            </w:pPr>
            <w:r w:rsidRPr="00CF1D53">
              <w:t>54579,751</w:t>
            </w:r>
          </w:p>
        </w:tc>
        <w:tc>
          <w:tcPr>
            <w:tcW w:w="792" w:type="dxa"/>
            <w:vAlign w:val="center"/>
          </w:tcPr>
          <w:p w:rsidR="000620F3" w:rsidRPr="00CF1D53" w:rsidRDefault="000620F3" w:rsidP="00387C69">
            <w:pPr>
              <w:jc w:val="center"/>
            </w:pPr>
            <w:r w:rsidRPr="00CF1D53">
              <w:t>4125</w:t>
            </w:r>
          </w:p>
        </w:tc>
        <w:tc>
          <w:tcPr>
            <w:tcW w:w="761" w:type="dxa"/>
            <w:gridSpan w:val="2"/>
            <w:vAlign w:val="center"/>
          </w:tcPr>
          <w:p w:rsidR="000620F3" w:rsidRPr="00CF1D53" w:rsidRDefault="000620F3" w:rsidP="00387C69">
            <w:pPr>
              <w:jc w:val="center"/>
            </w:pPr>
            <w:r w:rsidRPr="00CF1D53">
              <w:t>5609,9</w:t>
            </w:r>
          </w:p>
        </w:tc>
        <w:tc>
          <w:tcPr>
            <w:tcW w:w="969" w:type="dxa"/>
            <w:vAlign w:val="center"/>
          </w:tcPr>
          <w:p w:rsidR="000620F3" w:rsidRPr="00CF1D53" w:rsidRDefault="000620F3" w:rsidP="00387C69">
            <w:pPr>
              <w:jc w:val="center"/>
            </w:pPr>
            <w:r w:rsidRPr="00CF1D53">
              <w:t>15156,876</w:t>
            </w:r>
          </w:p>
        </w:tc>
        <w:tc>
          <w:tcPr>
            <w:tcW w:w="969" w:type="dxa"/>
            <w:vAlign w:val="center"/>
          </w:tcPr>
          <w:p w:rsidR="000620F3" w:rsidRPr="00CF1D53" w:rsidRDefault="000620F3" w:rsidP="00387C69">
            <w:pPr>
              <w:jc w:val="center"/>
              <w:rPr>
                <w:spacing w:val="-4"/>
              </w:rPr>
            </w:pPr>
            <w:r w:rsidRPr="00CF1D53">
              <w:rPr>
                <w:spacing w:val="-4"/>
              </w:rPr>
              <w:t>11861,249</w:t>
            </w:r>
          </w:p>
        </w:tc>
        <w:tc>
          <w:tcPr>
            <w:tcW w:w="969" w:type="dxa"/>
            <w:vAlign w:val="center"/>
          </w:tcPr>
          <w:p w:rsidR="000620F3" w:rsidRPr="00CF1D53" w:rsidRDefault="000620F3" w:rsidP="00387C69">
            <w:pPr>
              <w:jc w:val="center"/>
            </w:pPr>
            <w:r w:rsidRPr="00CF1D53">
              <w:t>15576,726</w:t>
            </w:r>
          </w:p>
        </w:tc>
        <w:tc>
          <w:tcPr>
            <w:tcW w:w="703" w:type="dxa"/>
            <w:vAlign w:val="center"/>
          </w:tcPr>
          <w:p w:rsidR="000620F3" w:rsidRPr="00CF1D53" w:rsidRDefault="000620F3" w:rsidP="00387C69">
            <w:pPr>
              <w:jc w:val="center"/>
            </w:pPr>
            <w:r w:rsidRPr="00CF1D53">
              <w:t>750,00</w:t>
            </w:r>
          </w:p>
        </w:tc>
        <w:tc>
          <w:tcPr>
            <w:tcW w:w="703" w:type="dxa"/>
            <w:vAlign w:val="center"/>
          </w:tcPr>
          <w:p w:rsidR="000620F3" w:rsidRPr="00CF1D53" w:rsidRDefault="000620F3" w:rsidP="00387C69">
            <w:pPr>
              <w:jc w:val="center"/>
            </w:pPr>
            <w:r w:rsidRPr="00CF1D53">
              <w:t>750,00</w:t>
            </w:r>
          </w:p>
        </w:tc>
        <w:tc>
          <w:tcPr>
            <w:tcW w:w="703" w:type="dxa"/>
            <w:gridSpan w:val="2"/>
            <w:vAlign w:val="center"/>
          </w:tcPr>
          <w:p w:rsidR="000620F3" w:rsidRPr="00CF1D53" w:rsidRDefault="000620F3" w:rsidP="00387C69">
            <w:pPr>
              <w:jc w:val="center"/>
            </w:pPr>
            <w:r w:rsidRPr="00CF1D53">
              <w:t>750,00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tcPr>
          <w:p w:rsidR="000620F3" w:rsidRPr="00CF1D53" w:rsidRDefault="000620F3" w:rsidP="00387C69">
            <w:r w:rsidRPr="00CF1D53">
              <w:t>Федеральный бюджет</w:t>
            </w:r>
          </w:p>
        </w:tc>
        <w:tc>
          <w:tcPr>
            <w:tcW w:w="1057" w:type="dxa"/>
            <w:vAlign w:val="center"/>
          </w:tcPr>
          <w:p w:rsidR="000620F3" w:rsidRPr="00CF1D53" w:rsidRDefault="000620F3" w:rsidP="00387C69">
            <w:pPr>
              <w:jc w:val="center"/>
            </w:pPr>
            <w:r w:rsidRPr="00CF1D53">
              <w:t>3088,613</w:t>
            </w:r>
          </w:p>
        </w:tc>
        <w:tc>
          <w:tcPr>
            <w:tcW w:w="792" w:type="dxa"/>
            <w:vAlign w:val="center"/>
          </w:tcPr>
          <w:p w:rsidR="000620F3" w:rsidRPr="00CF1D53" w:rsidRDefault="000620F3" w:rsidP="00387C69">
            <w:pPr>
              <w:jc w:val="center"/>
            </w:pPr>
            <w:r w:rsidRPr="00CF1D53">
              <w:t>500</w:t>
            </w:r>
          </w:p>
        </w:tc>
        <w:tc>
          <w:tcPr>
            <w:tcW w:w="761" w:type="dxa"/>
            <w:gridSpan w:val="2"/>
            <w:vAlign w:val="center"/>
          </w:tcPr>
          <w:p w:rsidR="000620F3" w:rsidRPr="00CF1D53" w:rsidRDefault="000620F3" w:rsidP="00387C69">
            <w:pPr>
              <w:jc w:val="center"/>
            </w:pPr>
            <w:r w:rsidRPr="00CF1D53">
              <w:t>503,9</w:t>
            </w:r>
          </w:p>
        </w:tc>
        <w:tc>
          <w:tcPr>
            <w:tcW w:w="969" w:type="dxa"/>
            <w:vAlign w:val="center"/>
          </w:tcPr>
          <w:p w:rsidR="000620F3" w:rsidRPr="00CF1D53" w:rsidRDefault="000620F3" w:rsidP="00387C69">
            <w:pPr>
              <w:jc w:val="center"/>
            </w:pPr>
            <w:r w:rsidRPr="00CF1D53">
              <w:t>850,9</w:t>
            </w:r>
          </w:p>
        </w:tc>
        <w:tc>
          <w:tcPr>
            <w:tcW w:w="969" w:type="dxa"/>
            <w:vAlign w:val="center"/>
          </w:tcPr>
          <w:p w:rsidR="000620F3" w:rsidRPr="00CF1D53" w:rsidRDefault="000620F3" w:rsidP="00387C69">
            <w:pPr>
              <w:jc w:val="center"/>
              <w:rPr>
                <w:spacing w:val="-4"/>
              </w:rPr>
            </w:pPr>
            <w:r w:rsidRPr="00CF1D53">
              <w:rPr>
                <w:spacing w:val="-4"/>
              </w:rPr>
              <w:t>694,077</w:t>
            </w:r>
          </w:p>
        </w:tc>
        <w:tc>
          <w:tcPr>
            <w:tcW w:w="969" w:type="dxa"/>
            <w:vAlign w:val="center"/>
          </w:tcPr>
          <w:p w:rsidR="000620F3" w:rsidRPr="00CF1D53" w:rsidRDefault="000620F3" w:rsidP="00387C69">
            <w:pPr>
              <w:jc w:val="center"/>
            </w:pPr>
            <w:r w:rsidRPr="00CF1D53">
              <w:t>539,676</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tcPr>
          <w:p w:rsidR="000620F3" w:rsidRPr="00CF1D53" w:rsidRDefault="000620F3" w:rsidP="00387C69">
            <w:r w:rsidRPr="00CF1D53">
              <w:t xml:space="preserve">Областной бюджет </w:t>
            </w:r>
          </w:p>
        </w:tc>
        <w:tc>
          <w:tcPr>
            <w:tcW w:w="1057" w:type="dxa"/>
            <w:vAlign w:val="center"/>
          </w:tcPr>
          <w:p w:rsidR="000620F3" w:rsidRPr="00CF1D53" w:rsidRDefault="000620F3" w:rsidP="00387C69">
            <w:pPr>
              <w:jc w:val="center"/>
            </w:pPr>
            <w:r w:rsidRPr="00CF1D53">
              <w:t>3021,227</w:t>
            </w:r>
          </w:p>
        </w:tc>
        <w:tc>
          <w:tcPr>
            <w:tcW w:w="792" w:type="dxa"/>
            <w:vAlign w:val="center"/>
          </w:tcPr>
          <w:p w:rsidR="000620F3" w:rsidRPr="00CF1D53" w:rsidRDefault="000620F3" w:rsidP="00387C69">
            <w:pPr>
              <w:jc w:val="center"/>
            </w:pPr>
            <w:r w:rsidRPr="00CF1D53">
              <w:t>700</w:t>
            </w:r>
          </w:p>
        </w:tc>
        <w:tc>
          <w:tcPr>
            <w:tcW w:w="761" w:type="dxa"/>
            <w:gridSpan w:val="2"/>
            <w:vAlign w:val="center"/>
          </w:tcPr>
          <w:p w:rsidR="000620F3" w:rsidRPr="00CF1D53" w:rsidRDefault="000620F3" w:rsidP="00387C69">
            <w:pPr>
              <w:jc w:val="center"/>
            </w:pPr>
            <w:r w:rsidRPr="00CF1D53">
              <w:t>431,9</w:t>
            </w:r>
          </w:p>
        </w:tc>
        <w:tc>
          <w:tcPr>
            <w:tcW w:w="969" w:type="dxa"/>
            <w:vAlign w:val="center"/>
          </w:tcPr>
          <w:p w:rsidR="000620F3" w:rsidRPr="00CF1D53" w:rsidRDefault="000620F3" w:rsidP="00387C69">
            <w:pPr>
              <w:jc w:val="center"/>
            </w:pPr>
            <w:r w:rsidRPr="00CF1D53">
              <w:t>699,621</w:t>
            </w:r>
          </w:p>
        </w:tc>
        <w:tc>
          <w:tcPr>
            <w:tcW w:w="969" w:type="dxa"/>
            <w:vAlign w:val="center"/>
          </w:tcPr>
          <w:p w:rsidR="000620F3" w:rsidRPr="00CF1D53" w:rsidRDefault="000620F3" w:rsidP="00387C69">
            <w:pPr>
              <w:jc w:val="center"/>
              <w:rPr>
                <w:spacing w:val="-4"/>
              </w:rPr>
            </w:pPr>
            <w:r w:rsidRPr="00CF1D53">
              <w:rPr>
                <w:spacing w:val="-4"/>
              </w:rPr>
              <w:t>382,922</w:t>
            </w:r>
          </w:p>
        </w:tc>
        <w:tc>
          <w:tcPr>
            <w:tcW w:w="969" w:type="dxa"/>
            <w:vAlign w:val="center"/>
          </w:tcPr>
          <w:p w:rsidR="000620F3" w:rsidRPr="00CF1D53" w:rsidRDefault="000620F3" w:rsidP="00387C69">
            <w:pPr>
              <w:jc w:val="center"/>
            </w:pPr>
            <w:r w:rsidRPr="00CF1D53">
              <w:t>806,784</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tcPr>
          <w:p w:rsidR="000620F3" w:rsidRPr="00CF1D53" w:rsidRDefault="000620F3" w:rsidP="00387C69">
            <w:r w:rsidRPr="00CF1D53">
              <w:t>Местный бюджет</w:t>
            </w:r>
          </w:p>
        </w:tc>
        <w:tc>
          <w:tcPr>
            <w:tcW w:w="1057" w:type="dxa"/>
            <w:vAlign w:val="center"/>
          </w:tcPr>
          <w:p w:rsidR="000620F3" w:rsidRPr="00CF1D53" w:rsidRDefault="000620F3" w:rsidP="00387C69">
            <w:pPr>
              <w:jc w:val="center"/>
            </w:pPr>
            <w:r w:rsidRPr="00CF1D53">
              <w:t>6182,988</w:t>
            </w:r>
          </w:p>
        </w:tc>
        <w:tc>
          <w:tcPr>
            <w:tcW w:w="792" w:type="dxa"/>
            <w:vAlign w:val="center"/>
          </w:tcPr>
          <w:p w:rsidR="000620F3" w:rsidRPr="00CF1D53" w:rsidRDefault="000620F3" w:rsidP="00387C69">
            <w:pPr>
              <w:jc w:val="center"/>
            </w:pPr>
            <w:r w:rsidRPr="00CF1D53">
              <w:t>600</w:t>
            </w:r>
          </w:p>
        </w:tc>
        <w:tc>
          <w:tcPr>
            <w:tcW w:w="761" w:type="dxa"/>
            <w:gridSpan w:val="2"/>
            <w:vAlign w:val="center"/>
          </w:tcPr>
          <w:p w:rsidR="000620F3" w:rsidRPr="00CF1D53" w:rsidRDefault="000620F3" w:rsidP="00387C69">
            <w:pPr>
              <w:jc w:val="center"/>
            </w:pPr>
            <w:r w:rsidRPr="00CF1D53">
              <w:t>555,2</w:t>
            </w:r>
          </w:p>
        </w:tc>
        <w:tc>
          <w:tcPr>
            <w:tcW w:w="969" w:type="dxa"/>
            <w:vAlign w:val="center"/>
          </w:tcPr>
          <w:p w:rsidR="000620F3" w:rsidRPr="00CF1D53" w:rsidRDefault="000620F3" w:rsidP="00387C69">
            <w:pPr>
              <w:jc w:val="center"/>
            </w:pPr>
            <w:r w:rsidRPr="00CF1D53">
              <w:t>1179,419</w:t>
            </w:r>
          </w:p>
        </w:tc>
        <w:tc>
          <w:tcPr>
            <w:tcW w:w="969" w:type="dxa"/>
            <w:vAlign w:val="center"/>
          </w:tcPr>
          <w:p w:rsidR="000620F3" w:rsidRPr="00CF1D53" w:rsidRDefault="000620F3" w:rsidP="00387C69">
            <w:pPr>
              <w:jc w:val="center"/>
              <w:rPr>
                <w:spacing w:val="-4"/>
              </w:rPr>
            </w:pPr>
            <w:r w:rsidRPr="00CF1D53">
              <w:rPr>
                <w:spacing w:val="-4"/>
              </w:rPr>
              <w:t>786</w:t>
            </w:r>
          </w:p>
        </w:tc>
        <w:tc>
          <w:tcPr>
            <w:tcW w:w="969" w:type="dxa"/>
            <w:vAlign w:val="center"/>
          </w:tcPr>
          <w:p w:rsidR="000620F3" w:rsidRPr="00CF1D53" w:rsidRDefault="000620F3" w:rsidP="00387C69">
            <w:pPr>
              <w:jc w:val="center"/>
            </w:pPr>
            <w:r w:rsidRPr="00CF1D53">
              <w:t>812,369</w:t>
            </w:r>
          </w:p>
        </w:tc>
        <w:tc>
          <w:tcPr>
            <w:tcW w:w="703" w:type="dxa"/>
            <w:vAlign w:val="center"/>
          </w:tcPr>
          <w:p w:rsidR="000620F3" w:rsidRPr="00CF1D53" w:rsidRDefault="000620F3" w:rsidP="00387C69">
            <w:pPr>
              <w:jc w:val="center"/>
            </w:pPr>
            <w:r w:rsidRPr="00CF1D53">
              <w:t>750</w:t>
            </w:r>
          </w:p>
        </w:tc>
        <w:tc>
          <w:tcPr>
            <w:tcW w:w="703" w:type="dxa"/>
            <w:vAlign w:val="center"/>
          </w:tcPr>
          <w:p w:rsidR="000620F3" w:rsidRPr="00CF1D53" w:rsidRDefault="000620F3" w:rsidP="00387C69">
            <w:pPr>
              <w:jc w:val="center"/>
            </w:pPr>
            <w:r w:rsidRPr="00CF1D53">
              <w:t>750</w:t>
            </w:r>
          </w:p>
        </w:tc>
        <w:tc>
          <w:tcPr>
            <w:tcW w:w="703" w:type="dxa"/>
            <w:gridSpan w:val="2"/>
            <w:vAlign w:val="center"/>
          </w:tcPr>
          <w:p w:rsidR="000620F3" w:rsidRPr="00CF1D53" w:rsidRDefault="000620F3" w:rsidP="00387C69">
            <w:pPr>
              <w:jc w:val="center"/>
            </w:pPr>
            <w:r w:rsidRPr="00CF1D53">
              <w:t>750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tcPr>
          <w:p w:rsidR="000620F3" w:rsidRPr="00CF1D53" w:rsidRDefault="000620F3" w:rsidP="00387C69">
            <w:r w:rsidRPr="00CF1D53">
              <w:t>Внебюджетные средства</w:t>
            </w:r>
          </w:p>
        </w:tc>
        <w:tc>
          <w:tcPr>
            <w:tcW w:w="1057" w:type="dxa"/>
            <w:vAlign w:val="center"/>
          </w:tcPr>
          <w:p w:rsidR="000620F3" w:rsidRPr="00CF1D53" w:rsidRDefault="000620F3" w:rsidP="00387C69">
            <w:pPr>
              <w:jc w:val="center"/>
            </w:pPr>
            <w:r w:rsidRPr="00CF1D53">
              <w:t>42286,923</w:t>
            </w:r>
          </w:p>
        </w:tc>
        <w:tc>
          <w:tcPr>
            <w:tcW w:w="792" w:type="dxa"/>
            <w:vAlign w:val="center"/>
          </w:tcPr>
          <w:p w:rsidR="000620F3" w:rsidRPr="00CF1D53" w:rsidRDefault="000620F3" w:rsidP="00387C69">
            <w:pPr>
              <w:jc w:val="center"/>
            </w:pPr>
            <w:r w:rsidRPr="00CF1D53">
              <w:t>2325</w:t>
            </w:r>
          </w:p>
        </w:tc>
        <w:tc>
          <w:tcPr>
            <w:tcW w:w="761" w:type="dxa"/>
            <w:gridSpan w:val="2"/>
            <w:vAlign w:val="center"/>
          </w:tcPr>
          <w:p w:rsidR="000620F3" w:rsidRPr="00CF1D53" w:rsidRDefault="000620F3" w:rsidP="00387C69">
            <w:pPr>
              <w:jc w:val="center"/>
            </w:pPr>
            <w:r w:rsidRPr="00CF1D53">
              <w:t>4118,9</w:t>
            </w:r>
          </w:p>
        </w:tc>
        <w:tc>
          <w:tcPr>
            <w:tcW w:w="969" w:type="dxa"/>
            <w:vAlign w:val="center"/>
          </w:tcPr>
          <w:p w:rsidR="000620F3" w:rsidRPr="00CF1D53" w:rsidRDefault="000620F3" w:rsidP="00387C69">
            <w:pPr>
              <w:jc w:val="center"/>
            </w:pPr>
            <w:r w:rsidRPr="00CF1D53">
              <w:t>12426,876</w:t>
            </w:r>
          </w:p>
        </w:tc>
        <w:tc>
          <w:tcPr>
            <w:tcW w:w="969" w:type="dxa"/>
            <w:vAlign w:val="center"/>
          </w:tcPr>
          <w:p w:rsidR="000620F3" w:rsidRPr="00CF1D53" w:rsidRDefault="000620F3" w:rsidP="00387C69">
            <w:pPr>
              <w:jc w:val="center"/>
              <w:rPr>
                <w:spacing w:val="-4"/>
              </w:rPr>
            </w:pPr>
            <w:r w:rsidRPr="00CF1D53">
              <w:rPr>
                <w:spacing w:val="-4"/>
              </w:rPr>
              <w:t>9998,25</w:t>
            </w:r>
          </w:p>
        </w:tc>
        <w:tc>
          <w:tcPr>
            <w:tcW w:w="969" w:type="dxa"/>
            <w:vAlign w:val="center"/>
          </w:tcPr>
          <w:p w:rsidR="000620F3" w:rsidRPr="00CF1D53" w:rsidRDefault="000620F3" w:rsidP="00387C69">
            <w:pPr>
              <w:jc w:val="center"/>
            </w:pPr>
            <w:r w:rsidRPr="00CF1D53">
              <w:t>13417,897</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9570" w:type="dxa"/>
            <w:gridSpan w:val="12"/>
            <w:vAlign w:val="center"/>
          </w:tcPr>
          <w:p w:rsidR="000620F3" w:rsidRPr="00CF1D53" w:rsidRDefault="000620F3" w:rsidP="00387C69">
            <w:pPr>
              <w:jc w:val="center"/>
            </w:pPr>
            <w:r w:rsidRPr="00CF1D53">
              <w:t>Мероприятие 2</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tcPr>
          <w:p w:rsidR="000620F3" w:rsidRPr="00CF1D53" w:rsidRDefault="000620F3" w:rsidP="00387C69">
            <w:pPr>
              <w:rPr>
                <w:spacing w:val="-8"/>
              </w:rPr>
            </w:pPr>
            <w:r w:rsidRPr="00CF1D53">
              <w:rPr>
                <w:spacing w:val="-8"/>
              </w:rPr>
              <w:t xml:space="preserve">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tc>
        <w:tc>
          <w:tcPr>
            <w:tcW w:w="1057" w:type="dxa"/>
            <w:vAlign w:val="center"/>
          </w:tcPr>
          <w:p w:rsidR="000620F3" w:rsidRPr="00CF1D53" w:rsidRDefault="000620F3" w:rsidP="00387C69">
            <w:pPr>
              <w:jc w:val="center"/>
            </w:pPr>
            <w:r w:rsidRPr="00CF1D53">
              <w:t>0,0</w:t>
            </w:r>
          </w:p>
        </w:tc>
        <w:tc>
          <w:tcPr>
            <w:tcW w:w="792" w:type="dxa"/>
            <w:vAlign w:val="center"/>
          </w:tcPr>
          <w:p w:rsidR="000620F3" w:rsidRPr="00CF1D53" w:rsidRDefault="000620F3" w:rsidP="00387C69">
            <w:pPr>
              <w:jc w:val="center"/>
            </w:pPr>
            <w:r w:rsidRPr="00CF1D53">
              <w:t>0,00</w:t>
            </w:r>
          </w:p>
        </w:tc>
        <w:tc>
          <w:tcPr>
            <w:tcW w:w="761" w:type="dxa"/>
            <w:gridSpan w:val="2"/>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vAlign w:val="center"/>
          </w:tcPr>
          <w:p w:rsidR="000620F3" w:rsidRPr="00CF1D53" w:rsidRDefault="000620F3" w:rsidP="00387C69">
            <w:r w:rsidRPr="00CF1D53">
              <w:t xml:space="preserve">Областной бюджет </w:t>
            </w:r>
          </w:p>
        </w:tc>
        <w:tc>
          <w:tcPr>
            <w:tcW w:w="1057" w:type="dxa"/>
            <w:vAlign w:val="center"/>
          </w:tcPr>
          <w:p w:rsidR="000620F3" w:rsidRPr="00CF1D53" w:rsidRDefault="000620F3" w:rsidP="00387C69">
            <w:pPr>
              <w:jc w:val="center"/>
            </w:pPr>
            <w:r w:rsidRPr="00CF1D53">
              <w:t>0,0</w:t>
            </w:r>
          </w:p>
        </w:tc>
        <w:tc>
          <w:tcPr>
            <w:tcW w:w="792" w:type="dxa"/>
            <w:vAlign w:val="center"/>
          </w:tcPr>
          <w:p w:rsidR="000620F3" w:rsidRPr="00CF1D53" w:rsidRDefault="000620F3" w:rsidP="00387C69">
            <w:pPr>
              <w:jc w:val="center"/>
            </w:pPr>
            <w:r w:rsidRPr="00CF1D53">
              <w:t>0,00</w:t>
            </w:r>
          </w:p>
        </w:tc>
        <w:tc>
          <w:tcPr>
            <w:tcW w:w="761" w:type="dxa"/>
            <w:gridSpan w:val="2"/>
            <w:vAlign w:val="center"/>
          </w:tcPr>
          <w:p w:rsidR="000620F3" w:rsidRPr="00CF1D53" w:rsidRDefault="000620F3" w:rsidP="00387C69">
            <w:pPr>
              <w:jc w:val="center"/>
            </w:pPr>
            <w:r w:rsidRPr="00CF1D53">
              <w:t>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vAlign w:val="center"/>
          </w:tcPr>
          <w:p w:rsidR="000620F3" w:rsidRPr="00CF1D53" w:rsidRDefault="000620F3" w:rsidP="00387C69">
            <w:r w:rsidRPr="00CF1D53">
              <w:t>Местный бюджет</w:t>
            </w:r>
          </w:p>
        </w:tc>
        <w:tc>
          <w:tcPr>
            <w:tcW w:w="1057" w:type="dxa"/>
            <w:vAlign w:val="center"/>
          </w:tcPr>
          <w:p w:rsidR="000620F3" w:rsidRPr="00CF1D53" w:rsidRDefault="000620F3" w:rsidP="00387C69">
            <w:pPr>
              <w:jc w:val="center"/>
            </w:pPr>
            <w:r w:rsidRPr="00CF1D53">
              <w:t>0,0</w:t>
            </w:r>
          </w:p>
        </w:tc>
        <w:tc>
          <w:tcPr>
            <w:tcW w:w="792" w:type="dxa"/>
            <w:vAlign w:val="center"/>
          </w:tcPr>
          <w:p w:rsidR="000620F3" w:rsidRPr="00CF1D53" w:rsidRDefault="000620F3" w:rsidP="00387C69">
            <w:pPr>
              <w:jc w:val="center"/>
            </w:pPr>
            <w:r w:rsidRPr="00CF1D53">
              <w:t>0,00</w:t>
            </w:r>
          </w:p>
        </w:tc>
        <w:tc>
          <w:tcPr>
            <w:tcW w:w="761" w:type="dxa"/>
            <w:gridSpan w:val="2"/>
            <w:vAlign w:val="center"/>
          </w:tcPr>
          <w:p w:rsidR="000620F3" w:rsidRPr="00CF1D53" w:rsidRDefault="000620F3" w:rsidP="00387C69">
            <w:pPr>
              <w:jc w:val="center"/>
            </w:pPr>
            <w:r w:rsidRPr="00CF1D53">
              <w:t>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9570" w:type="dxa"/>
            <w:gridSpan w:val="12"/>
            <w:vAlign w:val="center"/>
          </w:tcPr>
          <w:p w:rsidR="000620F3" w:rsidRPr="00CF1D53" w:rsidRDefault="000620F3" w:rsidP="00387C69">
            <w:pPr>
              <w:jc w:val="center"/>
            </w:pPr>
            <w:r w:rsidRPr="00CF1D53">
              <w:t>Мероприятие 3</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tcPr>
          <w:p w:rsidR="000620F3" w:rsidRPr="00CF1D53" w:rsidRDefault="000620F3" w:rsidP="00387C69">
            <w:r w:rsidRPr="00CF1D53">
              <w:t xml:space="preserve"> Газификация Панинского муниципального района</w:t>
            </w:r>
          </w:p>
        </w:tc>
        <w:tc>
          <w:tcPr>
            <w:tcW w:w="1057" w:type="dxa"/>
            <w:vAlign w:val="center"/>
          </w:tcPr>
          <w:p w:rsidR="000620F3" w:rsidRPr="00CF1D53" w:rsidRDefault="000620F3" w:rsidP="00387C69">
            <w:pPr>
              <w:jc w:val="center"/>
            </w:pPr>
            <w:r w:rsidRPr="00CF1D53">
              <w:t>48951,5</w:t>
            </w:r>
          </w:p>
        </w:tc>
        <w:tc>
          <w:tcPr>
            <w:tcW w:w="792" w:type="dxa"/>
            <w:vAlign w:val="center"/>
          </w:tcPr>
          <w:p w:rsidR="000620F3" w:rsidRPr="00CF1D53" w:rsidRDefault="000620F3" w:rsidP="00387C69">
            <w:pPr>
              <w:jc w:val="center"/>
            </w:pPr>
            <w:r w:rsidRPr="00CF1D53">
              <w:t>48951,5</w:t>
            </w:r>
          </w:p>
        </w:tc>
        <w:tc>
          <w:tcPr>
            <w:tcW w:w="761" w:type="dxa"/>
            <w:gridSpan w:val="2"/>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vAlign w:val="center"/>
          </w:tcPr>
          <w:p w:rsidR="000620F3" w:rsidRPr="00CF1D53" w:rsidRDefault="000620F3" w:rsidP="00387C69">
            <w:r w:rsidRPr="00CF1D53">
              <w:t xml:space="preserve">Областной бюджет </w:t>
            </w:r>
          </w:p>
        </w:tc>
        <w:tc>
          <w:tcPr>
            <w:tcW w:w="1057" w:type="dxa"/>
            <w:vAlign w:val="center"/>
          </w:tcPr>
          <w:p w:rsidR="000620F3" w:rsidRPr="00CF1D53" w:rsidRDefault="000620F3" w:rsidP="00387C69">
            <w:pPr>
              <w:jc w:val="center"/>
            </w:pPr>
            <w:r w:rsidRPr="00CF1D53">
              <w:t>44150,8</w:t>
            </w:r>
          </w:p>
        </w:tc>
        <w:tc>
          <w:tcPr>
            <w:tcW w:w="792" w:type="dxa"/>
            <w:vAlign w:val="center"/>
          </w:tcPr>
          <w:p w:rsidR="000620F3" w:rsidRPr="00CF1D53" w:rsidRDefault="000620F3" w:rsidP="00387C69">
            <w:pPr>
              <w:jc w:val="center"/>
            </w:pPr>
            <w:r w:rsidRPr="00CF1D53">
              <w:t>44150,8</w:t>
            </w:r>
          </w:p>
        </w:tc>
        <w:tc>
          <w:tcPr>
            <w:tcW w:w="761" w:type="dxa"/>
            <w:gridSpan w:val="2"/>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vAlign w:val="center"/>
          </w:tcPr>
          <w:p w:rsidR="000620F3" w:rsidRPr="00CF1D53" w:rsidRDefault="000620F3" w:rsidP="00387C69">
            <w:r w:rsidRPr="00CF1D53">
              <w:t>Местный бюджет</w:t>
            </w:r>
          </w:p>
        </w:tc>
        <w:tc>
          <w:tcPr>
            <w:tcW w:w="1057" w:type="dxa"/>
            <w:vAlign w:val="center"/>
          </w:tcPr>
          <w:p w:rsidR="000620F3" w:rsidRPr="00CF1D53" w:rsidRDefault="000620F3" w:rsidP="00387C69">
            <w:pPr>
              <w:jc w:val="center"/>
            </w:pPr>
            <w:r w:rsidRPr="00CF1D53">
              <w:t>4791,9</w:t>
            </w:r>
          </w:p>
        </w:tc>
        <w:tc>
          <w:tcPr>
            <w:tcW w:w="792" w:type="dxa"/>
            <w:vAlign w:val="center"/>
          </w:tcPr>
          <w:p w:rsidR="000620F3" w:rsidRPr="00CF1D53" w:rsidRDefault="000620F3" w:rsidP="00387C69">
            <w:pPr>
              <w:jc w:val="center"/>
            </w:pPr>
            <w:r w:rsidRPr="00CF1D53">
              <w:t>4791,9</w:t>
            </w:r>
          </w:p>
        </w:tc>
        <w:tc>
          <w:tcPr>
            <w:tcW w:w="761" w:type="dxa"/>
            <w:gridSpan w:val="2"/>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vAlign w:val="center"/>
          </w:tcPr>
          <w:p w:rsidR="000620F3" w:rsidRPr="00CF1D53" w:rsidRDefault="000620F3" w:rsidP="00387C69">
            <w:r w:rsidRPr="00CF1D53">
              <w:t>Бюджет поселения</w:t>
            </w:r>
          </w:p>
        </w:tc>
        <w:tc>
          <w:tcPr>
            <w:tcW w:w="1057" w:type="dxa"/>
            <w:vAlign w:val="center"/>
          </w:tcPr>
          <w:p w:rsidR="000620F3" w:rsidRPr="00CF1D53" w:rsidRDefault="000620F3" w:rsidP="00387C69">
            <w:pPr>
              <w:jc w:val="center"/>
            </w:pPr>
            <w:r w:rsidRPr="00CF1D53">
              <w:t>8,8</w:t>
            </w:r>
          </w:p>
        </w:tc>
        <w:tc>
          <w:tcPr>
            <w:tcW w:w="792" w:type="dxa"/>
            <w:vAlign w:val="center"/>
          </w:tcPr>
          <w:p w:rsidR="000620F3" w:rsidRPr="00CF1D53" w:rsidRDefault="000620F3" w:rsidP="00387C69">
            <w:pPr>
              <w:jc w:val="center"/>
            </w:pPr>
            <w:r w:rsidRPr="00CF1D53">
              <w:t>8,8</w:t>
            </w:r>
          </w:p>
        </w:tc>
        <w:tc>
          <w:tcPr>
            <w:tcW w:w="761" w:type="dxa"/>
            <w:gridSpan w:val="2"/>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tcPr>
          <w:p w:rsidR="000620F3" w:rsidRPr="00CF1D53" w:rsidRDefault="000620F3" w:rsidP="00387C69">
            <w:r w:rsidRPr="00CF1D53">
              <w:t xml:space="preserve"> Г</w:t>
            </w:r>
            <w:r w:rsidRPr="00CF1D53">
              <w:rPr>
                <w:spacing w:val="-6"/>
              </w:rPr>
              <w:t>азораспределительные сети</w:t>
            </w:r>
          </w:p>
        </w:tc>
        <w:tc>
          <w:tcPr>
            <w:tcW w:w="1057" w:type="dxa"/>
            <w:vAlign w:val="center"/>
          </w:tcPr>
          <w:p w:rsidR="000620F3" w:rsidRPr="00CF1D53" w:rsidRDefault="000620F3" w:rsidP="00387C69">
            <w:pPr>
              <w:jc w:val="center"/>
            </w:pPr>
            <w:r w:rsidRPr="00CF1D53">
              <w:t>35370</w:t>
            </w:r>
          </w:p>
        </w:tc>
        <w:tc>
          <w:tcPr>
            <w:tcW w:w="792" w:type="dxa"/>
            <w:vAlign w:val="center"/>
          </w:tcPr>
          <w:p w:rsidR="000620F3" w:rsidRPr="00CF1D53" w:rsidRDefault="000620F3" w:rsidP="00387C69">
            <w:pPr>
              <w:jc w:val="center"/>
            </w:pPr>
            <w:r w:rsidRPr="00CF1D53">
              <w:t>35370</w:t>
            </w:r>
          </w:p>
        </w:tc>
        <w:tc>
          <w:tcPr>
            <w:tcW w:w="761" w:type="dxa"/>
            <w:gridSpan w:val="2"/>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tcPr>
          <w:p w:rsidR="000620F3" w:rsidRPr="00CF1D53" w:rsidRDefault="000620F3" w:rsidP="00387C69">
            <w:r w:rsidRPr="00CF1D53">
              <w:lastRenderedPageBreak/>
              <w:t xml:space="preserve">Областной бюджет </w:t>
            </w:r>
          </w:p>
        </w:tc>
        <w:tc>
          <w:tcPr>
            <w:tcW w:w="1057" w:type="dxa"/>
            <w:vAlign w:val="center"/>
          </w:tcPr>
          <w:p w:rsidR="000620F3" w:rsidRPr="00CF1D53" w:rsidRDefault="000620F3" w:rsidP="00387C69">
            <w:pPr>
              <w:jc w:val="center"/>
            </w:pPr>
            <w:r w:rsidRPr="00CF1D53">
              <w:t>35370</w:t>
            </w:r>
          </w:p>
        </w:tc>
        <w:tc>
          <w:tcPr>
            <w:tcW w:w="792" w:type="dxa"/>
            <w:vAlign w:val="center"/>
          </w:tcPr>
          <w:p w:rsidR="000620F3" w:rsidRPr="00CF1D53" w:rsidRDefault="000620F3" w:rsidP="00387C69">
            <w:pPr>
              <w:jc w:val="center"/>
            </w:pPr>
            <w:r w:rsidRPr="00CF1D53">
              <w:t>35370</w:t>
            </w:r>
          </w:p>
        </w:tc>
        <w:tc>
          <w:tcPr>
            <w:tcW w:w="761" w:type="dxa"/>
            <w:gridSpan w:val="2"/>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tcPr>
          <w:p w:rsidR="000620F3" w:rsidRPr="00CF1D53" w:rsidRDefault="000620F3" w:rsidP="00387C69">
            <w:r w:rsidRPr="00CF1D53">
              <w:t>Котельные</w:t>
            </w:r>
          </w:p>
        </w:tc>
        <w:tc>
          <w:tcPr>
            <w:tcW w:w="1057" w:type="dxa"/>
            <w:vAlign w:val="center"/>
          </w:tcPr>
          <w:p w:rsidR="000620F3" w:rsidRPr="00CF1D53" w:rsidRDefault="000620F3" w:rsidP="00387C69">
            <w:pPr>
              <w:jc w:val="center"/>
            </w:pPr>
            <w:r w:rsidRPr="00CF1D53">
              <w:t>13581,5</w:t>
            </w:r>
          </w:p>
        </w:tc>
        <w:tc>
          <w:tcPr>
            <w:tcW w:w="792" w:type="dxa"/>
            <w:vAlign w:val="center"/>
          </w:tcPr>
          <w:p w:rsidR="000620F3" w:rsidRPr="00CF1D53" w:rsidRDefault="000620F3" w:rsidP="00387C69">
            <w:pPr>
              <w:jc w:val="center"/>
            </w:pPr>
            <w:r w:rsidRPr="00CF1D53">
              <w:t>13581,5</w:t>
            </w:r>
          </w:p>
        </w:tc>
        <w:tc>
          <w:tcPr>
            <w:tcW w:w="761" w:type="dxa"/>
            <w:gridSpan w:val="2"/>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vAlign w:val="center"/>
          </w:tcPr>
          <w:p w:rsidR="000620F3" w:rsidRPr="00CF1D53" w:rsidRDefault="000620F3" w:rsidP="00387C69">
            <w:r w:rsidRPr="00CF1D53">
              <w:t xml:space="preserve">Областной бюджет </w:t>
            </w:r>
          </w:p>
        </w:tc>
        <w:tc>
          <w:tcPr>
            <w:tcW w:w="1057" w:type="dxa"/>
            <w:vAlign w:val="center"/>
          </w:tcPr>
          <w:p w:rsidR="000620F3" w:rsidRPr="00CF1D53" w:rsidRDefault="000620F3" w:rsidP="00387C69">
            <w:pPr>
              <w:jc w:val="center"/>
            </w:pPr>
            <w:r w:rsidRPr="00CF1D53">
              <w:t>8780,8</w:t>
            </w:r>
          </w:p>
        </w:tc>
        <w:tc>
          <w:tcPr>
            <w:tcW w:w="792" w:type="dxa"/>
            <w:vAlign w:val="center"/>
          </w:tcPr>
          <w:p w:rsidR="000620F3" w:rsidRPr="00CF1D53" w:rsidRDefault="000620F3" w:rsidP="00387C69">
            <w:pPr>
              <w:jc w:val="center"/>
            </w:pPr>
            <w:r w:rsidRPr="00CF1D53">
              <w:t>8780,8</w:t>
            </w:r>
          </w:p>
        </w:tc>
        <w:tc>
          <w:tcPr>
            <w:tcW w:w="761" w:type="dxa"/>
            <w:gridSpan w:val="2"/>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vAlign w:val="center"/>
          </w:tcPr>
          <w:p w:rsidR="000620F3" w:rsidRPr="00CF1D53" w:rsidRDefault="000620F3" w:rsidP="00387C69">
            <w:pPr>
              <w:rPr>
                <w:spacing w:val="-8"/>
              </w:rPr>
            </w:pPr>
            <w:r w:rsidRPr="00CF1D53">
              <w:rPr>
                <w:spacing w:val="-8"/>
              </w:rPr>
              <w:t>Бюджет муниципального района</w:t>
            </w:r>
          </w:p>
        </w:tc>
        <w:tc>
          <w:tcPr>
            <w:tcW w:w="1057" w:type="dxa"/>
            <w:vAlign w:val="center"/>
          </w:tcPr>
          <w:p w:rsidR="000620F3" w:rsidRPr="00CF1D53" w:rsidRDefault="000620F3" w:rsidP="00387C69">
            <w:pPr>
              <w:jc w:val="center"/>
            </w:pPr>
            <w:r w:rsidRPr="00CF1D53">
              <w:t>4791,9</w:t>
            </w:r>
          </w:p>
        </w:tc>
        <w:tc>
          <w:tcPr>
            <w:tcW w:w="792" w:type="dxa"/>
            <w:vAlign w:val="center"/>
          </w:tcPr>
          <w:p w:rsidR="000620F3" w:rsidRPr="00CF1D53" w:rsidRDefault="000620F3" w:rsidP="00387C69">
            <w:pPr>
              <w:jc w:val="center"/>
            </w:pPr>
            <w:r w:rsidRPr="00CF1D53">
              <w:t>4791,9</w:t>
            </w:r>
          </w:p>
        </w:tc>
        <w:tc>
          <w:tcPr>
            <w:tcW w:w="761" w:type="dxa"/>
            <w:gridSpan w:val="2"/>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vAlign w:val="center"/>
          </w:tcPr>
          <w:p w:rsidR="000620F3" w:rsidRPr="00CF1D53" w:rsidRDefault="000620F3" w:rsidP="00387C69">
            <w:r w:rsidRPr="00CF1D53">
              <w:t>Бюджет поселения</w:t>
            </w:r>
          </w:p>
        </w:tc>
        <w:tc>
          <w:tcPr>
            <w:tcW w:w="1057" w:type="dxa"/>
            <w:vAlign w:val="center"/>
          </w:tcPr>
          <w:p w:rsidR="000620F3" w:rsidRPr="00CF1D53" w:rsidRDefault="000620F3" w:rsidP="00387C69">
            <w:pPr>
              <w:jc w:val="center"/>
            </w:pPr>
            <w:r w:rsidRPr="00CF1D53">
              <w:t>8,8</w:t>
            </w:r>
          </w:p>
        </w:tc>
        <w:tc>
          <w:tcPr>
            <w:tcW w:w="792" w:type="dxa"/>
            <w:vAlign w:val="center"/>
          </w:tcPr>
          <w:p w:rsidR="000620F3" w:rsidRPr="00CF1D53" w:rsidRDefault="000620F3" w:rsidP="00387C69">
            <w:pPr>
              <w:jc w:val="center"/>
            </w:pPr>
            <w:r w:rsidRPr="00CF1D53">
              <w:t>8,8</w:t>
            </w:r>
          </w:p>
        </w:tc>
        <w:tc>
          <w:tcPr>
            <w:tcW w:w="761" w:type="dxa"/>
            <w:gridSpan w:val="2"/>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969"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vAlign w:val="center"/>
          </w:tcPr>
          <w:p w:rsidR="000620F3" w:rsidRPr="00CF1D53" w:rsidRDefault="000620F3" w:rsidP="00387C69">
            <w:pPr>
              <w:jc w:val="center"/>
            </w:pPr>
            <w:r w:rsidRPr="00CF1D53">
              <w:t>0,00</w:t>
            </w:r>
          </w:p>
        </w:tc>
        <w:tc>
          <w:tcPr>
            <w:tcW w:w="703" w:type="dxa"/>
            <w:gridSpan w:val="2"/>
            <w:vAlign w:val="center"/>
          </w:tcPr>
          <w:p w:rsidR="000620F3" w:rsidRPr="00CF1D53" w:rsidRDefault="000620F3" w:rsidP="00387C69">
            <w:pPr>
              <w:jc w:val="center"/>
            </w:pPr>
            <w:r w:rsidRPr="00CF1D53">
              <w:t>0,00</w:t>
            </w:r>
          </w:p>
        </w:tc>
      </w:tr>
      <w:tr w:rsidR="000620F3" w:rsidRPr="00CF1D53" w:rsidTr="00387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944" w:type="dxa"/>
            <w:vAlign w:val="center"/>
          </w:tcPr>
          <w:p w:rsidR="000620F3" w:rsidRPr="00CF1D53" w:rsidRDefault="000620F3" w:rsidP="00387C69">
            <w:pPr>
              <w:rPr>
                <w:b/>
              </w:rPr>
            </w:pPr>
            <w:r w:rsidRPr="00CF1D53">
              <w:rPr>
                <w:b/>
              </w:rPr>
              <w:t>Итого по подпрограмме 1</w:t>
            </w:r>
          </w:p>
        </w:tc>
        <w:tc>
          <w:tcPr>
            <w:tcW w:w="1057" w:type="dxa"/>
            <w:vAlign w:val="center"/>
          </w:tcPr>
          <w:p w:rsidR="000620F3" w:rsidRPr="00CF1D53" w:rsidRDefault="000620F3" w:rsidP="00387C69">
            <w:pPr>
              <w:jc w:val="center"/>
              <w:rPr>
                <w:b/>
              </w:rPr>
            </w:pPr>
            <w:r w:rsidRPr="00CF1D53">
              <w:rPr>
                <w:b/>
              </w:rPr>
              <w:t>103531,251</w:t>
            </w:r>
          </w:p>
        </w:tc>
        <w:tc>
          <w:tcPr>
            <w:tcW w:w="792" w:type="dxa"/>
            <w:vAlign w:val="center"/>
          </w:tcPr>
          <w:p w:rsidR="000620F3" w:rsidRPr="00CF1D53" w:rsidRDefault="000620F3" w:rsidP="00387C69">
            <w:pPr>
              <w:jc w:val="center"/>
              <w:rPr>
                <w:b/>
              </w:rPr>
            </w:pPr>
            <w:r w:rsidRPr="00CF1D53">
              <w:rPr>
                <w:b/>
              </w:rPr>
              <w:t>53076,5</w:t>
            </w:r>
          </w:p>
        </w:tc>
        <w:tc>
          <w:tcPr>
            <w:tcW w:w="761" w:type="dxa"/>
            <w:gridSpan w:val="2"/>
            <w:vAlign w:val="center"/>
          </w:tcPr>
          <w:p w:rsidR="000620F3" w:rsidRPr="00CF1D53" w:rsidRDefault="000620F3" w:rsidP="00387C69">
            <w:pPr>
              <w:jc w:val="center"/>
              <w:rPr>
                <w:b/>
              </w:rPr>
            </w:pPr>
            <w:r w:rsidRPr="00CF1D53">
              <w:rPr>
                <w:b/>
              </w:rPr>
              <w:t>5609,9</w:t>
            </w:r>
          </w:p>
        </w:tc>
        <w:tc>
          <w:tcPr>
            <w:tcW w:w="969" w:type="dxa"/>
            <w:vAlign w:val="center"/>
          </w:tcPr>
          <w:p w:rsidR="000620F3" w:rsidRPr="00CF1D53" w:rsidRDefault="000620F3" w:rsidP="00387C69">
            <w:pPr>
              <w:jc w:val="center"/>
              <w:rPr>
                <w:b/>
              </w:rPr>
            </w:pPr>
            <w:r w:rsidRPr="00CF1D53">
              <w:rPr>
                <w:b/>
              </w:rPr>
              <w:t>15156,876</w:t>
            </w:r>
          </w:p>
        </w:tc>
        <w:tc>
          <w:tcPr>
            <w:tcW w:w="969" w:type="dxa"/>
            <w:vAlign w:val="center"/>
          </w:tcPr>
          <w:p w:rsidR="000620F3" w:rsidRPr="00CF1D53" w:rsidRDefault="000620F3" w:rsidP="00387C69">
            <w:pPr>
              <w:jc w:val="center"/>
              <w:rPr>
                <w:b/>
              </w:rPr>
            </w:pPr>
            <w:r w:rsidRPr="00CF1D53">
              <w:rPr>
                <w:b/>
              </w:rPr>
              <w:t>11861,249</w:t>
            </w:r>
          </w:p>
        </w:tc>
        <w:tc>
          <w:tcPr>
            <w:tcW w:w="969" w:type="dxa"/>
            <w:vAlign w:val="center"/>
          </w:tcPr>
          <w:p w:rsidR="000620F3" w:rsidRPr="00CF1D53" w:rsidRDefault="000620F3" w:rsidP="00387C69">
            <w:pPr>
              <w:jc w:val="center"/>
              <w:rPr>
                <w:b/>
              </w:rPr>
            </w:pPr>
            <w:r w:rsidRPr="00CF1D53">
              <w:rPr>
                <w:b/>
              </w:rPr>
              <w:t>15576,726</w:t>
            </w:r>
          </w:p>
        </w:tc>
        <w:tc>
          <w:tcPr>
            <w:tcW w:w="703" w:type="dxa"/>
            <w:vAlign w:val="center"/>
          </w:tcPr>
          <w:p w:rsidR="000620F3" w:rsidRPr="00CF1D53" w:rsidRDefault="000620F3" w:rsidP="00387C69">
            <w:pPr>
              <w:jc w:val="center"/>
              <w:rPr>
                <w:b/>
              </w:rPr>
            </w:pPr>
            <w:r w:rsidRPr="00CF1D53">
              <w:rPr>
                <w:b/>
              </w:rPr>
              <w:t>750,0</w:t>
            </w:r>
          </w:p>
        </w:tc>
        <w:tc>
          <w:tcPr>
            <w:tcW w:w="703" w:type="dxa"/>
            <w:vAlign w:val="center"/>
          </w:tcPr>
          <w:p w:rsidR="000620F3" w:rsidRPr="00CF1D53" w:rsidRDefault="000620F3" w:rsidP="00387C69">
            <w:pPr>
              <w:jc w:val="center"/>
              <w:rPr>
                <w:b/>
              </w:rPr>
            </w:pPr>
          </w:p>
          <w:p w:rsidR="000620F3" w:rsidRPr="00CF1D53" w:rsidRDefault="000620F3" w:rsidP="00387C69">
            <w:pPr>
              <w:jc w:val="center"/>
              <w:rPr>
                <w:b/>
              </w:rPr>
            </w:pPr>
            <w:r w:rsidRPr="00CF1D53">
              <w:rPr>
                <w:b/>
              </w:rPr>
              <w:t>750,0</w:t>
            </w:r>
          </w:p>
          <w:p w:rsidR="000620F3" w:rsidRPr="00CF1D53" w:rsidRDefault="000620F3" w:rsidP="00387C69">
            <w:pPr>
              <w:jc w:val="center"/>
              <w:rPr>
                <w:b/>
              </w:rPr>
            </w:pPr>
          </w:p>
        </w:tc>
        <w:tc>
          <w:tcPr>
            <w:tcW w:w="703" w:type="dxa"/>
            <w:gridSpan w:val="2"/>
            <w:vAlign w:val="center"/>
          </w:tcPr>
          <w:p w:rsidR="000620F3" w:rsidRPr="00CF1D53" w:rsidRDefault="000620F3" w:rsidP="00387C69">
            <w:pPr>
              <w:jc w:val="center"/>
              <w:rPr>
                <w:b/>
              </w:rPr>
            </w:pPr>
            <w:r w:rsidRPr="00CF1D53">
              <w:rPr>
                <w:b/>
              </w:rPr>
              <w:t>750,0</w:t>
            </w:r>
          </w:p>
        </w:tc>
      </w:tr>
    </w:tbl>
    <w:p w:rsidR="000620F3" w:rsidRPr="00CF1D53" w:rsidRDefault="000620F3" w:rsidP="000620F3">
      <w:pPr>
        <w:ind w:firstLine="992"/>
        <w:rPr>
          <w:caps/>
        </w:rPr>
      </w:pPr>
      <w:r w:rsidRPr="00CF1D53">
        <w:t>8. АНАЛИЗ РИСКОВ РЕАЛИЗАЦИИ ПОДПРОГРАММЫ И ОПИСАНИЕ МЕР УПРАВЛЕНИЯ РИСКАМИ РЕАЛИЗАЦИИ ПОДПРОГРАММЫ</w:t>
      </w:r>
    </w:p>
    <w:p w:rsidR="000620F3" w:rsidRPr="00CF1D53" w:rsidRDefault="000620F3" w:rsidP="000620F3">
      <w:pPr>
        <w:ind w:firstLine="992"/>
      </w:pPr>
      <w:r w:rsidRPr="00CF1D53">
        <w:t>Основными рискам реализации Подпрограммы являются следующие.</w:t>
      </w:r>
    </w:p>
    <w:p w:rsidR="000620F3" w:rsidRPr="00CF1D53" w:rsidRDefault="000620F3" w:rsidP="000620F3">
      <w:pPr>
        <w:ind w:firstLine="992"/>
        <w:rPr>
          <w:spacing w:val="-4"/>
        </w:rPr>
      </w:pPr>
      <w:r w:rsidRPr="00CF1D53">
        <w:rPr>
          <w:spacing w:val="-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0620F3" w:rsidRPr="00CF1D53" w:rsidRDefault="000620F3" w:rsidP="000620F3">
      <w:pPr>
        <w:ind w:firstLine="992"/>
      </w:pPr>
      <w:r w:rsidRPr="00CF1D53">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0620F3" w:rsidRPr="00CF1D53" w:rsidRDefault="000620F3" w:rsidP="000620F3">
      <w:pPr>
        <w:ind w:firstLine="992"/>
        <w:rPr>
          <w:spacing w:val="-6"/>
        </w:rPr>
      </w:pPr>
      <w:r w:rsidRPr="00CF1D53">
        <w:rPr>
          <w:spacing w:val="-6"/>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органов местного самоуправления. </w:t>
      </w:r>
    </w:p>
    <w:p w:rsidR="000620F3" w:rsidRPr="00CF1D53" w:rsidRDefault="000620F3" w:rsidP="000620F3"/>
    <w:p w:rsidR="000620F3" w:rsidRPr="00CF1D53" w:rsidRDefault="000620F3" w:rsidP="000620F3">
      <w:pPr>
        <w:ind w:firstLine="992"/>
        <w:rPr>
          <w:caps/>
        </w:rPr>
      </w:pPr>
      <w:r w:rsidRPr="00CF1D53">
        <w:t>9. ОЦЕНКА ЭФФЕКТИВНОСТИ РЕАЛИЗАЦИИ ПОДПРОГРАММЫ</w:t>
      </w:r>
    </w:p>
    <w:p w:rsidR="000620F3" w:rsidRPr="00CF1D53" w:rsidRDefault="000620F3" w:rsidP="000620F3">
      <w:pPr>
        <w:ind w:firstLine="992"/>
      </w:pPr>
      <w:r w:rsidRPr="00CF1D53">
        <w:t xml:space="preserve">Социальной эффективностью реализации мероприятий программы является снижение затрат граждан, имеющих трех и более детей, на жилищное строительство на земельных участках, предоставленных им на бесплатной основе. </w:t>
      </w:r>
    </w:p>
    <w:p w:rsidR="000620F3" w:rsidRPr="00CF1D53" w:rsidRDefault="000620F3" w:rsidP="000620F3">
      <w:pPr>
        <w:ind w:firstLine="992"/>
      </w:pPr>
      <w:r w:rsidRPr="00CF1D53">
        <w:t xml:space="preserve">Создание условий для развития массового жилищного строительства, в том числе малоэтажного. Обеспечение объема ввода доступного, комфортного жилья экономкласса до 2020 года в объеме 14000 кв.м (160 квартир). </w:t>
      </w:r>
    </w:p>
    <w:p w:rsidR="000620F3" w:rsidRPr="00CF1D53" w:rsidRDefault="000620F3" w:rsidP="000620F3">
      <w:pPr>
        <w:ind w:firstLine="992"/>
      </w:pPr>
      <w:r w:rsidRPr="00CF1D53">
        <w:t>Реализация подпрограммы по газификации Панинского муниципального района позволит к концу 2015 года:</w:t>
      </w:r>
    </w:p>
    <w:p w:rsidR="000620F3" w:rsidRPr="00CF1D53" w:rsidRDefault="000620F3" w:rsidP="000620F3">
      <w:pPr>
        <w:ind w:firstLine="426"/>
      </w:pPr>
      <w:r w:rsidRPr="00CF1D53">
        <w:t>- увеличить уровень газификации квартир и домовладений природным газом до 80% в целом по району, в том числе до 77,0% в сельской местности.</w:t>
      </w:r>
    </w:p>
    <w:p w:rsidR="000620F3" w:rsidRPr="00CF1D53" w:rsidRDefault="000620F3" w:rsidP="000620F3">
      <w:pPr>
        <w:ind w:firstLine="426"/>
      </w:pPr>
      <w:r w:rsidRPr="00CF1D53">
        <w:t>- построить 31,61 км газораспределительных сетей.</w:t>
      </w:r>
    </w:p>
    <w:p w:rsidR="000620F3" w:rsidRPr="00CF1D53" w:rsidRDefault="000620F3" w:rsidP="000620F3">
      <w:pPr>
        <w:ind w:firstLine="426"/>
      </w:pPr>
      <w:r w:rsidRPr="00CF1D53">
        <w:t>- построить и перевести на газообразное топливо 2 котельные и погасить кредиторскую задолженность по 2 котельным, находящихся в муниципальной собственности.</w:t>
      </w:r>
    </w:p>
    <w:p w:rsidR="000620F3" w:rsidRPr="00CF1D53" w:rsidRDefault="000620F3" w:rsidP="000620F3">
      <w:pPr>
        <w:jc w:val="center"/>
        <w:rPr>
          <w:b/>
        </w:rPr>
      </w:pPr>
    </w:p>
    <w:p w:rsidR="000620F3" w:rsidRPr="00CF1D53" w:rsidRDefault="000620F3" w:rsidP="000620F3">
      <w:pPr>
        <w:jc w:val="center"/>
        <w:rPr>
          <w:b/>
        </w:rPr>
      </w:pPr>
      <w:r w:rsidRPr="00CF1D53">
        <w:rPr>
          <w:b/>
        </w:rPr>
        <w:lastRenderedPageBreak/>
        <w:t>Подпрограмма 2 «Создание условий для обеспечения качественными услугами жилищно-коммунального хозяйства населения Панинского муниципального района»</w:t>
      </w:r>
    </w:p>
    <w:p w:rsidR="000620F3" w:rsidRPr="00CF1D53" w:rsidRDefault="000620F3" w:rsidP="000620F3">
      <w:pPr>
        <w:jc w:val="center"/>
      </w:pPr>
    </w:p>
    <w:p w:rsidR="000620F3" w:rsidRPr="00CF1D53" w:rsidRDefault="000620F3" w:rsidP="000620F3">
      <w:pPr>
        <w:jc w:val="center"/>
      </w:pPr>
      <w:r w:rsidRPr="00CF1D53">
        <w:t>ПАСПОРТ</w:t>
      </w:r>
    </w:p>
    <w:p w:rsidR="000620F3" w:rsidRPr="00CF1D53" w:rsidRDefault="000620F3" w:rsidP="000620F3">
      <w:pPr>
        <w:jc w:val="center"/>
      </w:pPr>
      <w:r w:rsidRPr="00CF1D53">
        <w:t>Подпрограммы 2 «Создание условий для обеспечения качественными услугами жилищно - коммунального хозяйства населения Панинского муниципального района»</w:t>
      </w:r>
    </w:p>
    <w:p w:rsidR="000620F3" w:rsidRPr="00CF1D53" w:rsidRDefault="000620F3" w:rsidP="000620F3">
      <w:pPr>
        <w:pStyle w:val="aff"/>
        <w:rPr>
          <w:rFonts w:ascii="Times New Roman" w:hAnsi="Times New Roman" w:cs="Times New Roman"/>
        </w:rPr>
      </w:pPr>
    </w:p>
    <w:tbl>
      <w:tblPr>
        <w:tblW w:w="10065" w:type="dxa"/>
        <w:tblInd w:w="-176" w:type="dxa"/>
        <w:tblLook w:val="00A0"/>
      </w:tblPr>
      <w:tblGrid>
        <w:gridCol w:w="3686"/>
        <w:gridCol w:w="6379"/>
      </w:tblGrid>
      <w:tr w:rsidR="000620F3" w:rsidRPr="00CF1D53" w:rsidTr="00387C69">
        <w:trPr>
          <w:trHeight w:val="528"/>
        </w:trPr>
        <w:tc>
          <w:tcPr>
            <w:tcW w:w="3686" w:type="dxa"/>
            <w:tcBorders>
              <w:top w:val="single" w:sz="4" w:space="0" w:color="auto"/>
              <w:left w:val="single" w:sz="4" w:space="0" w:color="auto"/>
              <w:bottom w:val="single" w:sz="4" w:space="0" w:color="auto"/>
              <w:right w:val="single" w:sz="4" w:space="0" w:color="auto"/>
            </w:tcBorders>
          </w:tcPr>
          <w:p w:rsidR="000620F3" w:rsidRPr="00CF1D53" w:rsidRDefault="000620F3" w:rsidP="00387C69">
            <w:r w:rsidRPr="00CF1D53">
              <w:t>Ответственный исполнитель подпрограммы муниципальной программы</w:t>
            </w:r>
          </w:p>
        </w:tc>
        <w:tc>
          <w:tcPr>
            <w:tcW w:w="6379" w:type="dxa"/>
            <w:tcBorders>
              <w:top w:val="single" w:sz="4" w:space="0" w:color="auto"/>
              <w:left w:val="nil"/>
              <w:bottom w:val="single" w:sz="4" w:space="0" w:color="auto"/>
              <w:right w:val="single" w:sz="4" w:space="0" w:color="auto"/>
            </w:tcBorders>
            <w:noWrap/>
            <w:vAlign w:val="bottom"/>
          </w:tcPr>
          <w:p w:rsidR="000620F3" w:rsidRPr="00CF1D53" w:rsidRDefault="000620F3" w:rsidP="00387C69">
            <w:pPr>
              <w:rPr>
                <w:spacing w:val="-6"/>
              </w:rPr>
            </w:pPr>
            <w:r w:rsidRPr="00CF1D53">
              <w:rPr>
                <w:spacing w:val="-6"/>
              </w:rPr>
              <w:t xml:space="preserve"> </w:t>
            </w:r>
            <w:r w:rsidRPr="00CF1D53">
              <w:t>Отдел по капитальному строительству, газификации, ЖКХ, архитектуре и градостроительству</w:t>
            </w:r>
          </w:p>
        </w:tc>
      </w:tr>
      <w:tr w:rsidR="000620F3" w:rsidRPr="00CF1D53" w:rsidTr="00387C69">
        <w:trPr>
          <w:trHeight w:val="528"/>
        </w:trPr>
        <w:tc>
          <w:tcPr>
            <w:tcW w:w="3686" w:type="dxa"/>
            <w:tcBorders>
              <w:top w:val="single" w:sz="4" w:space="0" w:color="auto"/>
              <w:left w:val="single" w:sz="4" w:space="0" w:color="auto"/>
              <w:bottom w:val="single" w:sz="4" w:space="0" w:color="auto"/>
              <w:right w:val="single" w:sz="4" w:space="0" w:color="auto"/>
            </w:tcBorders>
          </w:tcPr>
          <w:p w:rsidR="000620F3" w:rsidRPr="00CF1D53" w:rsidRDefault="000620F3" w:rsidP="00387C69">
            <w:r w:rsidRPr="00CF1D53">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0620F3" w:rsidRPr="00CF1D53" w:rsidRDefault="000620F3" w:rsidP="00387C69">
            <w:r w:rsidRPr="00CF1D53">
              <w:t xml:space="preserve">Отдел по управлению муниципальным имуществом и экономическому развитию администрации Панинского муниципального </w:t>
            </w:r>
            <w:r w:rsidRPr="00CF1D53">
              <w:rPr>
                <w:spacing w:val="-6"/>
              </w:rPr>
              <w:t>района, МКУ Панинский «Информационно-консультационный центр агропромышленного комплекса», МКУ Панинский «Центр организационного обеспечения деятельности органов местного самоуправления»</w:t>
            </w:r>
          </w:p>
        </w:tc>
      </w:tr>
      <w:tr w:rsidR="000620F3" w:rsidRPr="00CF1D53" w:rsidTr="00387C69">
        <w:trPr>
          <w:trHeight w:val="529"/>
        </w:trPr>
        <w:tc>
          <w:tcPr>
            <w:tcW w:w="3686" w:type="dxa"/>
            <w:tcBorders>
              <w:top w:val="nil"/>
              <w:left w:val="single" w:sz="4" w:space="0" w:color="auto"/>
              <w:bottom w:val="single" w:sz="4" w:space="0" w:color="auto"/>
              <w:right w:val="single" w:sz="4" w:space="0" w:color="auto"/>
            </w:tcBorders>
          </w:tcPr>
          <w:p w:rsidR="000620F3" w:rsidRPr="00CF1D53" w:rsidRDefault="000620F3" w:rsidP="00387C69">
            <w:r w:rsidRPr="00CF1D53">
              <w:t>Основные мероприятия, входящие в состав подпрограммы муниципальной программы</w:t>
            </w:r>
          </w:p>
        </w:tc>
        <w:tc>
          <w:tcPr>
            <w:tcW w:w="6379" w:type="dxa"/>
            <w:tcBorders>
              <w:top w:val="nil"/>
              <w:left w:val="nil"/>
              <w:bottom w:val="single" w:sz="4" w:space="0" w:color="auto"/>
              <w:right w:val="single" w:sz="4" w:space="0" w:color="auto"/>
            </w:tcBorders>
            <w:noWrap/>
          </w:tcPr>
          <w:p w:rsidR="000620F3" w:rsidRPr="00CF1D53" w:rsidRDefault="000620F3" w:rsidP="00387C69">
            <w:pPr>
              <w:numPr>
                <w:ilvl w:val="0"/>
                <w:numId w:val="21"/>
              </w:numPr>
              <w:suppressAutoHyphens w:val="0"/>
              <w:autoSpaceDE w:val="0"/>
              <w:autoSpaceDN w:val="0"/>
              <w:adjustRightInd w:val="0"/>
              <w:ind w:left="0" w:hanging="274"/>
              <w:rPr>
                <w:spacing w:val="-6"/>
              </w:rPr>
            </w:pPr>
            <w:r w:rsidRPr="00CF1D53">
              <w:rPr>
                <w:spacing w:val="-6"/>
              </w:rPr>
              <w:t xml:space="preserve">Приобретение коммунальной специализированной </w:t>
            </w:r>
          </w:p>
          <w:p w:rsidR="000620F3" w:rsidRPr="00CF1D53" w:rsidRDefault="000620F3" w:rsidP="00387C69">
            <w:pPr>
              <w:rPr>
                <w:spacing w:val="-6"/>
              </w:rPr>
            </w:pPr>
            <w:r w:rsidRPr="00CF1D53">
              <w:rPr>
                <w:spacing w:val="-6"/>
              </w:rPr>
              <w:t>техники.</w:t>
            </w:r>
          </w:p>
          <w:p w:rsidR="000620F3" w:rsidRPr="00CF1D53" w:rsidRDefault="000620F3" w:rsidP="00387C69">
            <w:pPr>
              <w:numPr>
                <w:ilvl w:val="0"/>
                <w:numId w:val="21"/>
              </w:numPr>
              <w:suppressAutoHyphens w:val="0"/>
              <w:autoSpaceDE w:val="0"/>
              <w:autoSpaceDN w:val="0"/>
              <w:adjustRightInd w:val="0"/>
              <w:ind w:left="0" w:firstLine="0"/>
              <w:rPr>
                <w:spacing w:val="-4"/>
              </w:rPr>
            </w:pPr>
            <w:r w:rsidRPr="00CF1D53">
              <w:rPr>
                <w:spacing w:val="-4"/>
              </w:rPr>
              <w:t>Реконструкция водопроводных сетей и сооружений в с. Красный Лиман - 2 Панинского района Воронежской области</w:t>
            </w:r>
          </w:p>
          <w:p w:rsidR="000620F3" w:rsidRPr="00CF1D53" w:rsidRDefault="000620F3" w:rsidP="00387C69">
            <w:pPr>
              <w:numPr>
                <w:ilvl w:val="0"/>
                <w:numId w:val="21"/>
              </w:numPr>
              <w:suppressAutoHyphens w:val="0"/>
              <w:autoSpaceDE w:val="0"/>
              <w:autoSpaceDN w:val="0"/>
              <w:adjustRightInd w:val="0"/>
              <w:ind w:left="0" w:hanging="274"/>
            </w:pPr>
            <w:r w:rsidRPr="00CF1D53">
              <w:rPr>
                <w:spacing w:val="-4"/>
              </w:rPr>
              <w:t xml:space="preserve">Разработка проектно-сметной документации </w:t>
            </w:r>
          </w:p>
          <w:p w:rsidR="000620F3" w:rsidRPr="00CF1D53" w:rsidRDefault="000620F3" w:rsidP="00387C69">
            <w:r w:rsidRPr="00CF1D53">
              <w:rPr>
                <w:spacing w:val="-4"/>
              </w:rPr>
              <w:t>«Реконструкция с расширением водопроводных сетей и сооружений р.п. Панино Панинского муниципального района Воронежской области»</w:t>
            </w:r>
          </w:p>
        </w:tc>
      </w:tr>
      <w:tr w:rsidR="000620F3" w:rsidRPr="00CF1D53" w:rsidTr="00387C69">
        <w:trPr>
          <w:trHeight w:val="750"/>
        </w:trPr>
        <w:tc>
          <w:tcPr>
            <w:tcW w:w="3686" w:type="dxa"/>
            <w:tcBorders>
              <w:top w:val="nil"/>
              <w:left w:val="single" w:sz="4" w:space="0" w:color="auto"/>
              <w:bottom w:val="single" w:sz="4" w:space="0" w:color="auto"/>
              <w:right w:val="single" w:sz="4" w:space="0" w:color="auto"/>
            </w:tcBorders>
          </w:tcPr>
          <w:p w:rsidR="000620F3" w:rsidRPr="00CF1D53" w:rsidRDefault="000620F3" w:rsidP="00387C69">
            <w:r w:rsidRPr="00CF1D53">
              <w:t>Цель подпрограммы муниципальной программы</w:t>
            </w:r>
          </w:p>
        </w:tc>
        <w:tc>
          <w:tcPr>
            <w:tcW w:w="6379" w:type="dxa"/>
            <w:tcBorders>
              <w:top w:val="nil"/>
              <w:left w:val="nil"/>
              <w:bottom w:val="single" w:sz="4" w:space="0" w:color="auto"/>
              <w:right w:val="single" w:sz="4" w:space="0" w:color="auto"/>
            </w:tcBorders>
            <w:shd w:val="clear" w:color="000000" w:fill="FFFFFF"/>
          </w:tcPr>
          <w:p w:rsidR="000620F3" w:rsidRPr="00CF1D53" w:rsidRDefault="000620F3" w:rsidP="00387C69">
            <w:pPr>
              <w:pStyle w:val="aff"/>
              <w:rPr>
                <w:rFonts w:ascii="Times New Roman" w:hAnsi="Times New Roman" w:cs="Times New Roman"/>
              </w:rPr>
            </w:pPr>
            <w:r w:rsidRPr="00CF1D53">
              <w:rPr>
                <w:rFonts w:ascii="Times New Roman" w:hAnsi="Times New Roman" w:cs="Times New Roman"/>
              </w:rPr>
              <w:t>Создание безопасных и благоприятных условий проживания граждан на территории Панинского муниципального района;</w:t>
            </w:r>
          </w:p>
          <w:p w:rsidR="000620F3" w:rsidRPr="00CF1D53" w:rsidRDefault="000620F3" w:rsidP="00387C69">
            <w:pPr>
              <w:pStyle w:val="aff"/>
              <w:rPr>
                <w:rFonts w:ascii="Times New Roman" w:hAnsi="Times New Roman" w:cs="Times New Roman"/>
                <w:spacing w:val="-4"/>
              </w:rPr>
            </w:pPr>
            <w:r w:rsidRPr="00CF1D53">
              <w:rPr>
                <w:rFonts w:ascii="Times New Roman" w:hAnsi="Times New Roman" w:cs="Times New Roman"/>
                <w:spacing w:val="-4"/>
              </w:rPr>
              <w:t>Создание условий для обеспечения качественными услугами жилищно-коммунального хозяйства населения Панинского муниципального района;</w:t>
            </w:r>
          </w:p>
          <w:p w:rsidR="000620F3" w:rsidRPr="00CF1D53" w:rsidRDefault="000620F3" w:rsidP="00387C69">
            <w:r w:rsidRPr="00CF1D53">
              <w:t>Повышение качества предоставления услуг потребителям по водоснабжению;</w:t>
            </w:r>
            <w:r w:rsidRPr="00CF1D53">
              <w:br/>
              <w:t xml:space="preserve"> Обеспечение устойчивого развития инженерной инфраструктуры Панинского муниципального района; </w:t>
            </w:r>
          </w:p>
        </w:tc>
      </w:tr>
      <w:tr w:rsidR="000620F3" w:rsidRPr="00CF1D53" w:rsidTr="00387C69">
        <w:trPr>
          <w:trHeight w:val="750"/>
        </w:trPr>
        <w:tc>
          <w:tcPr>
            <w:tcW w:w="3686" w:type="dxa"/>
            <w:tcBorders>
              <w:top w:val="nil"/>
              <w:left w:val="single" w:sz="4" w:space="0" w:color="auto"/>
              <w:bottom w:val="single" w:sz="4" w:space="0" w:color="auto"/>
              <w:right w:val="single" w:sz="4" w:space="0" w:color="auto"/>
            </w:tcBorders>
          </w:tcPr>
          <w:p w:rsidR="000620F3" w:rsidRPr="00CF1D53" w:rsidRDefault="000620F3" w:rsidP="00387C69">
            <w:r w:rsidRPr="00CF1D53">
              <w:t>Задачи подпрограммы муниципальной программы</w:t>
            </w:r>
          </w:p>
        </w:tc>
        <w:tc>
          <w:tcPr>
            <w:tcW w:w="6379" w:type="dxa"/>
            <w:tcBorders>
              <w:top w:val="nil"/>
              <w:left w:val="nil"/>
              <w:bottom w:val="single" w:sz="4" w:space="0" w:color="auto"/>
              <w:right w:val="single" w:sz="4" w:space="0" w:color="auto"/>
            </w:tcBorders>
            <w:shd w:val="clear" w:color="000000" w:fill="FFFFFF"/>
          </w:tcPr>
          <w:p w:rsidR="000620F3" w:rsidRPr="00CF1D53" w:rsidRDefault="000620F3" w:rsidP="00387C69">
            <w:r w:rsidRPr="00CF1D53">
              <w:t>Улучшение технической обеспеченности Панинского муниципального района;</w:t>
            </w:r>
          </w:p>
          <w:p w:rsidR="000620F3" w:rsidRPr="00CF1D53" w:rsidRDefault="000620F3" w:rsidP="00387C69">
            <w:r w:rsidRPr="00CF1D53">
              <w:t>Бесперебойное обеспечение населения питьевой водой нормативного качества и в достаточном объеме.</w:t>
            </w:r>
          </w:p>
        </w:tc>
      </w:tr>
      <w:tr w:rsidR="000620F3" w:rsidRPr="00CF1D53" w:rsidTr="00387C69">
        <w:trPr>
          <w:trHeight w:val="1125"/>
        </w:trPr>
        <w:tc>
          <w:tcPr>
            <w:tcW w:w="3686" w:type="dxa"/>
            <w:tcBorders>
              <w:top w:val="nil"/>
              <w:left w:val="single" w:sz="4" w:space="0" w:color="auto"/>
              <w:bottom w:val="single" w:sz="4" w:space="0" w:color="auto"/>
              <w:right w:val="single" w:sz="4" w:space="0" w:color="auto"/>
            </w:tcBorders>
          </w:tcPr>
          <w:p w:rsidR="000620F3" w:rsidRPr="00CF1D53" w:rsidRDefault="000620F3" w:rsidP="00387C69">
            <w:r w:rsidRPr="00CF1D53">
              <w:t>Основные целевые показатели и индикаторы подпрограммы муниципальной программы</w:t>
            </w:r>
          </w:p>
        </w:tc>
        <w:tc>
          <w:tcPr>
            <w:tcW w:w="6379" w:type="dxa"/>
            <w:tcBorders>
              <w:top w:val="nil"/>
              <w:left w:val="nil"/>
              <w:bottom w:val="single" w:sz="4" w:space="0" w:color="auto"/>
              <w:right w:val="single" w:sz="4" w:space="0" w:color="auto"/>
            </w:tcBorders>
            <w:shd w:val="clear" w:color="000000" w:fill="FFFFFF"/>
          </w:tcPr>
          <w:p w:rsidR="000620F3" w:rsidRPr="00CF1D53" w:rsidRDefault="000620F3" w:rsidP="00387C69">
            <w:pPr>
              <w:pStyle w:val="aff"/>
              <w:ind w:firstLine="0"/>
              <w:rPr>
                <w:rFonts w:ascii="Times New Roman" w:hAnsi="Times New Roman" w:cs="Times New Roman"/>
                <w:spacing w:val="-6"/>
              </w:rPr>
            </w:pPr>
            <w:r w:rsidRPr="00CF1D53">
              <w:rPr>
                <w:rFonts w:ascii="Times New Roman" w:hAnsi="Times New Roman" w:cs="Times New Roman"/>
              </w:rPr>
              <w:t>1.</w:t>
            </w:r>
            <w:r w:rsidRPr="00CF1D53">
              <w:rPr>
                <w:rFonts w:ascii="Times New Roman" w:hAnsi="Times New Roman" w:cs="Times New Roman"/>
                <w:spacing w:val="-6"/>
              </w:rPr>
              <w:t xml:space="preserve">Количество приобретенной коммунальной специализированной техники; </w:t>
            </w:r>
          </w:p>
          <w:p w:rsidR="000620F3" w:rsidRPr="00CF1D53" w:rsidRDefault="000620F3" w:rsidP="00387C69">
            <w:pPr>
              <w:rPr>
                <w:spacing w:val="-6"/>
              </w:rPr>
            </w:pPr>
            <w:r w:rsidRPr="00CF1D53">
              <w:rPr>
                <w:spacing w:val="-6"/>
              </w:rPr>
              <w:t>2.Уменьшение доли уличной водопроводной сети, нуждающейся в замене;</w:t>
            </w:r>
          </w:p>
          <w:p w:rsidR="000620F3" w:rsidRPr="00CF1D53" w:rsidRDefault="000620F3" w:rsidP="00387C69">
            <w:r w:rsidRPr="00CF1D53">
              <w:rPr>
                <w:spacing w:val="-6"/>
              </w:rPr>
              <w:t>3.Строительство и реконструкция водопроводных сетей, км.</w:t>
            </w:r>
          </w:p>
        </w:tc>
      </w:tr>
      <w:tr w:rsidR="000620F3" w:rsidRPr="00CF1D53" w:rsidTr="00387C69">
        <w:trPr>
          <w:trHeight w:val="523"/>
        </w:trPr>
        <w:tc>
          <w:tcPr>
            <w:tcW w:w="3686" w:type="dxa"/>
            <w:tcBorders>
              <w:top w:val="nil"/>
              <w:left w:val="single" w:sz="4" w:space="0" w:color="auto"/>
              <w:bottom w:val="single" w:sz="4" w:space="0" w:color="auto"/>
              <w:right w:val="single" w:sz="4" w:space="0" w:color="auto"/>
            </w:tcBorders>
          </w:tcPr>
          <w:p w:rsidR="000620F3" w:rsidRPr="00CF1D53" w:rsidRDefault="000620F3" w:rsidP="00387C69">
            <w:r w:rsidRPr="00CF1D53">
              <w:t>Сроки реализации подпрограммы муниципальной программы</w:t>
            </w:r>
          </w:p>
        </w:tc>
        <w:tc>
          <w:tcPr>
            <w:tcW w:w="6379"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2014-2021 годы</w:t>
            </w:r>
          </w:p>
        </w:tc>
      </w:tr>
      <w:tr w:rsidR="000620F3" w:rsidRPr="00CF1D53" w:rsidTr="00387C69">
        <w:trPr>
          <w:trHeight w:val="750"/>
        </w:trPr>
        <w:tc>
          <w:tcPr>
            <w:tcW w:w="3686" w:type="dxa"/>
            <w:tcBorders>
              <w:top w:val="nil"/>
              <w:left w:val="single" w:sz="4" w:space="0" w:color="auto"/>
              <w:bottom w:val="single" w:sz="4" w:space="0" w:color="auto"/>
              <w:right w:val="single" w:sz="4" w:space="0" w:color="auto"/>
            </w:tcBorders>
          </w:tcPr>
          <w:p w:rsidR="000620F3" w:rsidRPr="00CF1D53" w:rsidRDefault="000620F3" w:rsidP="00387C69">
            <w:r w:rsidRPr="00CF1D53">
              <w:t>Объемы бюджетных ассигнований подпрограммы муниципальной программы</w:t>
            </w:r>
          </w:p>
        </w:tc>
        <w:tc>
          <w:tcPr>
            <w:tcW w:w="6379" w:type="dxa"/>
            <w:tcBorders>
              <w:top w:val="nil"/>
              <w:left w:val="nil"/>
              <w:bottom w:val="single" w:sz="4" w:space="0" w:color="auto"/>
              <w:right w:val="single" w:sz="4" w:space="0" w:color="auto"/>
            </w:tcBorders>
          </w:tcPr>
          <w:p w:rsidR="000620F3" w:rsidRPr="00CF1D53" w:rsidRDefault="000620F3" w:rsidP="00387C69">
            <w:r w:rsidRPr="00CF1D53">
              <w:rPr>
                <w:spacing w:val="-4"/>
              </w:rPr>
              <w:t xml:space="preserve">Объем финансового обеспечения реализации подпрограммы составляет </w:t>
            </w:r>
            <w:r w:rsidRPr="00CF1D53">
              <w:rPr>
                <w:b/>
              </w:rPr>
              <w:t>32598,261</w:t>
            </w:r>
            <w:r w:rsidRPr="00CF1D53">
              <w:t xml:space="preserve"> </w:t>
            </w:r>
            <w:r w:rsidRPr="00CF1D53">
              <w:rPr>
                <w:spacing w:val="-4"/>
              </w:rPr>
              <w:t xml:space="preserve">тыс. рублей в ценах текущих лет, в том числе за счет средств областного бюджета </w:t>
            </w:r>
            <w:r w:rsidRPr="00CF1D53">
              <w:rPr>
                <w:b/>
                <w:spacing w:val="-4"/>
              </w:rPr>
              <w:t xml:space="preserve">– </w:t>
            </w:r>
            <w:r w:rsidRPr="00CF1D53">
              <w:rPr>
                <w:b/>
              </w:rPr>
              <w:t>32030,060</w:t>
            </w:r>
            <w:r w:rsidRPr="00CF1D53">
              <w:rPr>
                <w:spacing w:val="-4"/>
              </w:rPr>
              <w:t xml:space="preserve"> тыс. руб., местного бюджета- </w:t>
            </w:r>
            <w:r w:rsidRPr="00CF1D53">
              <w:rPr>
                <w:b/>
              </w:rPr>
              <w:t>568,201</w:t>
            </w:r>
            <w:r w:rsidRPr="00CF1D53">
              <w:rPr>
                <w:spacing w:val="-4"/>
              </w:rPr>
              <w:t xml:space="preserve"> тыс. руб.</w:t>
            </w:r>
          </w:p>
        </w:tc>
      </w:tr>
      <w:tr w:rsidR="000620F3" w:rsidRPr="00CF1D53" w:rsidTr="00387C69">
        <w:trPr>
          <w:trHeight w:val="1678"/>
        </w:trPr>
        <w:tc>
          <w:tcPr>
            <w:tcW w:w="3686" w:type="dxa"/>
            <w:tcBorders>
              <w:top w:val="nil"/>
              <w:left w:val="single" w:sz="4" w:space="0" w:color="auto"/>
              <w:bottom w:val="single" w:sz="4" w:space="0" w:color="auto"/>
              <w:right w:val="single" w:sz="4" w:space="0" w:color="auto"/>
            </w:tcBorders>
          </w:tcPr>
          <w:p w:rsidR="000620F3" w:rsidRPr="00CF1D53" w:rsidRDefault="000620F3" w:rsidP="00387C69">
            <w:pPr>
              <w:rPr>
                <w:spacing w:val="-6"/>
              </w:rPr>
            </w:pPr>
            <w:r w:rsidRPr="00CF1D53">
              <w:rPr>
                <w:spacing w:val="-6"/>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79" w:type="dxa"/>
            <w:tcBorders>
              <w:top w:val="nil"/>
              <w:left w:val="nil"/>
              <w:bottom w:val="single" w:sz="4" w:space="0" w:color="auto"/>
              <w:right w:val="single" w:sz="4" w:space="0" w:color="auto"/>
            </w:tcBorders>
          </w:tcPr>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2014 год:</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Областной бюджет-1867,0 тыс. руб.;</w:t>
            </w:r>
          </w:p>
          <w:p w:rsidR="000620F3" w:rsidRPr="00CF1D53" w:rsidRDefault="000620F3" w:rsidP="00387C69">
            <w:pPr>
              <w:pStyle w:val="ConsPlusCell"/>
              <w:snapToGrid w:val="0"/>
              <w:jc w:val="both"/>
              <w:rPr>
                <w:rFonts w:ascii="Times New Roman" w:hAnsi="Times New Roman" w:cs="Times New Roman"/>
                <w:sz w:val="24"/>
                <w:szCs w:val="24"/>
              </w:rPr>
            </w:pP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2018 год:</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Областной бюджет-30163,6 тыс. руб.;</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Местный бюджет-568,201 тыс. руб.;</w:t>
            </w:r>
          </w:p>
        </w:tc>
      </w:tr>
      <w:tr w:rsidR="000620F3" w:rsidRPr="00CF1D53" w:rsidTr="00387C69">
        <w:trPr>
          <w:trHeight w:val="1662"/>
        </w:trPr>
        <w:tc>
          <w:tcPr>
            <w:tcW w:w="3686" w:type="dxa"/>
            <w:tcBorders>
              <w:top w:val="nil"/>
              <w:left w:val="single" w:sz="4" w:space="0" w:color="auto"/>
              <w:bottom w:val="single" w:sz="4" w:space="0" w:color="auto"/>
              <w:right w:val="single" w:sz="4" w:space="0" w:color="auto"/>
            </w:tcBorders>
          </w:tcPr>
          <w:p w:rsidR="000620F3" w:rsidRPr="00CF1D53" w:rsidRDefault="000620F3" w:rsidP="00387C69">
            <w:pPr>
              <w:rPr>
                <w:spacing w:val="-6"/>
              </w:rPr>
            </w:pPr>
            <w:r w:rsidRPr="00CF1D53">
              <w:rPr>
                <w:spacing w:val="-6"/>
              </w:rPr>
              <w:t>Ожидаемые непосредственные результаты реализации подпрограммы муниципальной программы</w:t>
            </w:r>
          </w:p>
        </w:tc>
        <w:tc>
          <w:tcPr>
            <w:tcW w:w="6379" w:type="dxa"/>
            <w:tcBorders>
              <w:top w:val="nil"/>
              <w:left w:val="nil"/>
              <w:bottom w:val="single" w:sz="4" w:space="0" w:color="auto"/>
              <w:right w:val="single" w:sz="4" w:space="0" w:color="auto"/>
            </w:tcBorders>
          </w:tcPr>
          <w:p w:rsidR="000620F3" w:rsidRPr="00CF1D53" w:rsidRDefault="000620F3" w:rsidP="00387C69">
            <w:pPr>
              <w:rPr>
                <w:spacing w:val="-4"/>
              </w:rPr>
            </w:pPr>
            <w:r w:rsidRPr="00CF1D53">
              <w:rPr>
                <w:spacing w:val="-4"/>
              </w:rPr>
              <w:t>- пополнение парка коммунальной специализированной техники;</w:t>
            </w:r>
          </w:p>
          <w:p w:rsidR="000620F3" w:rsidRPr="00CF1D53" w:rsidRDefault="000620F3" w:rsidP="00387C69">
            <w:pPr>
              <w:pStyle w:val="aff"/>
              <w:ind w:firstLine="0"/>
              <w:rPr>
                <w:rFonts w:ascii="Times New Roman" w:hAnsi="Times New Roman" w:cs="Times New Roman"/>
                <w:spacing w:val="-4"/>
              </w:rPr>
            </w:pPr>
            <w:r w:rsidRPr="00CF1D53">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 для вывоза твердых бытовых отходов;</w:t>
            </w:r>
          </w:p>
          <w:p w:rsidR="000620F3" w:rsidRPr="00CF1D53" w:rsidRDefault="000620F3" w:rsidP="00387C69">
            <w:pPr>
              <w:pStyle w:val="aff"/>
              <w:ind w:firstLine="0"/>
              <w:rPr>
                <w:rFonts w:ascii="Times New Roman" w:hAnsi="Times New Roman" w:cs="Times New Roman"/>
                <w:spacing w:val="-4"/>
              </w:rPr>
            </w:pPr>
            <w:r w:rsidRPr="00CF1D53">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0620F3" w:rsidRPr="00CF1D53" w:rsidRDefault="000620F3" w:rsidP="00387C69">
            <w:pPr>
              <w:rPr>
                <w:spacing w:val="-4"/>
              </w:rPr>
            </w:pPr>
            <w:r w:rsidRPr="00CF1D53">
              <w:rPr>
                <w:spacing w:val="-4"/>
              </w:rPr>
              <w:t xml:space="preserve">- обеспечение улучшения водоснабжения для населения до существующих нормативов; </w:t>
            </w:r>
          </w:p>
          <w:p w:rsidR="000620F3" w:rsidRPr="00CF1D53" w:rsidRDefault="000620F3" w:rsidP="00387C69">
            <w:pPr>
              <w:rPr>
                <w:spacing w:val="-4"/>
              </w:rPr>
            </w:pPr>
            <w:r w:rsidRPr="00CF1D53">
              <w:rPr>
                <w:spacing w:val="-4"/>
              </w:rPr>
              <w:t>- улучшение качества питьевой воды;</w:t>
            </w:r>
          </w:p>
          <w:p w:rsidR="000620F3" w:rsidRPr="00CF1D53" w:rsidRDefault="000620F3" w:rsidP="00387C69">
            <w:pPr>
              <w:rPr>
                <w:spacing w:val="-4"/>
              </w:rPr>
            </w:pPr>
            <w:r w:rsidRPr="00CF1D53">
              <w:rPr>
                <w:spacing w:val="-4"/>
              </w:rPr>
              <w:t xml:space="preserve">- снижение стоимости используемой воды; </w:t>
            </w:r>
          </w:p>
          <w:p w:rsidR="000620F3" w:rsidRPr="00CF1D53" w:rsidRDefault="000620F3" w:rsidP="00387C69">
            <w:pPr>
              <w:rPr>
                <w:spacing w:val="-4"/>
              </w:rPr>
            </w:pPr>
            <w:r w:rsidRPr="00CF1D53">
              <w:rPr>
                <w:spacing w:val="-4"/>
              </w:rPr>
              <w:t xml:space="preserve">- сокращение потерь воды; </w:t>
            </w:r>
          </w:p>
          <w:p w:rsidR="000620F3" w:rsidRPr="00CF1D53" w:rsidRDefault="000620F3" w:rsidP="00387C69">
            <w:r w:rsidRPr="00CF1D53">
              <w:rPr>
                <w:spacing w:val="-4"/>
              </w:rPr>
              <w:t>- поддержание оптимальных условий водопользования.</w:t>
            </w:r>
          </w:p>
        </w:tc>
      </w:tr>
    </w:tbl>
    <w:p w:rsidR="000620F3" w:rsidRPr="00CF1D53" w:rsidRDefault="000620F3" w:rsidP="000620F3"/>
    <w:p w:rsidR="000620F3" w:rsidRPr="00CF1D53" w:rsidRDefault="000620F3" w:rsidP="000620F3">
      <w:r w:rsidRPr="00CF1D53">
        <w:t>1. Общая характеристика сферы реализации муниципальной подпрограммы, описание основных проблем в указанной сфере и прогноз ее развития.</w:t>
      </w:r>
    </w:p>
    <w:p w:rsidR="000620F3" w:rsidRPr="00CF1D53" w:rsidRDefault="000620F3" w:rsidP="000620F3"/>
    <w:p w:rsidR="000620F3" w:rsidRPr="00CF1D53" w:rsidRDefault="000620F3" w:rsidP="000620F3">
      <w:pPr>
        <w:ind w:firstLine="682"/>
        <w:rPr>
          <w:spacing w:val="-4"/>
        </w:rPr>
      </w:pPr>
      <w:r w:rsidRPr="00CF1D53">
        <w:rPr>
          <w:spacing w:val="-4"/>
        </w:rPr>
        <w:t>Значение жилищно-коммунального хозяйства в экономике страны невозможно переоценить. С вопросами, касающимися жилищно-коммунальной сферы, каждый гражданин той или иной страны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а также на производительность труда.</w:t>
      </w:r>
    </w:p>
    <w:p w:rsidR="000620F3" w:rsidRPr="00CF1D53" w:rsidRDefault="000620F3" w:rsidP="000620F3">
      <w:pPr>
        <w:ind w:firstLine="682"/>
        <w:rPr>
          <w:spacing w:val="-6"/>
        </w:rPr>
      </w:pPr>
      <w:r w:rsidRPr="00CF1D53">
        <w:rPr>
          <w:spacing w:val="-6"/>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Отсюда следует, что управление эффективностью жилищно-коммунального хозяйства является важной и приоритетной задачей государства.</w:t>
      </w:r>
    </w:p>
    <w:p w:rsidR="000620F3" w:rsidRPr="00CF1D53" w:rsidRDefault="000620F3" w:rsidP="000620F3">
      <w:pPr>
        <w:ind w:firstLine="682"/>
      </w:pPr>
      <w:r w:rsidRPr="00CF1D53">
        <w:t>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 Но при этом нельзя связать эффективность жилищно-коммунальных услуг только с ростом оказываемых услуг и снижением затрат. При определении эффективности предоставления жилищно-коммунальных услуг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w:t>
      </w:r>
    </w:p>
    <w:p w:rsidR="000620F3" w:rsidRPr="00CF1D53" w:rsidRDefault="000620F3" w:rsidP="000620F3">
      <w:pPr>
        <w:ind w:firstLine="682"/>
        <w:rPr>
          <w:spacing w:val="-4"/>
        </w:rPr>
      </w:pPr>
      <w:r w:rsidRPr="00CF1D53">
        <w:rPr>
          <w:spacing w:val="-4"/>
        </w:rPr>
        <w:t>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w:t>
      </w:r>
    </w:p>
    <w:p w:rsidR="000620F3" w:rsidRPr="00CF1D53" w:rsidRDefault="000620F3" w:rsidP="000620F3">
      <w:pPr>
        <w:ind w:firstLine="682"/>
      </w:pPr>
      <w:r w:rsidRPr="00CF1D53">
        <w:t xml:space="preserve">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w:t>
      </w:r>
      <w:r w:rsidRPr="00CF1D53">
        <w:lastRenderedPageBreak/>
        <w:t xml:space="preserve">технической оснащенности и изношенности объектов жилищно-коммунального хозяйства, постоянных неплатежей потребителей услуг и низкого их качества, когда на первый план выступает эффективность социальная, а не экономическая. </w:t>
      </w:r>
    </w:p>
    <w:p w:rsidR="000620F3" w:rsidRPr="00CF1D53" w:rsidRDefault="000620F3" w:rsidP="000620F3">
      <w:pPr>
        <w:ind w:firstLine="682"/>
      </w:pPr>
      <w:r w:rsidRPr="00CF1D53">
        <w:t>Жилищно-коммунальное хозяйство обеспечивает население жильем, водой, канализацией, теплом; создает условия работы на предприятиях, обеспечивая их водой, теплом, электроэнергией; обеспечивает благоустройство городов (освещение, озеленение, очистка территорий, вывоз мусора).</w:t>
      </w:r>
    </w:p>
    <w:p w:rsidR="000620F3" w:rsidRPr="00CF1D53" w:rsidRDefault="000620F3" w:rsidP="000620F3">
      <w:pPr>
        <w:ind w:firstLine="682"/>
        <w:rPr>
          <w:spacing w:val="-6"/>
        </w:rPr>
      </w:pPr>
      <w:r w:rsidRPr="00CF1D53">
        <w:rPr>
          <w:spacing w:val="-6"/>
        </w:rPr>
        <w:t>Жилищно-коммунальное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жилищно-коммунального хозяйства в сельской местности.</w:t>
      </w:r>
    </w:p>
    <w:p w:rsidR="000620F3" w:rsidRPr="00CF1D53" w:rsidRDefault="000620F3" w:rsidP="000620F3">
      <w:pPr>
        <w:ind w:firstLine="682"/>
      </w:pPr>
      <w:r w:rsidRPr="00CF1D53">
        <w:t>Источник финансирования жилищно-коммунального хозяйства - государственные территориальные бюджеты и внебюджетные средства от реализации услуг и продукции: платы за жилье и коммунальные услуги, арендная плата и сборы с арендаторов на эксплуатационные расходы. Наибольшая часть в общем объеме средств на содержание жилого фонда направляется на проведение текущего ремонта. В перспективе эта часть может превысить 50% общих эксплуатационных расходов.</w:t>
      </w:r>
    </w:p>
    <w:p w:rsidR="000620F3" w:rsidRPr="00CF1D53" w:rsidRDefault="000620F3" w:rsidP="000620F3">
      <w:pPr>
        <w:ind w:firstLine="682"/>
      </w:pPr>
      <w:r w:rsidRPr="00CF1D53">
        <w:t>Бюджетные средства на коммунальное хозяйство поступают в виде:</w:t>
      </w:r>
    </w:p>
    <w:p w:rsidR="000620F3" w:rsidRPr="00CF1D53" w:rsidRDefault="000620F3" w:rsidP="000620F3">
      <w:pPr>
        <w:ind w:firstLine="682"/>
        <w:rPr>
          <w:spacing w:val="-4"/>
        </w:rPr>
      </w:pPr>
      <w:r w:rsidRPr="00CF1D53">
        <w:rPr>
          <w:spacing w:val="-4"/>
        </w:rPr>
        <w:t>- капитальных вложений (на строительство дорог, водоводов, очистных сооружений);</w:t>
      </w:r>
    </w:p>
    <w:p w:rsidR="000620F3" w:rsidRPr="00CF1D53" w:rsidRDefault="000620F3" w:rsidP="000620F3">
      <w:pPr>
        <w:ind w:firstLine="682"/>
      </w:pPr>
      <w:r w:rsidRPr="00CF1D53">
        <w:t>- оплаты произведенных работ и оказанных услуг (очистка, освещение, озеленение).</w:t>
      </w:r>
    </w:p>
    <w:p w:rsidR="000620F3" w:rsidRPr="00CF1D53" w:rsidRDefault="000620F3" w:rsidP="000620F3">
      <w:pPr>
        <w:ind w:firstLine="682"/>
        <w:rPr>
          <w:spacing w:val="-4"/>
        </w:rPr>
      </w:pPr>
      <w:r w:rsidRPr="00CF1D53">
        <w:rPr>
          <w:spacing w:val="-4"/>
        </w:rPr>
        <w:t>Будучи ресурсоемкой, отрасль жилищно-коммунального хозяйства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тем более в регионах. Чрезмерное обособление всегда будет тяготеть к полному самообеспечению, но следует также учитывать существующий круг ограничений. Отрицательное влияние других отраслей экономики на состояние и развитие жилищно-коммунального хозяйства не должно быть причиной для его экономико-производственного обособления. Так каждый раз можно получать "изоляционный результат", базирующийся на расширенных величинах приращиваемого потенциала, и опустить вопросы эффективной деятельности отрасли в формировании и организации качественных услуг.</w:t>
      </w:r>
    </w:p>
    <w:p w:rsidR="000620F3" w:rsidRPr="00CF1D53" w:rsidRDefault="000620F3" w:rsidP="000620F3">
      <w:pPr>
        <w:ind w:firstLine="682"/>
      </w:pPr>
      <w:r w:rsidRPr="00CF1D53">
        <w:t>Дальнейшее увеличение финансового потока в отрасль жилищно-коммунального хозяйства необходимо. Крупные финансовые вложения в отрасль оправданы по многим причинам, в том числе: возрастающим количеством и качеством оказываемых услуг; состоянием активов и оснащенностью активами отрасли; используемым потенциалом организации и управления активами; квалификационными трудовыми ресурсами. Вместе с тем в указанном контексте продолжают обостряться вопросы реформирования отрасли.</w:t>
      </w:r>
    </w:p>
    <w:p w:rsidR="000620F3" w:rsidRPr="00CF1D53" w:rsidRDefault="000620F3" w:rsidP="000620F3">
      <w:pPr>
        <w:ind w:firstLine="682"/>
      </w:pPr>
      <w:r w:rsidRPr="00CF1D53">
        <w:t>Цели дальнейшего реформирования, приемлемые по критерию социально-экономической целесообразности, следующие.</w:t>
      </w:r>
    </w:p>
    <w:p w:rsidR="000620F3" w:rsidRPr="00CF1D53" w:rsidRDefault="000620F3" w:rsidP="000620F3">
      <w:pPr>
        <w:ind w:firstLine="682"/>
      </w:pPr>
      <w:r w:rsidRPr="00CF1D53">
        <w:t>Во-первых, цели обеспечения высоких стандартов качества условий проживания населения, реализуемые сферой жилищно-коммунального хозяйства.</w:t>
      </w:r>
    </w:p>
    <w:p w:rsidR="000620F3" w:rsidRPr="00CF1D53" w:rsidRDefault="000620F3" w:rsidP="000620F3">
      <w:pPr>
        <w:ind w:firstLine="682"/>
      </w:pPr>
      <w:r w:rsidRPr="00CF1D53">
        <w:t>Во-вторых, снижение издержек и, соответственно, тарифов при поддержании указанных стандартов качества предоставляемых услуг.</w:t>
      </w:r>
    </w:p>
    <w:p w:rsidR="000620F3" w:rsidRPr="00CF1D53" w:rsidRDefault="000620F3" w:rsidP="000620F3">
      <w:pPr>
        <w:ind w:firstLine="682"/>
        <w:rPr>
          <w:spacing w:val="-6"/>
        </w:rPr>
      </w:pPr>
      <w:r w:rsidRPr="00CF1D53">
        <w:rPr>
          <w:spacing w:val="-6"/>
        </w:rPr>
        <w:t>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0620F3" w:rsidRPr="00CF1D53" w:rsidRDefault="000620F3" w:rsidP="000620F3">
      <w:pPr>
        <w:ind w:firstLine="682"/>
      </w:pPr>
      <w:r w:rsidRPr="00CF1D53">
        <w:t xml:space="preserve"> 2</w:t>
      </w:r>
      <w:r w:rsidRPr="00CF1D53">
        <w:rPr>
          <w:spacing w:val="-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CF1D53">
        <w:t xml:space="preserve"> </w:t>
      </w:r>
    </w:p>
    <w:p w:rsidR="000620F3" w:rsidRPr="00CF1D53" w:rsidRDefault="000620F3" w:rsidP="000620F3">
      <w:pPr>
        <w:ind w:firstLine="682"/>
        <w:rPr>
          <w:spacing w:val="-6"/>
        </w:rPr>
      </w:pPr>
      <w:r w:rsidRPr="00CF1D53">
        <w:rPr>
          <w:spacing w:val="-6"/>
        </w:rPr>
        <w:lastRenderedPageBreak/>
        <w:t>Механизмом реализации создания условий для обеспечения качественными услугами жилищно - коммунального хозяйства населения Панинского муниципального района должны стать:</w:t>
      </w:r>
    </w:p>
    <w:p w:rsidR="000620F3" w:rsidRPr="00CF1D53" w:rsidRDefault="000620F3" w:rsidP="000620F3">
      <w:pPr>
        <w:ind w:firstLine="682"/>
      </w:pPr>
      <w:r w:rsidRPr="00CF1D53">
        <w:t>- обновление парка коммунальной техники;</w:t>
      </w:r>
    </w:p>
    <w:p w:rsidR="000620F3" w:rsidRPr="00CF1D53" w:rsidRDefault="000620F3" w:rsidP="000620F3">
      <w:pPr>
        <w:pStyle w:val="30"/>
        <w:spacing w:before="0"/>
        <w:ind w:firstLine="682"/>
        <w:rPr>
          <w:rFonts w:ascii="Times New Roman" w:hAnsi="Times New Roman" w:cs="Times New Roman"/>
          <w:color w:val="auto"/>
          <w:spacing w:val="-8"/>
        </w:rPr>
      </w:pPr>
      <w:r w:rsidRPr="00CF1D53">
        <w:rPr>
          <w:rFonts w:ascii="Times New Roman" w:hAnsi="Times New Roman" w:cs="Times New Roman"/>
          <w:color w:val="auto"/>
          <w:spacing w:val="-8"/>
        </w:rPr>
        <w:t>- мероприятия по строительству, реконструкции и модернизации объектов систем водоснабжения.</w:t>
      </w:r>
    </w:p>
    <w:p w:rsidR="000620F3" w:rsidRPr="00CF1D53" w:rsidRDefault="000620F3" w:rsidP="000620F3">
      <w:pPr>
        <w:ind w:firstLine="682"/>
      </w:pPr>
      <w:r w:rsidRPr="00CF1D53">
        <w:t>Основными целями мероприятий являются:</w:t>
      </w:r>
    </w:p>
    <w:p w:rsidR="000620F3" w:rsidRPr="00CF1D53" w:rsidRDefault="000620F3" w:rsidP="000620F3">
      <w:r w:rsidRPr="00CF1D53">
        <w:t xml:space="preserve"> 1. </w:t>
      </w:r>
      <w:r w:rsidRPr="00CF1D53">
        <w:rPr>
          <w:spacing w:val="-4"/>
        </w:rPr>
        <w:t xml:space="preserve">Обеспечение надлежащего санитарного состояния территорий Панинского </w:t>
      </w:r>
      <w:r w:rsidRPr="00CF1D53">
        <w:rPr>
          <w:spacing w:val="-6"/>
        </w:rPr>
        <w:t>муниципального</w:t>
      </w:r>
      <w:r w:rsidRPr="00CF1D53">
        <w:rPr>
          <w:spacing w:val="-4"/>
        </w:rPr>
        <w:t xml:space="preserve"> </w:t>
      </w:r>
      <w:r w:rsidRPr="00CF1D53">
        <w:rPr>
          <w:spacing w:val="-6"/>
        </w:rPr>
        <w:t>района за счет обновления коммунальной специализированной техники для вывоза твердых бытовых отходов, повышение качества жизни населения, а также уровня благоустройства и уровня комфортности проживания граждан в Панинском муниципальном районе;</w:t>
      </w:r>
    </w:p>
    <w:p w:rsidR="000620F3" w:rsidRPr="00CF1D53" w:rsidRDefault="000620F3" w:rsidP="000620F3">
      <w:r w:rsidRPr="00CF1D53">
        <w:rPr>
          <w:spacing w:val="-4"/>
        </w:rPr>
        <w:t xml:space="preserve"> 2. Бесперебойного обеспечения населения Панинского муниципального района питьевой</w:t>
      </w:r>
      <w:r w:rsidRPr="00CF1D53">
        <w:t xml:space="preserve"> водой нормативного качества и в достаточном объеме.</w:t>
      </w:r>
    </w:p>
    <w:p w:rsidR="000620F3" w:rsidRPr="00CF1D53" w:rsidRDefault="000620F3" w:rsidP="000620F3">
      <w:pPr>
        <w:ind w:firstLine="682"/>
      </w:pPr>
      <w:r w:rsidRPr="00CF1D53">
        <w:t>Для достижения целей реализации мероприятия необходимо решить следующие задачи:</w:t>
      </w:r>
    </w:p>
    <w:p w:rsidR="000620F3" w:rsidRPr="00CF1D53" w:rsidRDefault="000620F3" w:rsidP="000620F3">
      <w:pPr>
        <w:ind w:firstLine="682"/>
      </w:pPr>
      <w:r w:rsidRPr="00CF1D53">
        <w:t>1) Повышение технической обеспеченности муниципальных образований;</w:t>
      </w:r>
    </w:p>
    <w:p w:rsidR="000620F3" w:rsidRPr="00CF1D53" w:rsidRDefault="000620F3" w:rsidP="000620F3">
      <w:pPr>
        <w:ind w:firstLine="682"/>
      </w:pPr>
      <w:r w:rsidRPr="00CF1D53">
        <w:t>2) Уменьшение отрицательного воздействия на окружающую среду;</w:t>
      </w:r>
    </w:p>
    <w:p w:rsidR="000620F3" w:rsidRPr="00CF1D53" w:rsidRDefault="000620F3" w:rsidP="000620F3">
      <w:pPr>
        <w:ind w:firstLine="682"/>
      </w:pPr>
      <w:r w:rsidRPr="00CF1D53">
        <w:t>3) Повышения качества предоставления услуг потребителям по водоснабжению водопроводных сетей Панинского муниципального района.</w:t>
      </w:r>
    </w:p>
    <w:p w:rsidR="000620F3" w:rsidRPr="00CF1D53" w:rsidRDefault="000620F3" w:rsidP="000620F3">
      <w:pPr>
        <w:ind w:firstLine="682"/>
      </w:pPr>
      <w:r w:rsidRPr="00CF1D53">
        <w:t xml:space="preserve"> Подпрограмма реализуется в один этап. </w:t>
      </w:r>
    </w:p>
    <w:p w:rsidR="000620F3" w:rsidRPr="00CF1D53" w:rsidRDefault="000620F3" w:rsidP="000620F3">
      <w:pPr>
        <w:ind w:firstLine="682"/>
      </w:pPr>
      <w:r w:rsidRPr="00CF1D53">
        <w:t xml:space="preserve">Сроки реализации подпрограммы: 2014-2020 годы. </w:t>
      </w:r>
    </w:p>
    <w:p w:rsidR="000620F3" w:rsidRPr="00CF1D53" w:rsidRDefault="000620F3" w:rsidP="000620F3">
      <w:pPr>
        <w:ind w:firstLine="682"/>
      </w:pPr>
    </w:p>
    <w:p w:rsidR="000620F3" w:rsidRPr="00CF1D53" w:rsidRDefault="000620F3" w:rsidP="000620F3">
      <w:pPr>
        <w:ind w:firstLine="682"/>
      </w:pPr>
      <w:r w:rsidRPr="00CF1D53">
        <w:t>3. Характеристика основных мероприятий подпрограммы.</w:t>
      </w:r>
    </w:p>
    <w:p w:rsidR="000620F3" w:rsidRPr="00CF1D53" w:rsidRDefault="000620F3" w:rsidP="000620F3">
      <w:pPr>
        <w:ind w:firstLine="682"/>
      </w:pPr>
      <w:r w:rsidRPr="00CF1D53">
        <w:t>Подпрограмма включает два ТРИ основных мероприятия:</w:t>
      </w:r>
    </w:p>
    <w:p w:rsidR="000620F3" w:rsidRPr="00CF1D53" w:rsidRDefault="000620F3" w:rsidP="000620F3">
      <w:pPr>
        <w:ind w:firstLine="682"/>
      </w:pPr>
      <w:r w:rsidRPr="00CF1D53">
        <w:t>- приобретение коммунальной специализированной техники;</w:t>
      </w:r>
    </w:p>
    <w:p w:rsidR="000620F3" w:rsidRPr="00CF1D53" w:rsidRDefault="000620F3" w:rsidP="000620F3">
      <w:pPr>
        <w:ind w:firstLine="682"/>
      </w:pPr>
      <w:r w:rsidRPr="00CF1D53">
        <w:t>- реконструкция водопроводных сетей и сооружений в с. красный Лиман 2-й Панинского района Воронежской области.</w:t>
      </w:r>
    </w:p>
    <w:p w:rsidR="000620F3" w:rsidRPr="00CF1D53" w:rsidRDefault="000620F3" w:rsidP="000620F3">
      <w:pPr>
        <w:ind w:firstLine="682"/>
        <w:rPr>
          <w:b/>
          <w:spacing w:val="-6"/>
        </w:rPr>
      </w:pPr>
      <w:r w:rsidRPr="00CF1D53">
        <w:rPr>
          <w:spacing w:val="-6"/>
        </w:rPr>
        <w:t>- 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0620F3" w:rsidRPr="00CF1D53" w:rsidRDefault="000620F3" w:rsidP="000620F3">
      <w:pPr>
        <w:ind w:firstLine="682"/>
      </w:pPr>
      <w:r w:rsidRPr="00CF1D53">
        <w:t xml:space="preserve"> Сроки исполнения мероприятий: 2014-2020 годы.</w:t>
      </w:r>
    </w:p>
    <w:p w:rsidR="000620F3" w:rsidRPr="00CF1D53" w:rsidRDefault="000620F3" w:rsidP="000620F3">
      <w:pPr>
        <w:ind w:firstLine="682"/>
      </w:pPr>
      <w:r w:rsidRPr="00CF1D53">
        <w:t>Реализация мероприятий позволит при помощи приобретаемой коммунальной специализированной техники выполнять работы по содержанию и ремонту инженерных коммуникаций, наладить работу по сбору и вывозу твердых бытовых отходов.</w:t>
      </w:r>
    </w:p>
    <w:p w:rsidR="000620F3" w:rsidRPr="00CF1D53" w:rsidRDefault="000620F3" w:rsidP="000620F3">
      <w:pPr>
        <w:ind w:firstLine="682"/>
      </w:pPr>
      <w:r w:rsidRPr="00CF1D53">
        <w:t>А также улучить водоснабжение для населения до существующих нормативов, качества питьевой воды, снизить стоимость используемой воды, сократить потери воды, поддержать оптимальные условия водопользования, качества поверхностных и подземных вод в состоянии, отвечающем санитарным и экологическим требованиям, контролировать изменения состояния водных объектов.</w:t>
      </w:r>
    </w:p>
    <w:p w:rsidR="000620F3" w:rsidRPr="00CF1D53" w:rsidRDefault="000620F3" w:rsidP="000620F3">
      <w:pPr>
        <w:ind w:firstLine="682"/>
        <w:rPr>
          <w:spacing w:val="-4"/>
        </w:rPr>
      </w:pPr>
      <w:r w:rsidRPr="00CF1D53">
        <w:rPr>
          <w:spacing w:val="-4"/>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w:t>
      </w:r>
    </w:p>
    <w:p w:rsidR="000620F3" w:rsidRPr="00CF1D53" w:rsidRDefault="000620F3" w:rsidP="000620F3">
      <w:pPr>
        <w:ind w:firstLine="682"/>
      </w:pPr>
    </w:p>
    <w:p w:rsidR="000620F3" w:rsidRPr="00CF1D53" w:rsidRDefault="000620F3" w:rsidP="000620F3">
      <w:pPr>
        <w:ind w:firstLine="682"/>
      </w:pPr>
      <w:r w:rsidRPr="00CF1D53">
        <w:rPr>
          <w:bCs/>
        </w:rPr>
        <w:t xml:space="preserve">4. </w:t>
      </w:r>
      <w:r w:rsidRPr="00CF1D53">
        <w:rPr>
          <w:bdr w:val="none" w:sz="0" w:space="0" w:color="auto" w:frame="1"/>
        </w:rPr>
        <w:t>Ожидаемые результаты от реализации муниципальной программы</w:t>
      </w:r>
      <w:r w:rsidRPr="00CF1D53">
        <w:t>.</w:t>
      </w:r>
    </w:p>
    <w:p w:rsidR="000620F3" w:rsidRPr="00CF1D53" w:rsidRDefault="000620F3" w:rsidP="000620F3">
      <w:pPr>
        <w:ind w:firstLine="682"/>
      </w:pPr>
      <w:r w:rsidRPr="00CF1D53">
        <w:rPr>
          <w:spacing w:val="-8"/>
        </w:rPr>
        <w:t>Эффект от выполнения мероприятия имеет прежде всего социальную направленность. Исходя из анализа существующего состояния коммунальной специализированной техники, предназначенной для благоустройства и санитарного содержания территории указанных муниципальных образований, целей мероприятия предусматривается основное направление его реализации:</w:t>
      </w:r>
    </w:p>
    <w:p w:rsidR="000620F3" w:rsidRPr="00CF1D53" w:rsidRDefault="000620F3" w:rsidP="000620F3">
      <w:pPr>
        <w:ind w:firstLine="682"/>
      </w:pPr>
      <w:r w:rsidRPr="00CF1D53">
        <w:t>- пополнение устаревшего парка коммунальной специализированной техники, снижение расходов на ее техническое обслуживание и ремонт;</w:t>
      </w:r>
    </w:p>
    <w:p w:rsidR="000620F3" w:rsidRPr="00CF1D53" w:rsidRDefault="000620F3" w:rsidP="000620F3">
      <w:pPr>
        <w:ind w:firstLine="682"/>
      </w:pPr>
      <w:r w:rsidRPr="00CF1D53">
        <w:lastRenderedPageBreak/>
        <w:t>- повышение уровня технической обеспеченности Панинского муниципального района;</w:t>
      </w:r>
    </w:p>
    <w:p w:rsidR="000620F3" w:rsidRPr="00CF1D53" w:rsidRDefault="000620F3" w:rsidP="000620F3">
      <w:pPr>
        <w:ind w:firstLine="682"/>
      </w:pPr>
      <w:r w:rsidRPr="00CF1D53">
        <w:t>- снижение отрицательного воздействия на окружающую среду за счет качественной санитарной очистки Панинского муниципального района.</w:t>
      </w:r>
    </w:p>
    <w:p w:rsidR="000620F3" w:rsidRPr="00CF1D53" w:rsidRDefault="000620F3" w:rsidP="000620F3">
      <w:pPr>
        <w:ind w:firstLine="682"/>
        <w:rPr>
          <w:spacing w:val="-8"/>
        </w:rPr>
      </w:pPr>
      <w:r w:rsidRPr="00CF1D53">
        <w:rPr>
          <w:spacing w:val="-8"/>
        </w:rPr>
        <w:t>В результате реализации Мероприятия 2 будет обеспечено улучшение водоснабжения для населения до существующих нормативов, улучшение качества питьевой воды, снижение стоимости используемой воды, сокращение потерь воды, поддержание оптимальных условий водопользования.</w:t>
      </w:r>
    </w:p>
    <w:p w:rsidR="000620F3" w:rsidRPr="00CF1D53" w:rsidRDefault="000620F3" w:rsidP="000620F3">
      <w:pPr>
        <w:ind w:firstLine="682"/>
      </w:pPr>
      <w:r w:rsidRPr="00CF1D53">
        <w:t>Эффективность реализации мероприятий зависит от результатов, полученных в сфере коммунального обслуживания населения и в иных сферах.</w:t>
      </w:r>
    </w:p>
    <w:p w:rsidR="000620F3" w:rsidRPr="00CF1D53" w:rsidRDefault="000620F3" w:rsidP="000620F3">
      <w:pPr>
        <w:ind w:firstLine="682"/>
      </w:pPr>
      <w:r w:rsidRPr="00CF1D53">
        <w:t>Эффект от использования техники заключается в получении прямых выгод в результате улучшения сервиса, предоставляемого населению коммунальными службами.</w:t>
      </w:r>
    </w:p>
    <w:p w:rsidR="000620F3" w:rsidRPr="00CF1D53" w:rsidRDefault="000620F3" w:rsidP="000620F3">
      <w:pPr>
        <w:ind w:firstLine="682"/>
      </w:pPr>
      <w:r w:rsidRPr="00CF1D53">
        <w:t>Целевыми индикаторами основных мероприятий являются:</w:t>
      </w:r>
    </w:p>
    <w:p w:rsidR="000620F3" w:rsidRPr="00CF1D53" w:rsidRDefault="000620F3" w:rsidP="000620F3">
      <w:pPr>
        <w:numPr>
          <w:ilvl w:val="0"/>
          <w:numId w:val="22"/>
        </w:numPr>
        <w:suppressAutoHyphens w:val="0"/>
        <w:autoSpaceDE w:val="0"/>
        <w:autoSpaceDN w:val="0"/>
        <w:adjustRightInd w:val="0"/>
        <w:ind w:left="0" w:firstLine="682"/>
        <w:jc w:val="both"/>
      </w:pPr>
      <w:r w:rsidRPr="00CF1D53">
        <w:t>количество единиц коммунальной специализированной техники, приобретенной для санитарного содержания Панинского муниципального района;</w:t>
      </w:r>
    </w:p>
    <w:p w:rsidR="000620F3" w:rsidRPr="00CF1D53" w:rsidRDefault="000620F3" w:rsidP="000620F3">
      <w:pPr>
        <w:numPr>
          <w:ilvl w:val="0"/>
          <w:numId w:val="22"/>
        </w:numPr>
        <w:suppressAutoHyphens w:val="0"/>
        <w:autoSpaceDE w:val="0"/>
        <w:autoSpaceDN w:val="0"/>
        <w:adjustRightInd w:val="0"/>
        <w:ind w:left="0" w:firstLine="682"/>
        <w:jc w:val="both"/>
      </w:pPr>
      <w:r w:rsidRPr="00CF1D53">
        <w:t>уменьшение доли уличной водопроводной сети, нуждающейся в замене;</w:t>
      </w:r>
    </w:p>
    <w:p w:rsidR="000620F3" w:rsidRPr="00CF1D53" w:rsidRDefault="000620F3" w:rsidP="000620F3">
      <w:pPr>
        <w:numPr>
          <w:ilvl w:val="0"/>
          <w:numId w:val="22"/>
        </w:numPr>
        <w:suppressAutoHyphens w:val="0"/>
        <w:autoSpaceDE w:val="0"/>
        <w:autoSpaceDN w:val="0"/>
        <w:adjustRightInd w:val="0"/>
        <w:ind w:left="0" w:firstLine="682"/>
        <w:jc w:val="both"/>
      </w:pPr>
      <w:r w:rsidRPr="00CF1D53">
        <w:t>строительство и реконструкция водопроводных сетей, км.</w:t>
      </w:r>
    </w:p>
    <w:p w:rsidR="000620F3" w:rsidRPr="00CF1D53" w:rsidRDefault="000620F3" w:rsidP="000620F3">
      <w:pPr>
        <w:pStyle w:val="aff"/>
        <w:jc w:val="center"/>
        <w:rPr>
          <w:rFonts w:ascii="Times New Roman" w:hAnsi="Times New Roman" w:cs="Times New Roman"/>
        </w:rPr>
      </w:pPr>
    </w:p>
    <w:p w:rsidR="000620F3" w:rsidRPr="00CF1D53" w:rsidRDefault="000620F3" w:rsidP="000620F3">
      <w:pPr>
        <w:pStyle w:val="aff"/>
        <w:ind w:firstLine="0"/>
        <w:jc w:val="center"/>
        <w:rPr>
          <w:rFonts w:ascii="Times New Roman" w:hAnsi="Times New Roman" w:cs="Times New Roman"/>
          <w:b/>
        </w:rPr>
      </w:pPr>
      <w:r w:rsidRPr="00CF1D53">
        <w:rPr>
          <w:rFonts w:ascii="Times New Roman" w:hAnsi="Times New Roman" w:cs="Times New Roman"/>
          <w:b/>
        </w:rPr>
        <w:t>Подпрограмма 3 «Энергосбережение и повышение энергетической эффективности в Панинском муниципальном районе»</w:t>
      </w:r>
    </w:p>
    <w:p w:rsidR="000620F3" w:rsidRPr="00CF1D53" w:rsidRDefault="000620F3" w:rsidP="000620F3">
      <w:pPr>
        <w:jc w:val="center"/>
      </w:pPr>
    </w:p>
    <w:p w:rsidR="000620F3" w:rsidRPr="00CF1D53" w:rsidRDefault="000620F3" w:rsidP="000620F3">
      <w:pPr>
        <w:jc w:val="center"/>
      </w:pPr>
      <w:r w:rsidRPr="00CF1D53">
        <w:t>ПАСПОРТ</w:t>
      </w:r>
    </w:p>
    <w:p w:rsidR="000620F3" w:rsidRPr="00CF1D53" w:rsidRDefault="000620F3" w:rsidP="000620F3">
      <w:pPr>
        <w:pStyle w:val="aff"/>
        <w:ind w:firstLine="0"/>
        <w:jc w:val="center"/>
        <w:rPr>
          <w:rFonts w:ascii="Times New Roman" w:hAnsi="Times New Roman" w:cs="Times New Roman"/>
          <w:b/>
        </w:rPr>
      </w:pPr>
      <w:r w:rsidRPr="00CF1D53">
        <w:rPr>
          <w:rFonts w:ascii="Times New Roman" w:hAnsi="Times New Roman" w:cs="Times New Roman"/>
        </w:rPr>
        <w:t xml:space="preserve">Подпрограммы 3 </w:t>
      </w:r>
      <w:r w:rsidRPr="00CF1D53">
        <w:rPr>
          <w:rFonts w:ascii="Times New Roman" w:hAnsi="Times New Roman" w:cs="Times New Roman"/>
          <w:b/>
        </w:rPr>
        <w:t>«</w:t>
      </w:r>
      <w:r w:rsidRPr="00CF1D53">
        <w:rPr>
          <w:rFonts w:ascii="Times New Roman" w:hAnsi="Times New Roman" w:cs="Times New Roman"/>
        </w:rPr>
        <w:t>Энергосбережение и повышение энергетической эффективности в Панинском муниципальном районе</w:t>
      </w:r>
      <w:r w:rsidRPr="00CF1D53">
        <w:rPr>
          <w:rFonts w:ascii="Times New Roman" w:hAnsi="Times New Roman" w:cs="Times New Roman"/>
          <w:b/>
        </w:rPr>
        <w:t>».</w:t>
      </w:r>
    </w:p>
    <w:p w:rsidR="000620F3" w:rsidRPr="00CF1D53" w:rsidRDefault="000620F3" w:rsidP="000620F3"/>
    <w:tbl>
      <w:tblPr>
        <w:tblW w:w="10065" w:type="dxa"/>
        <w:tblInd w:w="-34" w:type="dxa"/>
        <w:tblLook w:val="00A0"/>
      </w:tblPr>
      <w:tblGrid>
        <w:gridCol w:w="3828"/>
        <w:gridCol w:w="6237"/>
      </w:tblGrid>
      <w:tr w:rsidR="000620F3" w:rsidRPr="00CF1D53" w:rsidTr="00387C69">
        <w:trPr>
          <w:trHeight w:val="245"/>
        </w:trPr>
        <w:tc>
          <w:tcPr>
            <w:tcW w:w="3828" w:type="dxa"/>
            <w:tcBorders>
              <w:top w:val="single" w:sz="4" w:space="0" w:color="auto"/>
              <w:left w:val="single" w:sz="4" w:space="0" w:color="auto"/>
              <w:bottom w:val="single" w:sz="4" w:space="0" w:color="auto"/>
              <w:right w:val="single" w:sz="4" w:space="0" w:color="auto"/>
            </w:tcBorders>
          </w:tcPr>
          <w:p w:rsidR="000620F3" w:rsidRPr="00CF1D53" w:rsidRDefault="000620F3" w:rsidP="00387C69">
            <w:r w:rsidRPr="00CF1D53">
              <w:t>Ответственный исполнитель подпрограммы муниципальной программы</w:t>
            </w:r>
          </w:p>
        </w:tc>
        <w:tc>
          <w:tcPr>
            <w:tcW w:w="6237" w:type="dxa"/>
            <w:tcBorders>
              <w:top w:val="single" w:sz="4" w:space="0" w:color="auto"/>
              <w:left w:val="nil"/>
              <w:bottom w:val="single" w:sz="4" w:space="0" w:color="auto"/>
              <w:right w:val="single" w:sz="4" w:space="0" w:color="auto"/>
            </w:tcBorders>
            <w:noWrap/>
            <w:vAlign w:val="bottom"/>
          </w:tcPr>
          <w:p w:rsidR="000620F3" w:rsidRPr="00CF1D53" w:rsidRDefault="000620F3" w:rsidP="00387C69">
            <w:pPr>
              <w:rPr>
                <w:spacing w:val="-6"/>
              </w:rPr>
            </w:pPr>
            <w:r w:rsidRPr="00CF1D53">
              <w:rPr>
                <w:spacing w:val="-6"/>
              </w:rPr>
              <w:t xml:space="preserve"> </w:t>
            </w:r>
            <w:r w:rsidRPr="00CF1D53">
              <w:t>Отдел по капитальному строительству, газификации, ЖКХ, архитектуре и градостроительству</w:t>
            </w:r>
          </w:p>
        </w:tc>
      </w:tr>
      <w:tr w:rsidR="000620F3" w:rsidRPr="00CF1D53" w:rsidTr="00387C69">
        <w:trPr>
          <w:trHeight w:val="245"/>
        </w:trPr>
        <w:tc>
          <w:tcPr>
            <w:tcW w:w="3828" w:type="dxa"/>
            <w:tcBorders>
              <w:top w:val="single" w:sz="4" w:space="0" w:color="auto"/>
              <w:left w:val="single" w:sz="4" w:space="0" w:color="auto"/>
              <w:bottom w:val="single" w:sz="4" w:space="0" w:color="auto"/>
              <w:right w:val="single" w:sz="4" w:space="0" w:color="auto"/>
            </w:tcBorders>
          </w:tcPr>
          <w:p w:rsidR="000620F3" w:rsidRPr="00CF1D53" w:rsidRDefault="000620F3" w:rsidP="00387C69">
            <w:r w:rsidRPr="00CF1D53">
              <w:t>Исполнители муниципальной подпрограммы</w:t>
            </w:r>
          </w:p>
        </w:tc>
        <w:tc>
          <w:tcPr>
            <w:tcW w:w="6237" w:type="dxa"/>
            <w:tcBorders>
              <w:top w:val="single" w:sz="4" w:space="0" w:color="auto"/>
              <w:left w:val="nil"/>
              <w:bottom w:val="single" w:sz="4" w:space="0" w:color="auto"/>
              <w:right w:val="single" w:sz="4" w:space="0" w:color="auto"/>
            </w:tcBorders>
            <w:noWrap/>
          </w:tcPr>
          <w:p w:rsidR="000620F3" w:rsidRPr="00CF1D53" w:rsidRDefault="000620F3" w:rsidP="00387C69">
            <w:r w:rsidRPr="00CF1D53">
              <w:t xml:space="preserve">Отдел по управлению муниципальным имуществом и экономическому развитию администрации Панинского муниципального </w:t>
            </w:r>
            <w:r w:rsidRPr="00CF1D53">
              <w:rPr>
                <w:spacing w:val="-6"/>
              </w:rPr>
              <w:t>района, МКУ Панинский «Информационно-консультационный центр агропромышленного комплекса», МКУ Панинский «Центр организационного обеспечения деятельности органов местного самоуправления»</w:t>
            </w:r>
          </w:p>
        </w:tc>
      </w:tr>
      <w:tr w:rsidR="000620F3" w:rsidRPr="00CF1D53" w:rsidTr="00387C69">
        <w:trPr>
          <w:trHeight w:val="1275"/>
        </w:trPr>
        <w:tc>
          <w:tcPr>
            <w:tcW w:w="3828" w:type="dxa"/>
            <w:tcBorders>
              <w:top w:val="nil"/>
              <w:left w:val="single" w:sz="4" w:space="0" w:color="auto"/>
              <w:bottom w:val="single" w:sz="4" w:space="0" w:color="auto"/>
              <w:right w:val="single" w:sz="4" w:space="0" w:color="auto"/>
            </w:tcBorders>
          </w:tcPr>
          <w:p w:rsidR="000620F3" w:rsidRPr="00CF1D53" w:rsidRDefault="000620F3" w:rsidP="00387C69">
            <w:r w:rsidRPr="00CF1D53">
              <w:t>Основные мероприятия, входящие в состав подпрограммы муниципальной программы</w:t>
            </w:r>
          </w:p>
        </w:tc>
        <w:tc>
          <w:tcPr>
            <w:tcW w:w="6237" w:type="dxa"/>
            <w:tcBorders>
              <w:top w:val="nil"/>
              <w:left w:val="nil"/>
              <w:bottom w:val="single" w:sz="4" w:space="0" w:color="auto"/>
              <w:right w:val="single" w:sz="4" w:space="0" w:color="auto"/>
            </w:tcBorders>
            <w:noWrap/>
            <w:vAlign w:val="bottom"/>
          </w:tcPr>
          <w:p w:rsidR="000620F3" w:rsidRPr="00CF1D53" w:rsidRDefault="000620F3" w:rsidP="00387C69">
            <w:r w:rsidRPr="00CF1D53">
              <w:t>1)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p w:rsidR="000620F3" w:rsidRPr="00CF1D53" w:rsidRDefault="000620F3" w:rsidP="00387C69">
            <w:pPr>
              <w:rPr>
                <w:spacing w:val="-4"/>
              </w:rPr>
            </w:pPr>
            <w:r w:rsidRPr="00CF1D53">
              <w:rPr>
                <w:spacing w:val="-4"/>
              </w:rPr>
              <w:t>2)</w:t>
            </w:r>
            <w:r w:rsidRPr="00CF1D53">
              <w:rPr>
                <w:b/>
                <w:spacing w:val="-4"/>
              </w:rPr>
              <w:t xml:space="preserve"> </w:t>
            </w:r>
            <w:r w:rsidRPr="00CF1D53">
              <w:rPr>
                <w:spacing w:val="-4"/>
              </w:rPr>
              <w:t>Проведения мероприятий по энергосбережению и повышению энергетической эффективности для повышения эффективности использования топливно – энергетических ресурсов Панинского муниципального района.</w:t>
            </w:r>
          </w:p>
        </w:tc>
      </w:tr>
      <w:tr w:rsidR="000620F3" w:rsidRPr="00CF1D53" w:rsidTr="00387C69">
        <w:trPr>
          <w:trHeight w:val="750"/>
        </w:trPr>
        <w:tc>
          <w:tcPr>
            <w:tcW w:w="3828" w:type="dxa"/>
            <w:tcBorders>
              <w:top w:val="nil"/>
              <w:left w:val="single" w:sz="4" w:space="0" w:color="auto"/>
              <w:bottom w:val="single" w:sz="4" w:space="0" w:color="auto"/>
              <w:right w:val="single" w:sz="4" w:space="0" w:color="auto"/>
            </w:tcBorders>
          </w:tcPr>
          <w:p w:rsidR="000620F3" w:rsidRPr="00CF1D53" w:rsidRDefault="000620F3" w:rsidP="00387C69">
            <w:r w:rsidRPr="00CF1D53">
              <w:t>Цель подпрограммы муниципальной программы</w:t>
            </w:r>
          </w:p>
        </w:tc>
        <w:tc>
          <w:tcPr>
            <w:tcW w:w="6237" w:type="dxa"/>
            <w:tcBorders>
              <w:top w:val="nil"/>
              <w:left w:val="nil"/>
              <w:bottom w:val="single" w:sz="4" w:space="0" w:color="auto"/>
              <w:right w:val="single" w:sz="4" w:space="0" w:color="auto"/>
            </w:tcBorders>
            <w:shd w:val="clear" w:color="000000" w:fill="FFFFFF"/>
            <w:vAlign w:val="center"/>
          </w:tcPr>
          <w:p w:rsidR="000620F3" w:rsidRPr="00CF1D53" w:rsidRDefault="000620F3" w:rsidP="00387C69">
            <w:pPr>
              <w:rPr>
                <w:spacing w:val="-8"/>
              </w:rPr>
            </w:pPr>
            <w:r w:rsidRPr="00CF1D53">
              <w:rPr>
                <w:spacing w:val="-4"/>
              </w:rPr>
              <w:t xml:space="preserve"> </w:t>
            </w:r>
            <w:r w:rsidRPr="00CF1D53">
              <w:rPr>
                <w:spacing w:val="-8"/>
              </w:rPr>
              <w:t xml:space="preserve">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w:t>
            </w:r>
          </w:p>
          <w:p w:rsidR="000620F3" w:rsidRPr="00CF1D53" w:rsidRDefault="000620F3" w:rsidP="00387C69">
            <w:pPr>
              <w:rPr>
                <w:spacing w:val="-4"/>
              </w:rPr>
            </w:pPr>
            <w:r w:rsidRPr="00CF1D53">
              <w:rPr>
                <w:spacing w:val="-4"/>
              </w:rPr>
              <w:t xml:space="preserve"> Обеспечение рационального использования топливно-энергетических ресурсов за счёт реализации </w:t>
            </w:r>
            <w:r w:rsidRPr="00CF1D53">
              <w:rPr>
                <w:spacing w:val="-4"/>
              </w:rPr>
              <w:lastRenderedPageBreak/>
              <w:t>энергосберегающих мероприятий, повышения энергетической эффективности в секторах экономики района и снижения энергоемкости.</w:t>
            </w:r>
          </w:p>
        </w:tc>
      </w:tr>
      <w:tr w:rsidR="000620F3" w:rsidRPr="00CF1D53" w:rsidTr="00387C69">
        <w:trPr>
          <w:trHeight w:val="750"/>
        </w:trPr>
        <w:tc>
          <w:tcPr>
            <w:tcW w:w="3828" w:type="dxa"/>
            <w:tcBorders>
              <w:top w:val="nil"/>
              <w:left w:val="single" w:sz="4" w:space="0" w:color="auto"/>
              <w:bottom w:val="single" w:sz="4" w:space="0" w:color="auto"/>
              <w:right w:val="single" w:sz="4" w:space="0" w:color="auto"/>
            </w:tcBorders>
          </w:tcPr>
          <w:p w:rsidR="000620F3" w:rsidRPr="00CF1D53" w:rsidRDefault="000620F3" w:rsidP="00387C69">
            <w:r w:rsidRPr="00CF1D53">
              <w:lastRenderedPageBreak/>
              <w:t>Задачи подпрограммы муниципальной программы</w:t>
            </w:r>
          </w:p>
        </w:tc>
        <w:tc>
          <w:tcPr>
            <w:tcW w:w="6237" w:type="dxa"/>
            <w:tcBorders>
              <w:top w:val="nil"/>
              <w:left w:val="nil"/>
              <w:bottom w:val="single" w:sz="4" w:space="0" w:color="auto"/>
              <w:right w:val="single" w:sz="4" w:space="0" w:color="auto"/>
            </w:tcBorders>
            <w:shd w:val="clear" w:color="000000" w:fill="FFFFFF"/>
            <w:vAlign w:val="center"/>
          </w:tcPr>
          <w:p w:rsidR="000620F3" w:rsidRPr="00CF1D53" w:rsidRDefault="000620F3" w:rsidP="00387C69">
            <w:pPr>
              <w:rPr>
                <w:b/>
                <w:bCs/>
                <w:spacing w:val="-4"/>
              </w:rPr>
            </w:pPr>
            <w:r w:rsidRPr="00CF1D53">
              <w:rPr>
                <w:spacing w:val="-4"/>
              </w:rPr>
              <w:t>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 Проведение организационных мероприятий по повышению эффективности потребления энергии. Сокращение расхода бюджетных средств на оплату за энергоресурсы, в том числе за счет сокращения потерь тепловой и электрической энергии.</w:t>
            </w:r>
          </w:p>
        </w:tc>
      </w:tr>
      <w:tr w:rsidR="000620F3" w:rsidRPr="00CF1D53" w:rsidTr="00387C69">
        <w:trPr>
          <w:trHeight w:val="1405"/>
        </w:trPr>
        <w:tc>
          <w:tcPr>
            <w:tcW w:w="3828" w:type="dxa"/>
            <w:tcBorders>
              <w:top w:val="nil"/>
              <w:left w:val="single" w:sz="4" w:space="0" w:color="auto"/>
              <w:bottom w:val="single" w:sz="4" w:space="0" w:color="auto"/>
              <w:right w:val="single" w:sz="4" w:space="0" w:color="auto"/>
            </w:tcBorders>
          </w:tcPr>
          <w:p w:rsidR="000620F3" w:rsidRPr="00CF1D53" w:rsidRDefault="000620F3" w:rsidP="00387C69">
            <w:r w:rsidRPr="00CF1D53">
              <w:t>Основные целевые показатели и индикаторы подпрограммы муниципальной программы</w:t>
            </w:r>
          </w:p>
        </w:tc>
        <w:tc>
          <w:tcPr>
            <w:tcW w:w="6237" w:type="dxa"/>
            <w:tcBorders>
              <w:top w:val="nil"/>
              <w:left w:val="nil"/>
              <w:bottom w:val="single" w:sz="4" w:space="0" w:color="auto"/>
              <w:right w:val="single" w:sz="4" w:space="0" w:color="auto"/>
            </w:tcBorders>
            <w:shd w:val="clear" w:color="000000" w:fill="FFFFFF"/>
            <w:vAlign w:val="center"/>
          </w:tcPr>
          <w:p w:rsidR="000620F3" w:rsidRPr="00CF1D53" w:rsidRDefault="000620F3" w:rsidP="00387C69">
            <w:r w:rsidRPr="00CF1D53">
              <w:t>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 %;</w:t>
            </w:r>
          </w:p>
        </w:tc>
      </w:tr>
      <w:tr w:rsidR="000620F3" w:rsidRPr="00CF1D53" w:rsidTr="00387C69">
        <w:trPr>
          <w:trHeight w:val="463"/>
        </w:trPr>
        <w:tc>
          <w:tcPr>
            <w:tcW w:w="3828" w:type="dxa"/>
            <w:tcBorders>
              <w:top w:val="nil"/>
              <w:left w:val="single" w:sz="4" w:space="0" w:color="auto"/>
              <w:bottom w:val="single" w:sz="4" w:space="0" w:color="auto"/>
              <w:right w:val="single" w:sz="4" w:space="0" w:color="auto"/>
            </w:tcBorders>
          </w:tcPr>
          <w:p w:rsidR="000620F3" w:rsidRPr="00CF1D53" w:rsidRDefault="000620F3" w:rsidP="00387C69">
            <w:r w:rsidRPr="00CF1D53">
              <w:t>Сроки реализации подпрограммы государственной программы</w:t>
            </w:r>
          </w:p>
        </w:tc>
        <w:tc>
          <w:tcPr>
            <w:tcW w:w="6237" w:type="dxa"/>
            <w:tcBorders>
              <w:top w:val="nil"/>
              <w:left w:val="nil"/>
              <w:bottom w:val="single" w:sz="4" w:space="0" w:color="auto"/>
              <w:right w:val="single" w:sz="4" w:space="0" w:color="auto"/>
            </w:tcBorders>
            <w:vAlign w:val="center"/>
          </w:tcPr>
          <w:p w:rsidR="000620F3" w:rsidRPr="00CF1D53" w:rsidRDefault="000620F3" w:rsidP="00387C69">
            <w:r w:rsidRPr="00CF1D53">
              <w:t xml:space="preserve"> 2014-2021 годы</w:t>
            </w:r>
          </w:p>
        </w:tc>
      </w:tr>
      <w:tr w:rsidR="000620F3" w:rsidRPr="00CF1D53" w:rsidTr="00387C69">
        <w:trPr>
          <w:trHeight w:val="1492"/>
        </w:trPr>
        <w:tc>
          <w:tcPr>
            <w:tcW w:w="3828" w:type="dxa"/>
            <w:tcBorders>
              <w:top w:val="nil"/>
              <w:left w:val="single" w:sz="4" w:space="0" w:color="auto"/>
              <w:bottom w:val="single" w:sz="4" w:space="0" w:color="auto"/>
              <w:right w:val="single" w:sz="4" w:space="0" w:color="auto"/>
            </w:tcBorders>
          </w:tcPr>
          <w:p w:rsidR="000620F3" w:rsidRPr="00CF1D53" w:rsidRDefault="000620F3" w:rsidP="00387C69">
            <w:r w:rsidRPr="00CF1D53">
              <w:t>Объемы бюджетных ассигнований подпрограммы муниципальной программы</w:t>
            </w:r>
          </w:p>
        </w:tc>
        <w:tc>
          <w:tcPr>
            <w:tcW w:w="6237" w:type="dxa"/>
            <w:tcBorders>
              <w:top w:val="nil"/>
              <w:left w:val="nil"/>
              <w:bottom w:val="single" w:sz="4" w:space="0" w:color="auto"/>
              <w:right w:val="single" w:sz="4" w:space="0" w:color="auto"/>
            </w:tcBorders>
          </w:tcPr>
          <w:p w:rsidR="000620F3" w:rsidRPr="00CF1D53" w:rsidRDefault="000620F3" w:rsidP="00387C69">
            <w:pPr>
              <w:pStyle w:val="aff"/>
              <w:rPr>
                <w:rFonts w:ascii="Times New Roman" w:hAnsi="Times New Roman" w:cs="Times New Roman"/>
              </w:rPr>
            </w:pPr>
            <w:r w:rsidRPr="00CF1D53">
              <w:rPr>
                <w:rFonts w:ascii="Times New Roman" w:hAnsi="Times New Roman" w:cs="Times New Roman"/>
              </w:rPr>
              <w:t xml:space="preserve">Объем финансового обеспечения реализации подпрограммы составляет </w:t>
            </w:r>
            <w:r w:rsidRPr="00CF1D53">
              <w:rPr>
                <w:rFonts w:ascii="Times New Roman" w:hAnsi="Times New Roman" w:cs="Times New Roman"/>
                <w:b/>
              </w:rPr>
              <w:t xml:space="preserve">6329,117 </w:t>
            </w:r>
            <w:r w:rsidRPr="00CF1D53">
              <w:rPr>
                <w:rFonts w:ascii="Times New Roman" w:hAnsi="Times New Roman" w:cs="Times New Roman"/>
              </w:rPr>
              <w:t xml:space="preserve">тыс. рублей в ценах текущих лет, в том числе за счет средств областного бюджета </w:t>
            </w:r>
            <w:r w:rsidRPr="00CF1D53">
              <w:rPr>
                <w:rFonts w:ascii="Times New Roman" w:hAnsi="Times New Roman" w:cs="Times New Roman"/>
                <w:b/>
              </w:rPr>
              <w:t xml:space="preserve">5882,63 </w:t>
            </w:r>
            <w:r w:rsidRPr="00CF1D53">
              <w:rPr>
                <w:rFonts w:ascii="Times New Roman" w:hAnsi="Times New Roman" w:cs="Times New Roman"/>
              </w:rPr>
              <w:t xml:space="preserve">тыс. рублей., за счет средств местного бюджета </w:t>
            </w:r>
            <w:r w:rsidRPr="00CF1D53">
              <w:rPr>
                <w:rFonts w:ascii="Times New Roman" w:hAnsi="Times New Roman" w:cs="Times New Roman"/>
                <w:b/>
              </w:rPr>
              <w:t>446,487</w:t>
            </w:r>
            <w:r w:rsidRPr="00CF1D53">
              <w:rPr>
                <w:rFonts w:ascii="Times New Roman" w:hAnsi="Times New Roman" w:cs="Times New Roman"/>
              </w:rPr>
              <w:t xml:space="preserve"> тыс. рублей.</w:t>
            </w:r>
          </w:p>
        </w:tc>
      </w:tr>
      <w:tr w:rsidR="000620F3" w:rsidRPr="00CF1D53" w:rsidTr="00387C69">
        <w:trPr>
          <w:trHeight w:val="3240"/>
        </w:trPr>
        <w:tc>
          <w:tcPr>
            <w:tcW w:w="3828" w:type="dxa"/>
            <w:tcBorders>
              <w:top w:val="nil"/>
              <w:left w:val="single" w:sz="4" w:space="0" w:color="auto"/>
              <w:bottom w:val="single" w:sz="4" w:space="0" w:color="auto"/>
              <w:right w:val="single" w:sz="4" w:space="0" w:color="auto"/>
            </w:tcBorders>
          </w:tcPr>
          <w:p w:rsidR="000620F3" w:rsidRPr="00CF1D53" w:rsidRDefault="000620F3" w:rsidP="00387C69">
            <w:r w:rsidRPr="00CF1D53">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237" w:type="dxa"/>
            <w:tcBorders>
              <w:top w:val="nil"/>
              <w:left w:val="nil"/>
              <w:bottom w:val="single" w:sz="4" w:space="0" w:color="auto"/>
              <w:right w:val="single" w:sz="4" w:space="0" w:color="auto"/>
            </w:tcBorders>
          </w:tcPr>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2014 год:</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Областной бюджет-1589,708 тыс.руб.</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2015 год:</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Областной бюджет –1298,18 тыс.руб.</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Местный бюджет – 270,3тыс.руб.</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2016 год:</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Областной бюджет –730,669 тыс.руб.</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Местный бюджет – 176,18717 тыс.руб.</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 xml:space="preserve">2017 год: </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Областной бюджет –680,593 тыс.руб.</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2018 год:</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Областной бюджет –1583,48 тыс.руб.</w:t>
            </w:r>
          </w:p>
        </w:tc>
      </w:tr>
      <w:tr w:rsidR="000620F3" w:rsidRPr="00CF1D53" w:rsidTr="00387C69">
        <w:trPr>
          <w:trHeight w:val="343"/>
        </w:trPr>
        <w:tc>
          <w:tcPr>
            <w:tcW w:w="3828" w:type="dxa"/>
            <w:tcBorders>
              <w:top w:val="single" w:sz="4" w:space="0" w:color="auto"/>
              <w:left w:val="single" w:sz="4" w:space="0" w:color="auto"/>
              <w:bottom w:val="single" w:sz="4" w:space="0" w:color="auto"/>
              <w:right w:val="single" w:sz="4" w:space="0" w:color="auto"/>
            </w:tcBorders>
          </w:tcPr>
          <w:p w:rsidR="000620F3" w:rsidRPr="00CF1D53" w:rsidRDefault="000620F3" w:rsidP="00387C69">
            <w:r w:rsidRPr="00CF1D53">
              <w:t>Ожидаемые непосредственные результаты реализации подпрограммы муниципальной программы</w:t>
            </w:r>
          </w:p>
        </w:tc>
        <w:tc>
          <w:tcPr>
            <w:tcW w:w="6237" w:type="dxa"/>
            <w:tcBorders>
              <w:top w:val="single" w:sz="4" w:space="0" w:color="auto"/>
              <w:left w:val="nil"/>
              <w:bottom w:val="single" w:sz="4" w:space="0" w:color="auto"/>
              <w:right w:val="single" w:sz="4" w:space="0" w:color="auto"/>
            </w:tcBorders>
          </w:tcPr>
          <w:p w:rsidR="000620F3" w:rsidRPr="00CF1D53" w:rsidRDefault="000620F3" w:rsidP="00387C69">
            <w:pPr>
              <w:rPr>
                <w:spacing w:val="-6"/>
              </w:rPr>
            </w:pPr>
            <w:r w:rsidRPr="00CF1D53">
              <w:rPr>
                <w:spacing w:val="-6"/>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0620F3" w:rsidRPr="00CF1D53" w:rsidRDefault="000620F3" w:rsidP="00387C69">
            <w:pPr>
              <w:rPr>
                <w:spacing w:val="-6"/>
              </w:rPr>
            </w:pPr>
            <w:r w:rsidRPr="00CF1D53">
              <w:rPr>
                <w:spacing w:val="-6"/>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0620F3" w:rsidRPr="00CF1D53" w:rsidRDefault="000620F3" w:rsidP="00387C69">
            <w:r w:rsidRPr="00CF1D53">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0620F3" w:rsidRPr="00CF1D53" w:rsidRDefault="000620F3" w:rsidP="00387C69">
            <w:pPr>
              <w:pStyle w:val="ConsPlusCell"/>
              <w:snapToGrid w:val="0"/>
              <w:jc w:val="both"/>
              <w:rPr>
                <w:rFonts w:ascii="Times New Roman" w:hAnsi="Times New Roman" w:cs="Times New Roman"/>
                <w:sz w:val="24"/>
                <w:szCs w:val="24"/>
              </w:rPr>
            </w:pPr>
            <w:r w:rsidRPr="00CF1D53">
              <w:rPr>
                <w:rFonts w:ascii="Times New Roman" w:hAnsi="Times New Roman" w:cs="Times New Roman"/>
                <w:sz w:val="24"/>
                <w:szCs w:val="24"/>
              </w:rPr>
              <w:t>4. Установка приборов учета холодного водоснабжения объектов социальной сферы.</w:t>
            </w:r>
          </w:p>
        </w:tc>
      </w:tr>
    </w:tbl>
    <w:p w:rsidR="000620F3" w:rsidRPr="00CF1D53" w:rsidRDefault="000620F3" w:rsidP="000620F3"/>
    <w:p w:rsidR="000620F3" w:rsidRPr="00CF1D53" w:rsidRDefault="000620F3" w:rsidP="000620F3">
      <w:pPr>
        <w:ind w:firstLine="426"/>
      </w:pPr>
      <w:r w:rsidRPr="00CF1D53">
        <w:t>1. Общая характеристика сферы реализации муниципальной подпрограммы, описание основных проблем в указанной сфере и прогноз ее развития.</w:t>
      </w:r>
    </w:p>
    <w:p w:rsidR="000620F3" w:rsidRPr="00CF1D53" w:rsidRDefault="000620F3" w:rsidP="000620F3">
      <w:pPr>
        <w:ind w:firstLine="426"/>
      </w:pPr>
    </w:p>
    <w:p w:rsidR="000620F3" w:rsidRPr="00CF1D53" w:rsidRDefault="000620F3" w:rsidP="000620F3">
      <w:pPr>
        <w:ind w:firstLine="426"/>
      </w:pPr>
      <w:r w:rsidRPr="00CF1D53">
        <w:t xml:space="preserve">Сферой реализации Подпрограммы является жилищное строительство. </w:t>
      </w:r>
    </w:p>
    <w:p w:rsidR="000620F3" w:rsidRPr="00CF1D53" w:rsidRDefault="000620F3" w:rsidP="000620F3">
      <w:pPr>
        <w:ind w:firstLine="426"/>
      </w:pPr>
      <w:r w:rsidRPr="00CF1D53">
        <w:t>Большая часть электрической энергии, потребляемой системами уличного освещения, определяется не на основании показаний приборов учета ввиду их отсутствия, а расчетным путем, который осуществляется энергоснабжающими организациями, как правило, в одностороннем порядке. Расчет электропотребления проводится ими, исходя из беспрерывной круглогодичной работы осветительных приборов в темное время суток и мощности одной светоточки. В большинстве случаев это приводит к завышению расчетных показателей электропотребления по сравнению с фактическим уровнем электропотребления.</w:t>
      </w:r>
    </w:p>
    <w:p w:rsidR="000620F3" w:rsidRPr="00CF1D53" w:rsidRDefault="000620F3" w:rsidP="000620F3">
      <w:pPr>
        <w:ind w:firstLine="426"/>
        <w:rPr>
          <w:spacing w:val="-8"/>
        </w:rPr>
      </w:pPr>
      <w:r w:rsidRPr="00CF1D53">
        <w:rPr>
          <w:spacing w:val="-8"/>
        </w:rPr>
        <w:t>Федеральным законом от 23.11.2009 г. № 261-ФЗ «Об энергосбережении и о повышении энергетической эффективности» (далее – Закон № 261-ФЗ) определено, что все бюджетные учреждения:</w:t>
      </w:r>
    </w:p>
    <w:p w:rsidR="000620F3" w:rsidRPr="00CF1D53" w:rsidRDefault="000620F3" w:rsidP="000620F3">
      <w:pPr>
        <w:ind w:firstLine="426"/>
      </w:pPr>
      <w:r w:rsidRPr="00CF1D53">
        <w:t>- должны быть оснащены приборами учета используемой воды, тепловой энергии, электрической энергии ;</w:t>
      </w:r>
    </w:p>
    <w:p w:rsidR="000620F3" w:rsidRPr="00CF1D53" w:rsidRDefault="000620F3" w:rsidP="000620F3">
      <w:pPr>
        <w:ind w:firstLine="426"/>
      </w:pPr>
      <w:r w:rsidRPr="00CF1D53">
        <w:t>- обязаны обеспечить снижение в сопоставимых условиях объема энергии в течение 5 лет не менее чем на 15 % от объема;</w:t>
      </w:r>
    </w:p>
    <w:p w:rsidR="000620F3" w:rsidRPr="00CF1D53" w:rsidRDefault="000620F3" w:rsidP="000620F3">
      <w:pPr>
        <w:ind w:firstLine="426"/>
      </w:pPr>
      <w:r w:rsidRPr="00CF1D53">
        <w:t>- обязаны провести обязательное энергетическое обследование, по результатам которого должен быть составлен энергетический паспорт;</w:t>
      </w:r>
    </w:p>
    <w:p w:rsidR="000620F3" w:rsidRPr="00CF1D53" w:rsidRDefault="000620F3" w:rsidP="000620F3">
      <w:pPr>
        <w:ind w:firstLine="426"/>
      </w:pPr>
      <w:r w:rsidRPr="00CF1D53">
        <w:t>- обязаны выполнять требования энергетической эффективности зданий и сооружений;</w:t>
      </w:r>
    </w:p>
    <w:p w:rsidR="000620F3" w:rsidRPr="00CF1D53" w:rsidRDefault="000620F3" w:rsidP="000620F3">
      <w:pPr>
        <w:ind w:firstLine="426"/>
      </w:pPr>
      <w:r w:rsidRPr="00CF1D53">
        <w:t>- обязаны размещать заказы для государственных и муниципальных нужд с учетом требований энергетической эффективности товаров, работ, услуг.</w:t>
      </w:r>
    </w:p>
    <w:p w:rsidR="000620F3" w:rsidRPr="00CF1D53" w:rsidRDefault="000620F3" w:rsidP="000620F3">
      <w:pPr>
        <w:ind w:firstLine="426"/>
      </w:pPr>
    </w:p>
    <w:p w:rsidR="000620F3" w:rsidRPr="00CF1D53" w:rsidRDefault="000620F3" w:rsidP="000620F3">
      <w:pPr>
        <w:ind w:firstLine="426"/>
        <w:rPr>
          <w:spacing w:val="-6"/>
        </w:rPr>
      </w:pPr>
      <w:r w:rsidRPr="00CF1D53">
        <w:rPr>
          <w:spacing w:val="-6"/>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0620F3" w:rsidRPr="00CF1D53" w:rsidRDefault="000620F3" w:rsidP="000620F3">
      <w:pPr>
        <w:ind w:firstLine="426"/>
        <w:rPr>
          <w:b/>
        </w:rPr>
      </w:pPr>
      <w:r w:rsidRPr="00CF1D53">
        <w:t>Механизмами реализации повышения энергетической эффективности в системе уличного освещения Панинского муниципального района должны стать:</w:t>
      </w:r>
    </w:p>
    <w:p w:rsidR="000620F3" w:rsidRPr="00CF1D53" w:rsidRDefault="000620F3" w:rsidP="000620F3">
      <w:pPr>
        <w:ind w:firstLine="426"/>
        <w:rPr>
          <w:b/>
        </w:rPr>
      </w:pPr>
      <w:r w:rsidRPr="00CF1D53">
        <w:t>- внедрение автоматизированной системы контроля и управления потреблением и сбытом энергии в сетях уличного освещения;</w:t>
      </w:r>
    </w:p>
    <w:p w:rsidR="000620F3" w:rsidRPr="00CF1D53" w:rsidRDefault="000620F3" w:rsidP="000620F3">
      <w:pPr>
        <w:ind w:firstLine="426"/>
        <w:rPr>
          <w:b/>
        </w:rPr>
      </w:pPr>
      <w:r w:rsidRPr="00CF1D53">
        <w:t>- замена ламп накаливания и дуговых ртутных ламп на современные источники света;</w:t>
      </w:r>
    </w:p>
    <w:p w:rsidR="000620F3" w:rsidRPr="00CF1D53" w:rsidRDefault="000620F3" w:rsidP="000620F3">
      <w:pPr>
        <w:ind w:firstLine="426"/>
        <w:rPr>
          <w:b/>
          <w:spacing w:val="-6"/>
        </w:rPr>
      </w:pPr>
      <w:r w:rsidRPr="00CF1D53">
        <w:rPr>
          <w:spacing w:val="-6"/>
        </w:rPr>
        <w:t xml:space="preserve">- предоставление субсидий из областного бюджета бюджетам муниципальных образований </w:t>
      </w:r>
    </w:p>
    <w:p w:rsidR="000620F3" w:rsidRPr="00CF1D53" w:rsidRDefault="000620F3" w:rsidP="000620F3">
      <w:pPr>
        <w:ind w:firstLine="426"/>
        <w:rPr>
          <w:b/>
          <w:spacing w:val="-6"/>
        </w:rPr>
      </w:pPr>
      <w:r w:rsidRPr="00CF1D53">
        <w:rPr>
          <w:spacing w:val="-6"/>
        </w:rPr>
        <w:t>- проведение мероприятий по энергосбережению и повышению энергетической эффективности;</w:t>
      </w:r>
    </w:p>
    <w:p w:rsidR="000620F3" w:rsidRPr="00CF1D53" w:rsidRDefault="000620F3" w:rsidP="000620F3">
      <w:pPr>
        <w:ind w:firstLine="426"/>
        <w:rPr>
          <w:b/>
        </w:rPr>
      </w:pPr>
      <w:r w:rsidRPr="00CF1D53">
        <w:t>- стимулирование работников в повышении энергоэффективности;</w:t>
      </w:r>
    </w:p>
    <w:p w:rsidR="000620F3" w:rsidRPr="00CF1D53" w:rsidRDefault="000620F3" w:rsidP="000620F3">
      <w:pPr>
        <w:ind w:firstLine="426"/>
        <w:rPr>
          <w:b/>
        </w:rPr>
      </w:pPr>
      <w:r w:rsidRPr="00CF1D53">
        <w:t>- информационно-пропагандистские меры.</w:t>
      </w:r>
    </w:p>
    <w:p w:rsidR="000620F3" w:rsidRPr="00CF1D53" w:rsidRDefault="000620F3" w:rsidP="000620F3">
      <w:pPr>
        <w:ind w:firstLine="426"/>
      </w:pPr>
    </w:p>
    <w:p w:rsidR="000620F3" w:rsidRPr="00CF1D53" w:rsidRDefault="000620F3" w:rsidP="000620F3">
      <w:pPr>
        <w:ind w:firstLine="426"/>
      </w:pPr>
      <w:r w:rsidRPr="00CF1D53">
        <w:t xml:space="preserve">Основные цели подпрограммы: </w:t>
      </w:r>
    </w:p>
    <w:p w:rsidR="000620F3" w:rsidRPr="00CF1D53" w:rsidRDefault="000620F3" w:rsidP="000620F3">
      <w:pPr>
        <w:ind w:firstLine="426"/>
      </w:pPr>
      <w:r w:rsidRPr="00CF1D53">
        <w:t>1)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Это можно достичь за счет:</w:t>
      </w:r>
    </w:p>
    <w:p w:rsidR="000620F3" w:rsidRPr="00CF1D53" w:rsidRDefault="000620F3" w:rsidP="000620F3">
      <w:pPr>
        <w:ind w:firstLine="426"/>
      </w:pPr>
      <w:r w:rsidRPr="00CF1D53">
        <w:t xml:space="preserve"> - внедрения автоматизированной системы контроля и управления потреблением и сбытом энергии в сетях уличного освещения;</w:t>
      </w:r>
    </w:p>
    <w:p w:rsidR="000620F3" w:rsidRPr="00CF1D53" w:rsidRDefault="000620F3" w:rsidP="000620F3">
      <w:pPr>
        <w:ind w:firstLine="426"/>
      </w:pPr>
      <w:r w:rsidRPr="00CF1D53">
        <w:t xml:space="preserve"> - замены ламп накаливания и дуговых ртутных ламп на современные источники света.</w:t>
      </w:r>
    </w:p>
    <w:p w:rsidR="000620F3" w:rsidRPr="00CF1D53" w:rsidRDefault="000620F3" w:rsidP="000620F3">
      <w:pPr>
        <w:ind w:firstLine="426"/>
      </w:pPr>
      <w:r w:rsidRPr="00CF1D53">
        <w:t xml:space="preserve">2) </w:t>
      </w:r>
      <w:r w:rsidRPr="00CF1D53">
        <w:rPr>
          <w:spacing w:val="-4"/>
        </w:rPr>
        <w:t xml:space="preserve">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w:t>
      </w:r>
      <w:r w:rsidRPr="00CF1D53">
        <w:rPr>
          <w:spacing w:val="-4"/>
        </w:rPr>
        <w:lastRenderedPageBreak/>
        <w:t>энергосберегающий путь развития и снижения энергоемкости валового муниципального продукта, на основе создания законодательных, организационных, экономических, научно-технических и других условий, обеспечивающих высокоэффективное использование энергоресурсов.</w:t>
      </w:r>
    </w:p>
    <w:p w:rsidR="000620F3" w:rsidRPr="00CF1D53" w:rsidRDefault="000620F3" w:rsidP="000620F3">
      <w:pPr>
        <w:ind w:firstLine="426"/>
      </w:pPr>
      <w:r w:rsidRPr="00CF1D53">
        <w:rPr>
          <w:bdr w:val="none" w:sz="0" w:space="0" w:color="auto" w:frame="1"/>
        </w:rPr>
        <w:t>Достигается это за счет:</w:t>
      </w:r>
    </w:p>
    <w:p w:rsidR="000620F3" w:rsidRPr="00CF1D53" w:rsidRDefault="000620F3" w:rsidP="000620F3">
      <w:pPr>
        <w:ind w:firstLine="426"/>
        <w:rPr>
          <w:spacing w:val="-6"/>
        </w:rPr>
      </w:pPr>
      <w:r w:rsidRPr="00CF1D53">
        <w:rPr>
          <w:spacing w:val="-6"/>
        </w:rPr>
        <w:t>-проведения организационных мероприятий по повышению эффективности потребления энергии;</w:t>
      </w:r>
    </w:p>
    <w:p w:rsidR="000620F3" w:rsidRPr="00CF1D53" w:rsidRDefault="000620F3" w:rsidP="000620F3">
      <w:pPr>
        <w:ind w:firstLine="426"/>
      </w:pPr>
      <w:r w:rsidRPr="00CF1D53">
        <w:t>-сокращения расхода бюджетных средств на оплату за энергоресурсы, в том числе за счет сокращения потерь тепловой и электрической энергии;</w:t>
      </w:r>
    </w:p>
    <w:p w:rsidR="000620F3" w:rsidRPr="00CF1D53" w:rsidRDefault="000620F3" w:rsidP="000620F3">
      <w:pPr>
        <w:ind w:firstLine="426"/>
      </w:pPr>
      <w:r w:rsidRPr="00CF1D53">
        <w:t>-обеспечения учета всего объема потребляемых энергетических ресурсов;</w:t>
      </w:r>
    </w:p>
    <w:p w:rsidR="000620F3" w:rsidRPr="00CF1D53" w:rsidRDefault="000620F3" w:rsidP="000620F3">
      <w:pPr>
        <w:ind w:firstLine="426"/>
        <w:rPr>
          <w:spacing w:val="-6"/>
        </w:rPr>
      </w:pPr>
      <w:r w:rsidRPr="00CF1D53">
        <w:rPr>
          <w:spacing w:val="-6"/>
        </w:rPr>
        <w:t>-обеспечения мониторинга потребления энергетических ресурсов и их эффективного использования;</w:t>
      </w:r>
    </w:p>
    <w:p w:rsidR="000620F3" w:rsidRPr="00CF1D53" w:rsidRDefault="000620F3" w:rsidP="000620F3">
      <w:pPr>
        <w:ind w:firstLine="426"/>
      </w:pPr>
      <w:r w:rsidRPr="00CF1D53">
        <w:t>-повышения эффективности пропаганды энергосбережения.</w:t>
      </w:r>
    </w:p>
    <w:p w:rsidR="000620F3" w:rsidRPr="00CF1D53" w:rsidRDefault="000620F3" w:rsidP="000620F3">
      <w:pPr>
        <w:ind w:firstLine="426"/>
      </w:pPr>
    </w:p>
    <w:p w:rsidR="000620F3" w:rsidRPr="00CF1D53" w:rsidRDefault="000620F3" w:rsidP="000620F3">
      <w:pPr>
        <w:ind w:firstLine="426"/>
      </w:pPr>
      <w:r w:rsidRPr="00CF1D53">
        <w:rPr>
          <w:bdr w:val="none" w:sz="0" w:space="0" w:color="auto" w:frame="1"/>
        </w:rPr>
        <w:t xml:space="preserve">Основные задачи муниципальной подпрограммы: </w:t>
      </w:r>
    </w:p>
    <w:p w:rsidR="000620F3" w:rsidRPr="00CF1D53" w:rsidRDefault="000620F3" w:rsidP="000620F3">
      <w:pPr>
        <w:ind w:firstLine="426"/>
      </w:pPr>
      <w:r w:rsidRPr="00CF1D53">
        <w:t>1</w:t>
      </w:r>
      <w:r w:rsidRPr="00CF1D53">
        <w:rPr>
          <w:spacing w:val="-6"/>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0620F3" w:rsidRPr="00CF1D53" w:rsidRDefault="000620F3" w:rsidP="000620F3">
      <w:pPr>
        <w:ind w:firstLine="426"/>
      </w:pPr>
      <w:r w:rsidRPr="00CF1D53">
        <w:t>2.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w:t>
      </w:r>
    </w:p>
    <w:p w:rsidR="000620F3" w:rsidRPr="00CF1D53" w:rsidRDefault="000620F3" w:rsidP="000620F3">
      <w:pPr>
        <w:ind w:firstLine="426"/>
      </w:pPr>
      <w:r w:rsidRPr="00CF1D53">
        <w:t>3. Повышение эффективности пропаганды энергосбережения.</w:t>
      </w:r>
    </w:p>
    <w:p w:rsidR="000620F3" w:rsidRPr="00CF1D53" w:rsidRDefault="000620F3" w:rsidP="000620F3">
      <w:pPr>
        <w:ind w:firstLine="426"/>
      </w:pPr>
      <w:r w:rsidRPr="00CF1D53">
        <w:t>4. Снижение затрат на оплату коммунальных услуг населением района.</w:t>
      </w:r>
    </w:p>
    <w:p w:rsidR="000620F3" w:rsidRPr="00CF1D53" w:rsidRDefault="000620F3" w:rsidP="000620F3">
      <w:pPr>
        <w:ind w:firstLine="426"/>
      </w:pPr>
      <w:r w:rsidRPr="00CF1D53">
        <w:t>5. Повышение эффективности производства тепловой, электрической энергии, снижение потерь при выработке и транспортировке энергоресурсов и воды.</w:t>
      </w:r>
    </w:p>
    <w:p w:rsidR="000620F3" w:rsidRPr="00CF1D53" w:rsidRDefault="000620F3" w:rsidP="000620F3">
      <w:pPr>
        <w:ind w:firstLine="426"/>
      </w:pPr>
      <w:r w:rsidRPr="00CF1D53">
        <w:t xml:space="preserve">Подпрограмма реализуется в один этап. </w:t>
      </w:r>
    </w:p>
    <w:p w:rsidR="000620F3" w:rsidRPr="00CF1D53" w:rsidRDefault="000620F3" w:rsidP="000620F3">
      <w:pPr>
        <w:ind w:firstLine="426"/>
      </w:pPr>
      <w:r w:rsidRPr="00CF1D53">
        <w:t xml:space="preserve">Сроки реализации подпрограммы: 2014-2021 годы </w:t>
      </w:r>
    </w:p>
    <w:p w:rsidR="000620F3" w:rsidRPr="00CF1D53" w:rsidRDefault="000620F3" w:rsidP="000620F3">
      <w:pPr>
        <w:ind w:firstLine="426"/>
      </w:pPr>
    </w:p>
    <w:p w:rsidR="000620F3" w:rsidRPr="00CF1D53" w:rsidRDefault="000620F3" w:rsidP="000620F3">
      <w:pPr>
        <w:ind w:firstLine="426"/>
      </w:pPr>
      <w:r w:rsidRPr="00CF1D53">
        <w:t>3. Характеристика основных мероприятий подпрограммы.</w:t>
      </w:r>
    </w:p>
    <w:p w:rsidR="000620F3" w:rsidRPr="00CF1D53" w:rsidRDefault="000620F3" w:rsidP="000620F3">
      <w:pPr>
        <w:ind w:firstLine="426"/>
      </w:pPr>
      <w:r w:rsidRPr="00CF1D53">
        <w:t>Подпрограмма включает два основных мероприятия:</w:t>
      </w:r>
    </w:p>
    <w:p w:rsidR="000620F3" w:rsidRPr="00CF1D53" w:rsidRDefault="000620F3" w:rsidP="000620F3">
      <w:pPr>
        <w:ind w:firstLine="426"/>
      </w:pPr>
      <w:r w:rsidRPr="00CF1D53">
        <w:t xml:space="preserve">1.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 </w:t>
      </w:r>
    </w:p>
    <w:p w:rsidR="000620F3" w:rsidRPr="00CF1D53" w:rsidRDefault="000620F3" w:rsidP="000620F3">
      <w:pPr>
        <w:ind w:firstLine="426"/>
      </w:pPr>
      <w:r w:rsidRPr="00CF1D53">
        <w:t>2. Проведения мероприятий по энергосбережению и повышению энергетической эффективности для повышения эффективности использования топливно – энергетических ресурсов Панинского муниципального района.</w:t>
      </w:r>
    </w:p>
    <w:p w:rsidR="000620F3" w:rsidRPr="00CF1D53" w:rsidRDefault="000620F3" w:rsidP="000620F3">
      <w:pPr>
        <w:ind w:firstLine="426"/>
      </w:pPr>
      <w:r w:rsidRPr="00CF1D53">
        <w:t>Сроки исполнения мероприятий: 2014-2021 годы.</w:t>
      </w:r>
    </w:p>
    <w:p w:rsidR="000620F3" w:rsidRPr="00CF1D53" w:rsidRDefault="000620F3" w:rsidP="000620F3">
      <w:pPr>
        <w:ind w:firstLine="426"/>
      </w:pPr>
      <w:r w:rsidRPr="00CF1D53">
        <w:t>Для выполнения мероприятий подпрограммы требуется реализация долгосрочного комплекса взаимоувязанных направлений:</w:t>
      </w:r>
    </w:p>
    <w:p w:rsidR="000620F3" w:rsidRPr="00CF1D53" w:rsidRDefault="000620F3" w:rsidP="000620F3">
      <w:pPr>
        <w:ind w:firstLine="426"/>
      </w:pPr>
      <w:r w:rsidRPr="00CF1D53">
        <w:t>- повышение энергоэффективности в бюджетной сфере;</w:t>
      </w:r>
    </w:p>
    <w:p w:rsidR="000620F3" w:rsidRPr="00CF1D53" w:rsidRDefault="000620F3" w:rsidP="000620F3">
      <w:pPr>
        <w:ind w:firstLine="426"/>
        <w:rPr>
          <w:spacing w:val="-4"/>
        </w:rPr>
      </w:pPr>
      <w:r w:rsidRPr="00CF1D53">
        <w:rPr>
          <w:spacing w:val="-4"/>
        </w:rPr>
        <w:t>- модернизация систем освещения на основе энергоэкономичных осветительных приборов;</w:t>
      </w:r>
    </w:p>
    <w:p w:rsidR="000620F3" w:rsidRPr="00CF1D53" w:rsidRDefault="000620F3" w:rsidP="000620F3">
      <w:pPr>
        <w:ind w:firstLine="426"/>
      </w:pPr>
      <w:r w:rsidRPr="00CF1D53">
        <w:t>- внедрение новых технологических решений, предусматривающих снижение потребления ресурсов и их потерь, в системах коммунальной инфраструктуры;</w:t>
      </w:r>
    </w:p>
    <w:p w:rsidR="000620F3" w:rsidRPr="00CF1D53" w:rsidRDefault="000620F3" w:rsidP="000620F3">
      <w:pPr>
        <w:ind w:firstLine="426"/>
      </w:pPr>
      <w:r w:rsidRPr="00CF1D53">
        <w:t>-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0620F3" w:rsidRPr="00CF1D53" w:rsidRDefault="000620F3" w:rsidP="000620F3">
      <w:pPr>
        <w:ind w:firstLine="426"/>
      </w:pPr>
      <w:r w:rsidRPr="00CF1D53">
        <w:lastRenderedPageBreak/>
        <w:t>- повышение энергоэффективности в теплоснабжении и коммунальном хозяйстве;</w:t>
      </w:r>
    </w:p>
    <w:p w:rsidR="000620F3" w:rsidRPr="00CF1D53" w:rsidRDefault="000620F3" w:rsidP="000620F3">
      <w:pPr>
        <w:ind w:firstLine="426"/>
      </w:pPr>
      <w:r w:rsidRPr="00CF1D53">
        <w:t>- повышение энергоэффективности в жилищном секторе;</w:t>
      </w:r>
    </w:p>
    <w:p w:rsidR="000620F3" w:rsidRPr="00CF1D53" w:rsidRDefault="000620F3" w:rsidP="000620F3">
      <w:pPr>
        <w:ind w:firstLine="426"/>
      </w:pPr>
      <w:r w:rsidRPr="00CF1D53">
        <w:t>- повышение энергоэффективности в бюджетной сфере;</w:t>
      </w:r>
    </w:p>
    <w:p w:rsidR="000620F3" w:rsidRPr="00CF1D53" w:rsidRDefault="000620F3" w:rsidP="000620F3">
      <w:pPr>
        <w:ind w:firstLine="426"/>
      </w:pPr>
      <w:r w:rsidRPr="00CF1D53">
        <w:t>- расширение использования возобновляемых источников энергии;</w:t>
      </w:r>
    </w:p>
    <w:p w:rsidR="000620F3" w:rsidRPr="00CF1D53" w:rsidRDefault="000620F3" w:rsidP="000620F3">
      <w:pPr>
        <w:ind w:firstLine="426"/>
      </w:pPr>
      <w:r w:rsidRPr="00CF1D53">
        <w:t>- нормативно-законодательное, ресурсное, организационное и информационное обеспечение деятельности по повышению энергоэффективности;</w:t>
      </w:r>
    </w:p>
    <w:p w:rsidR="000620F3" w:rsidRPr="00CF1D53" w:rsidRDefault="000620F3" w:rsidP="000620F3">
      <w:pPr>
        <w:ind w:firstLine="426"/>
      </w:pPr>
      <w:r w:rsidRPr="00CF1D53">
        <w:t>- проведение энергетических обследований предприятий с муниципальным участием, муниципальных учреждений, жилых домов с разработкой энергетических паспортов;</w:t>
      </w:r>
    </w:p>
    <w:p w:rsidR="000620F3" w:rsidRPr="00CF1D53" w:rsidRDefault="000620F3" w:rsidP="000620F3">
      <w:pPr>
        <w:ind w:firstLine="426"/>
      </w:pPr>
      <w:r w:rsidRPr="00CF1D53">
        <w:t>- оснащение объектов предприятий с муниципальным участием, муниципальных учреждений, жилых домов приборами учета и регулирование расхода энергоресурсов.</w:t>
      </w:r>
    </w:p>
    <w:p w:rsidR="000620F3" w:rsidRPr="00CF1D53" w:rsidRDefault="000620F3" w:rsidP="000620F3">
      <w:pPr>
        <w:ind w:firstLine="426"/>
      </w:pPr>
      <w:r w:rsidRPr="00CF1D53">
        <w:t>Так как большая часть электрической энергии, потребляемой системами уличного освещения, определяется не на основании показаний приборов учета, а расчетным путем, который осуществляется энергоснабжающими организациями, как правило, в одностороннем порядке, то расчет электропотребления проводится ими, исходя из беспрерывной круглогодичной работы осветительных приборов в темное время суток и мощности одной светоточки. Это приводит к завышению расчетных показателей электропотребления по сравнению с фактическим уровнем электропотребления.</w:t>
      </w:r>
    </w:p>
    <w:p w:rsidR="000620F3" w:rsidRPr="00CF1D53" w:rsidRDefault="000620F3" w:rsidP="000620F3">
      <w:pPr>
        <w:ind w:firstLine="426"/>
      </w:pPr>
      <w:r w:rsidRPr="00CF1D53">
        <w:t>Приоритетной задачей в области энергосбережения является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Необходимым шагом для реализации энергосберегающих мероприятий является внедрение автоматизированной системы контроля и управления потреблением и сбытом энергии в сетях уличного освещения и оснащение систем уличного освещения энергоэкономичными осветительными приборами и энергосберегающими светодиодными лампами, а также предоставление субсидий на софинансирование расходных обязательств в сфере уличного освещения.</w:t>
      </w:r>
    </w:p>
    <w:p w:rsidR="000620F3" w:rsidRPr="00CF1D53" w:rsidRDefault="000620F3" w:rsidP="000620F3">
      <w:pPr>
        <w:ind w:firstLine="426"/>
      </w:pPr>
      <w:r w:rsidRPr="00CF1D53">
        <w:t>Неравномерное потребление энергетических ресурсов приводит к невозможности рационального планирования бюджетных средств. Возникает необходимость в проведении энергосберегающих мероприятий.</w:t>
      </w:r>
    </w:p>
    <w:p w:rsidR="000620F3" w:rsidRPr="00CF1D53" w:rsidRDefault="000620F3" w:rsidP="000620F3">
      <w:pPr>
        <w:ind w:firstLine="426"/>
      </w:pPr>
      <w:r w:rsidRPr="00CF1D53">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w:t>
      </w:r>
    </w:p>
    <w:p w:rsidR="000620F3" w:rsidRPr="00CF1D53" w:rsidRDefault="000620F3" w:rsidP="000620F3">
      <w:pPr>
        <w:ind w:firstLine="426"/>
      </w:pPr>
      <w:r w:rsidRPr="00CF1D53">
        <w:t>Энергетическое обследование и паспортизация объектов бюджетной сферы осуществляются в целях:</w:t>
      </w:r>
    </w:p>
    <w:p w:rsidR="000620F3" w:rsidRPr="00CF1D53" w:rsidRDefault="000620F3" w:rsidP="000620F3">
      <w:pPr>
        <w:ind w:firstLine="426"/>
      </w:pPr>
      <w:r w:rsidRPr="00CF1D53">
        <w:t>- выявления потенциала энергосбережения;</w:t>
      </w:r>
    </w:p>
    <w:p w:rsidR="000620F3" w:rsidRPr="00CF1D53" w:rsidRDefault="000620F3" w:rsidP="000620F3">
      <w:pPr>
        <w:ind w:firstLine="426"/>
      </w:pPr>
      <w:r w:rsidRPr="00CF1D53">
        <w:t>- определения основных энергосберегающих мероприятий;</w:t>
      </w:r>
    </w:p>
    <w:p w:rsidR="000620F3" w:rsidRPr="00CF1D53" w:rsidRDefault="000620F3" w:rsidP="000620F3">
      <w:pPr>
        <w:ind w:firstLine="426"/>
      </w:pPr>
      <w:r w:rsidRPr="00CF1D53">
        <w:t>- определения объектов бюджетной сферы, на которых в первую очередь необходимо проводить энергосберегающие мероприятия;</w:t>
      </w:r>
    </w:p>
    <w:p w:rsidR="000620F3" w:rsidRPr="00CF1D53" w:rsidRDefault="000620F3" w:rsidP="000620F3">
      <w:pPr>
        <w:ind w:firstLine="426"/>
        <w:rPr>
          <w:spacing w:val="-6"/>
        </w:rPr>
      </w:pPr>
      <w:r w:rsidRPr="00CF1D53">
        <w:rPr>
          <w:spacing w:val="-6"/>
        </w:rPr>
        <w:t>- установления нормативных показателей энергопотребления (лимитирования энергопотребления).</w:t>
      </w:r>
    </w:p>
    <w:p w:rsidR="000620F3" w:rsidRPr="00CF1D53" w:rsidRDefault="000620F3" w:rsidP="000620F3">
      <w:pPr>
        <w:ind w:firstLine="426"/>
      </w:pPr>
      <w:r w:rsidRPr="00CF1D53">
        <w:rPr>
          <w:bCs/>
        </w:rPr>
        <w:t xml:space="preserve">4. </w:t>
      </w:r>
      <w:r w:rsidRPr="00CF1D53">
        <w:rPr>
          <w:bdr w:val="none" w:sz="0" w:space="0" w:color="auto" w:frame="1"/>
        </w:rPr>
        <w:t>Ожидаемые результаты от реализации подпрограммы</w:t>
      </w:r>
    </w:p>
    <w:p w:rsidR="000620F3" w:rsidRPr="00CF1D53" w:rsidRDefault="000620F3" w:rsidP="000620F3">
      <w:pPr>
        <w:ind w:firstLine="426"/>
      </w:pPr>
      <w:r w:rsidRPr="00CF1D53">
        <w:t>Результатами реализации подпрограммы будут являться:</w:t>
      </w:r>
    </w:p>
    <w:p w:rsidR="000620F3" w:rsidRPr="00CF1D53" w:rsidRDefault="000620F3" w:rsidP="000620F3">
      <w:pPr>
        <w:ind w:firstLine="426"/>
      </w:pPr>
      <w:r w:rsidRPr="00CF1D53">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0620F3" w:rsidRPr="00CF1D53" w:rsidRDefault="000620F3" w:rsidP="000620F3">
      <w:pPr>
        <w:ind w:firstLine="426"/>
      </w:pPr>
      <w:r w:rsidRPr="00CF1D53">
        <w:t>2.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0620F3" w:rsidRPr="00CF1D53" w:rsidRDefault="000620F3" w:rsidP="000620F3">
      <w:pPr>
        <w:ind w:firstLine="426"/>
      </w:pPr>
      <w:r w:rsidRPr="00CF1D53">
        <w:t>3. Повышение эффективности энергопотребления путем внедрения современных энергосберегающих технологий.</w:t>
      </w:r>
    </w:p>
    <w:p w:rsidR="000620F3" w:rsidRPr="00CF1D53" w:rsidRDefault="000620F3" w:rsidP="000620F3">
      <w:pPr>
        <w:ind w:firstLine="426"/>
      </w:pPr>
      <w:r w:rsidRPr="00CF1D53">
        <w:lastRenderedPageBreak/>
        <w:t>4. Замена изношенного, морально и физически устаревшего оборудования и инженерных коммуникаций.</w:t>
      </w:r>
    </w:p>
    <w:p w:rsidR="000620F3" w:rsidRPr="00CF1D53" w:rsidRDefault="000620F3" w:rsidP="000620F3"/>
    <w:p w:rsidR="000620F3" w:rsidRPr="00CF1D53" w:rsidRDefault="000620F3" w:rsidP="000620F3">
      <w:pPr>
        <w:pStyle w:val="aff"/>
        <w:ind w:firstLine="0"/>
        <w:rPr>
          <w:rFonts w:ascii="Times New Roman" w:hAnsi="Times New Roman" w:cs="Times New Roman"/>
          <w:spacing w:val="-4"/>
        </w:rPr>
      </w:pPr>
      <w:r w:rsidRPr="00CF1D53">
        <w:rPr>
          <w:rFonts w:ascii="Times New Roman" w:hAnsi="Times New Roman" w:cs="Times New Roman"/>
          <w:b/>
          <w:spacing w:val="-4"/>
        </w:rPr>
        <w:t>Подпрограмма 4 «Развитие транспортной системы в Панинском муниципальном районе</w:t>
      </w:r>
      <w:r w:rsidRPr="00CF1D53">
        <w:rPr>
          <w:rFonts w:ascii="Times New Roman" w:hAnsi="Times New Roman" w:cs="Times New Roman"/>
          <w:spacing w:val="-4"/>
        </w:rPr>
        <w:t>»</w:t>
      </w:r>
    </w:p>
    <w:p w:rsidR="000620F3" w:rsidRPr="00CF1D53" w:rsidRDefault="000620F3" w:rsidP="000620F3">
      <w:pPr>
        <w:jc w:val="center"/>
      </w:pPr>
    </w:p>
    <w:p w:rsidR="000620F3" w:rsidRPr="00CF1D53" w:rsidRDefault="000620F3" w:rsidP="000620F3">
      <w:pPr>
        <w:jc w:val="center"/>
      </w:pPr>
      <w:r w:rsidRPr="00CF1D53">
        <w:t>ПАСПОРТ</w:t>
      </w:r>
    </w:p>
    <w:p w:rsidR="000620F3" w:rsidRPr="00CF1D53" w:rsidRDefault="000620F3" w:rsidP="000620F3">
      <w:pPr>
        <w:pStyle w:val="aff"/>
        <w:ind w:firstLine="0"/>
        <w:jc w:val="center"/>
        <w:rPr>
          <w:rFonts w:ascii="Times New Roman" w:hAnsi="Times New Roman" w:cs="Times New Roman"/>
          <w:b/>
        </w:rPr>
      </w:pPr>
      <w:r w:rsidRPr="00CF1D53">
        <w:rPr>
          <w:rFonts w:ascii="Times New Roman" w:hAnsi="Times New Roman" w:cs="Times New Roman"/>
        </w:rPr>
        <w:t xml:space="preserve">Подпрограммы 4 </w:t>
      </w:r>
      <w:r w:rsidRPr="00CF1D53">
        <w:rPr>
          <w:rFonts w:ascii="Times New Roman" w:hAnsi="Times New Roman" w:cs="Times New Roman"/>
          <w:b/>
        </w:rPr>
        <w:t>«</w:t>
      </w:r>
      <w:r w:rsidRPr="00CF1D53">
        <w:rPr>
          <w:rFonts w:ascii="Times New Roman" w:hAnsi="Times New Roman" w:cs="Times New Roman"/>
        </w:rPr>
        <w:t>Развитие транспортной системы в Панинском муниципальном районе</w:t>
      </w:r>
      <w:r w:rsidRPr="00CF1D53">
        <w:rPr>
          <w:rFonts w:ascii="Times New Roman" w:hAnsi="Times New Roman" w:cs="Times New Roman"/>
          <w:b/>
        </w:rPr>
        <w:t>»</w:t>
      </w:r>
    </w:p>
    <w:p w:rsidR="000620F3" w:rsidRPr="00CF1D53" w:rsidRDefault="000620F3" w:rsidP="000620F3"/>
    <w:tbl>
      <w:tblPr>
        <w:tblW w:w="9923" w:type="dxa"/>
        <w:tblInd w:w="-34" w:type="dxa"/>
        <w:tblLook w:val="00A0"/>
      </w:tblPr>
      <w:tblGrid>
        <w:gridCol w:w="4111"/>
        <w:gridCol w:w="5812"/>
      </w:tblGrid>
      <w:tr w:rsidR="000620F3" w:rsidRPr="00CF1D53" w:rsidTr="00387C69">
        <w:trPr>
          <w:trHeight w:val="750"/>
        </w:trPr>
        <w:tc>
          <w:tcPr>
            <w:tcW w:w="4111" w:type="dxa"/>
            <w:tcBorders>
              <w:top w:val="single" w:sz="4" w:space="0" w:color="auto"/>
              <w:left w:val="single" w:sz="4" w:space="0" w:color="auto"/>
              <w:bottom w:val="single" w:sz="4" w:space="0" w:color="auto"/>
              <w:right w:val="single" w:sz="4" w:space="0" w:color="auto"/>
            </w:tcBorders>
          </w:tcPr>
          <w:p w:rsidR="000620F3" w:rsidRPr="00CF1D53" w:rsidRDefault="000620F3" w:rsidP="00387C69">
            <w:r w:rsidRPr="00CF1D53">
              <w:t>Ответственный исполнитель подпрограммы муниципальной программы</w:t>
            </w:r>
          </w:p>
        </w:tc>
        <w:tc>
          <w:tcPr>
            <w:tcW w:w="5812" w:type="dxa"/>
            <w:tcBorders>
              <w:top w:val="single" w:sz="4" w:space="0" w:color="auto"/>
              <w:left w:val="nil"/>
              <w:bottom w:val="single" w:sz="4" w:space="0" w:color="auto"/>
              <w:right w:val="single" w:sz="4" w:space="0" w:color="auto"/>
            </w:tcBorders>
            <w:noWrap/>
            <w:vAlign w:val="bottom"/>
          </w:tcPr>
          <w:p w:rsidR="000620F3" w:rsidRPr="00CF1D53" w:rsidRDefault="000620F3" w:rsidP="00387C69">
            <w:pPr>
              <w:rPr>
                <w:spacing w:val="-6"/>
              </w:rPr>
            </w:pPr>
            <w:r w:rsidRPr="00CF1D53">
              <w:rPr>
                <w:spacing w:val="-6"/>
              </w:rPr>
              <w:t xml:space="preserve"> </w:t>
            </w:r>
            <w:r w:rsidRPr="00CF1D53">
              <w:t>Отдел по капитальному строительству, газификации, ЖКХ, архитектуре и градостроительству</w:t>
            </w:r>
          </w:p>
        </w:tc>
      </w:tr>
      <w:tr w:rsidR="000620F3" w:rsidRPr="00CF1D53" w:rsidTr="00387C69">
        <w:trPr>
          <w:trHeight w:val="750"/>
        </w:trPr>
        <w:tc>
          <w:tcPr>
            <w:tcW w:w="4111" w:type="dxa"/>
            <w:tcBorders>
              <w:top w:val="single" w:sz="4" w:space="0" w:color="auto"/>
              <w:left w:val="single" w:sz="4" w:space="0" w:color="auto"/>
              <w:bottom w:val="single" w:sz="4" w:space="0" w:color="auto"/>
              <w:right w:val="single" w:sz="4" w:space="0" w:color="auto"/>
            </w:tcBorders>
          </w:tcPr>
          <w:p w:rsidR="000620F3" w:rsidRPr="00CF1D53" w:rsidRDefault="000620F3" w:rsidP="00387C69">
            <w:r w:rsidRPr="00CF1D53">
              <w:t>Исполнители муниципальной подпрограммы</w:t>
            </w:r>
          </w:p>
        </w:tc>
        <w:tc>
          <w:tcPr>
            <w:tcW w:w="5812" w:type="dxa"/>
            <w:tcBorders>
              <w:top w:val="single" w:sz="4" w:space="0" w:color="auto"/>
              <w:left w:val="nil"/>
              <w:bottom w:val="single" w:sz="4" w:space="0" w:color="auto"/>
              <w:right w:val="single" w:sz="4" w:space="0" w:color="auto"/>
            </w:tcBorders>
            <w:noWrap/>
          </w:tcPr>
          <w:p w:rsidR="000620F3" w:rsidRPr="00CF1D53" w:rsidRDefault="000620F3" w:rsidP="00387C69">
            <w:r w:rsidRPr="00CF1D53">
              <w:t xml:space="preserve">Отдел по управлению муниципальным имуществом и экономическому развитию администрации Панинского муниципального </w:t>
            </w:r>
            <w:r w:rsidRPr="00CF1D53">
              <w:rPr>
                <w:spacing w:val="-6"/>
              </w:rPr>
              <w:t>района, МКУ Панинский «Информационно-консультационный центр агропромышленного комплекса», МКУ Панинский «Центр организационного обеспечения деятельности органов местного самоуправления»</w:t>
            </w:r>
          </w:p>
        </w:tc>
      </w:tr>
      <w:tr w:rsidR="000620F3" w:rsidRPr="00CF1D53" w:rsidTr="00387C69">
        <w:trPr>
          <w:trHeight w:val="779"/>
        </w:trPr>
        <w:tc>
          <w:tcPr>
            <w:tcW w:w="4111" w:type="dxa"/>
            <w:tcBorders>
              <w:top w:val="nil"/>
              <w:left w:val="single" w:sz="4" w:space="0" w:color="auto"/>
              <w:bottom w:val="single" w:sz="4" w:space="0" w:color="auto"/>
              <w:right w:val="single" w:sz="4" w:space="0" w:color="auto"/>
            </w:tcBorders>
          </w:tcPr>
          <w:p w:rsidR="000620F3" w:rsidRPr="00CF1D53" w:rsidRDefault="000620F3" w:rsidP="00387C69">
            <w:r w:rsidRPr="00CF1D53">
              <w:t>Основные мероприятия, входящие в состав подпрограммы муниципальной программы</w:t>
            </w:r>
          </w:p>
        </w:tc>
        <w:tc>
          <w:tcPr>
            <w:tcW w:w="5812" w:type="dxa"/>
            <w:tcBorders>
              <w:top w:val="nil"/>
              <w:left w:val="nil"/>
              <w:bottom w:val="single" w:sz="4" w:space="0" w:color="auto"/>
              <w:right w:val="single" w:sz="4" w:space="0" w:color="auto"/>
            </w:tcBorders>
            <w:noWrap/>
          </w:tcPr>
          <w:p w:rsidR="000620F3" w:rsidRPr="00CF1D53" w:rsidRDefault="000620F3" w:rsidP="00387C69">
            <w:r w:rsidRPr="00CF1D53">
              <w:t>Приобретение автобусов и техники для жилищно-коммунального хозяйства, работающих на газомоторном топливе</w:t>
            </w:r>
          </w:p>
        </w:tc>
      </w:tr>
      <w:tr w:rsidR="000620F3" w:rsidRPr="00CF1D53" w:rsidTr="00387C69">
        <w:trPr>
          <w:trHeight w:val="750"/>
        </w:trPr>
        <w:tc>
          <w:tcPr>
            <w:tcW w:w="4111" w:type="dxa"/>
            <w:tcBorders>
              <w:top w:val="nil"/>
              <w:left w:val="single" w:sz="4" w:space="0" w:color="auto"/>
              <w:bottom w:val="single" w:sz="4" w:space="0" w:color="auto"/>
              <w:right w:val="single" w:sz="4" w:space="0" w:color="auto"/>
            </w:tcBorders>
          </w:tcPr>
          <w:p w:rsidR="000620F3" w:rsidRPr="00CF1D53" w:rsidRDefault="000620F3" w:rsidP="00387C69">
            <w:r w:rsidRPr="00CF1D53">
              <w:t>Цель подпрограммы муниципальной программы</w:t>
            </w:r>
          </w:p>
        </w:tc>
        <w:tc>
          <w:tcPr>
            <w:tcW w:w="5812" w:type="dxa"/>
            <w:tcBorders>
              <w:top w:val="nil"/>
              <w:left w:val="nil"/>
              <w:bottom w:val="single" w:sz="4" w:space="0" w:color="auto"/>
              <w:right w:val="single" w:sz="4" w:space="0" w:color="auto"/>
            </w:tcBorders>
            <w:shd w:val="clear" w:color="000000" w:fill="FFFFFF"/>
          </w:tcPr>
          <w:p w:rsidR="000620F3" w:rsidRPr="00CF1D53" w:rsidRDefault="000620F3" w:rsidP="00387C69">
            <w:pPr>
              <w:pStyle w:val="aff"/>
              <w:rPr>
                <w:rFonts w:ascii="Times New Roman" w:hAnsi="Times New Roman" w:cs="Times New Roman"/>
                <w:spacing w:val="-4"/>
              </w:rPr>
            </w:pPr>
            <w:r w:rsidRPr="00CF1D53">
              <w:rPr>
                <w:rFonts w:ascii="Times New Roman" w:hAnsi="Times New Roman" w:cs="Times New Roman"/>
                <w:spacing w:val="-4"/>
              </w:rPr>
              <w:t>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tc>
      </w:tr>
      <w:tr w:rsidR="000620F3" w:rsidRPr="00CF1D53" w:rsidTr="00387C69">
        <w:trPr>
          <w:trHeight w:val="750"/>
        </w:trPr>
        <w:tc>
          <w:tcPr>
            <w:tcW w:w="4111" w:type="dxa"/>
            <w:tcBorders>
              <w:top w:val="nil"/>
              <w:left w:val="single" w:sz="4" w:space="0" w:color="auto"/>
              <w:bottom w:val="single" w:sz="4" w:space="0" w:color="auto"/>
              <w:right w:val="single" w:sz="4" w:space="0" w:color="auto"/>
            </w:tcBorders>
          </w:tcPr>
          <w:p w:rsidR="000620F3" w:rsidRPr="00CF1D53" w:rsidRDefault="000620F3" w:rsidP="00387C69">
            <w:r w:rsidRPr="00CF1D53">
              <w:t>Задача подпрограммы муниципальной программы</w:t>
            </w:r>
          </w:p>
        </w:tc>
        <w:tc>
          <w:tcPr>
            <w:tcW w:w="5812" w:type="dxa"/>
            <w:tcBorders>
              <w:top w:val="nil"/>
              <w:left w:val="nil"/>
              <w:bottom w:val="single" w:sz="4" w:space="0" w:color="auto"/>
              <w:right w:val="single" w:sz="4" w:space="0" w:color="auto"/>
            </w:tcBorders>
            <w:shd w:val="clear" w:color="000000" w:fill="FFFFFF"/>
          </w:tcPr>
          <w:p w:rsidR="000620F3" w:rsidRPr="00CF1D53" w:rsidRDefault="000620F3" w:rsidP="00387C69">
            <w:pPr>
              <w:rPr>
                <w:spacing w:val="-4"/>
              </w:rPr>
            </w:pPr>
            <w:r w:rsidRPr="00CF1D53">
              <w:rPr>
                <w:spacing w:val="-4"/>
              </w:rPr>
              <w:t>Увеличение количества автобусов и техники для жилищно-коммунального хозяйства, работающих на газомоторном топливе</w:t>
            </w:r>
          </w:p>
        </w:tc>
      </w:tr>
      <w:tr w:rsidR="000620F3" w:rsidRPr="00CF1D53" w:rsidTr="00387C69">
        <w:trPr>
          <w:trHeight w:val="895"/>
        </w:trPr>
        <w:tc>
          <w:tcPr>
            <w:tcW w:w="4111" w:type="dxa"/>
            <w:tcBorders>
              <w:top w:val="nil"/>
              <w:left w:val="single" w:sz="4" w:space="0" w:color="auto"/>
              <w:bottom w:val="single" w:sz="4" w:space="0" w:color="auto"/>
              <w:right w:val="single" w:sz="4" w:space="0" w:color="auto"/>
            </w:tcBorders>
          </w:tcPr>
          <w:p w:rsidR="000620F3" w:rsidRPr="00CF1D53" w:rsidRDefault="000620F3" w:rsidP="00387C69">
            <w:r w:rsidRPr="00CF1D53">
              <w:t>Основные целевые показатели и индикаторы подпрограммы муниципальной программы</w:t>
            </w:r>
          </w:p>
        </w:tc>
        <w:tc>
          <w:tcPr>
            <w:tcW w:w="5812" w:type="dxa"/>
            <w:tcBorders>
              <w:top w:val="nil"/>
              <w:left w:val="nil"/>
              <w:bottom w:val="single" w:sz="4" w:space="0" w:color="auto"/>
              <w:right w:val="single" w:sz="4" w:space="0" w:color="auto"/>
            </w:tcBorders>
            <w:shd w:val="clear" w:color="000000" w:fill="FFFFFF"/>
            <w:vAlign w:val="center"/>
          </w:tcPr>
          <w:p w:rsidR="000620F3" w:rsidRPr="00CF1D53" w:rsidRDefault="000620F3" w:rsidP="00387C69">
            <w:pPr>
              <w:pStyle w:val="aff"/>
              <w:ind w:firstLine="0"/>
              <w:jc w:val="center"/>
              <w:rPr>
                <w:rFonts w:ascii="Times New Roman" w:hAnsi="Times New Roman" w:cs="Times New Roman"/>
              </w:rPr>
            </w:pPr>
            <w:r w:rsidRPr="00CF1D53">
              <w:rPr>
                <w:rFonts w:ascii="Times New Roman" w:hAnsi="Times New Roman" w:cs="Times New Roman"/>
              </w:rPr>
              <w:t>Количество приобретенных транспортных средств</w:t>
            </w:r>
          </w:p>
        </w:tc>
      </w:tr>
      <w:tr w:rsidR="000620F3" w:rsidRPr="00CF1D53" w:rsidTr="00387C69">
        <w:trPr>
          <w:trHeight w:val="528"/>
        </w:trPr>
        <w:tc>
          <w:tcPr>
            <w:tcW w:w="4111" w:type="dxa"/>
            <w:tcBorders>
              <w:top w:val="nil"/>
              <w:left w:val="single" w:sz="4" w:space="0" w:color="auto"/>
              <w:bottom w:val="single" w:sz="4" w:space="0" w:color="auto"/>
              <w:right w:val="single" w:sz="4" w:space="0" w:color="auto"/>
            </w:tcBorders>
          </w:tcPr>
          <w:p w:rsidR="000620F3" w:rsidRPr="00CF1D53" w:rsidRDefault="000620F3" w:rsidP="00387C69">
            <w:r w:rsidRPr="00CF1D53">
              <w:t>Сроки реализации подпрограммы муниципальной программы</w:t>
            </w:r>
          </w:p>
        </w:tc>
        <w:tc>
          <w:tcPr>
            <w:tcW w:w="5812"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2015 год</w:t>
            </w:r>
          </w:p>
        </w:tc>
      </w:tr>
      <w:tr w:rsidR="000620F3" w:rsidRPr="00CF1D53" w:rsidTr="00387C69">
        <w:trPr>
          <w:trHeight w:val="750"/>
        </w:trPr>
        <w:tc>
          <w:tcPr>
            <w:tcW w:w="4111" w:type="dxa"/>
            <w:tcBorders>
              <w:top w:val="nil"/>
              <w:left w:val="single" w:sz="4" w:space="0" w:color="auto"/>
              <w:bottom w:val="single" w:sz="4" w:space="0" w:color="auto"/>
              <w:right w:val="single" w:sz="4" w:space="0" w:color="auto"/>
            </w:tcBorders>
          </w:tcPr>
          <w:p w:rsidR="000620F3" w:rsidRPr="00CF1D53" w:rsidRDefault="000620F3" w:rsidP="00387C69">
            <w:r w:rsidRPr="00CF1D53">
              <w:t xml:space="preserve">Объемы и источники финансирования подпрограммы муниципальной программы </w:t>
            </w:r>
          </w:p>
        </w:tc>
        <w:tc>
          <w:tcPr>
            <w:tcW w:w="5812" w:type="dxa"/>
            <w:tcBorders>
              <w:top w:val="nil"/>
              <w:left w:val="nil"/>
              <w:bottom w:val="single" w:sz="4" w:space="0" w:color="auto"/>
              <w:right w:val="single" w:sz="4" w:space="0" w:color="auto"/>
            </w:tcBorders>
          </w:tcPr>
          <w:p w:rsidR="000620F3" w:rsidRPr="00CF1D53" w:rsidRDefault="000620F3" w:rsidP="00387C69">
            <w:pPr>
              <w:pStyle w:val="aff"/>
              <w:rPr>
                <w:rFonts w:ascii="Times New Roman" w:hAnsi="Times New Roman" w:cs="Times New Roman"/>
                <w:spacing w:val="-6"/>
              </w:rPr>
            </w:pPr>
            <w:r w:rsidRPr="00CF1D53">
              <w:rPr>
                <w:rFonts w:ascii="Times New Roman" w:hAnsi="Times New Roman" w:cs="Times New Roman"/>
                <w:spacing w:val="-6"/>
              </w:rPr>
              <w:t xml:space="preserve">Объем финансового обеспечения реализации подпрограммы составляет </w:t>
            </w:r>
            <w:r w:rsidRPr="00CF1D53">
              <w:rPr>
                <w:rFonts w:ascii="Times New Roman" w:hAnsi="Times New Roman" w:cs="Times New Roman"/>
                <w:b/>
                <w:spacing w:val="-6"/>
              </w:rPr>
              <w:t>3310,00</w:t>
            </w:r>
            <w:r w:rsidRPr="00CF1D53">
              <w:rPr>
                <w:rFonts w:ascii="Times New Roman" w:hAnsi="Times New Roman" w:cs="Times New Roman"/>
                <w:spacing w:val="-6"/>
              </w:rPr>
              <w:t xml:space="preserve"> тыс. рублей в ценах текущих лет, в том числе за счет средств федерального бюджета –</w:t>
            </w:r>
            <w:r w:rsidRPr="00CF1D53">
              <w:rPr>
                <w:rFonts w:ascii="Times New Roman" w:hAnsi="Times New Roman" w:cs="Times New Roman"/>
                <w:b/>
                <w:spacing w:val="-6"/>
              </w:rPr>
              <w:t>2405,165</w:t>
            </w:r>
            <w:r w:rsidRPr="00CF1D53">
              <w:rPr>
                <w:rFonts w:ascii="Times New Roman" w:hAnsi="Times New Roman" w:cs="Times New Roman"/>
                <w:spacing w:val="-6"/>
              </w:rPr>
              <w:t xml:space="preserve"> тыс. рублей, областного бюджета – </w:t>
            </w:r>
            <w:r w:rsidRPr="00CF1D53">
              <w:rPr>
                <w:rFonts w:ascii="Times New Roman" w:hAnsi="Times New Roman" w:cs="Times New Roman"/>
                <w:b/>
                <w:spacing w:val="-6"/>
              </w:rPr>
              <w:t>871,574</w:t>
            </w:r>
            <w:r w:rsidRPr="00CF1D53">
              <w:rPr>
                <w:rFonts w:ascii="Times New Roman" w:hAnsi="Times New Roman" w:cs="Times New Roman"/>
                <w:spacing w:val="-6"/>
              </w:rPr>
              <w:t xml:space="preserve"> тыс.рублей, местного бюджета – </w:t>
            </w:r>
            <w:r w:rsidRPr="00CF1D53">
              <w:rPr>
                <w:rFonts w:ascii="Times New Roman" w:hAnsi="Times New Roman" w:cs="Times New Roman"/>
                <w:b/>
                <w:spacing w:val="-6"/>
              </w:rPr>
              <w:t>33,261</w:t>
            </w:r>
            <w:r w:rsidRPr="00CF1D53">
              <w:rPr>
                <w:rFonts w:ascii="Times New Roman" w:hAnsi="Times New Roman" w:cs="Times New Roman"/>
                <w:spacing w:val="-6"/>
              </w:rPr>
              <w:t xml:space="preserve"> тыс. руб.</w:t>
            </w:r>
          </w:p>
        </w:tc>
      </w:tr>
      <w:tr w:rsidR="000620F3" w:rsidRPr="00CF1D53" w:rsidTr="00387C69">
        <w:trPr>
          <w:trHeight w:val="935"/>
        </w:trPr>
        <w:tc>
          <w:tcPr>
            <w:tcW w:w="4111" w:type="dxa"/>
            <w:tcBorders>
              <w:top w:val="nil"/>
              <w:left w:val="single" w:sz="4" w:space="0" w:color="auto"/>
              <w:bottom w:val="single" w:sz="4" w:space="0" w:color="auto"/>
              <w:right w:val="single" w:sz="4" w:space="0" w:color="auto"/>
            </w:tcBorders>
          </w:tcPr>
          <w:p w:rsidR="000620F3" w:rsidRPr="00CF1D53" w:rsidRDefault="000620F3" w:rsidP="00387C69">
            <w:pPr>
              <w:rPr>
                <w:spacing w:val="-6"/>
              </w:rPr>
            </w:pPr>
            <w:r w:rsidRPr="00CF1D53">
              <w:rPr>
                <w:spacing w:val="-6"/>
              </w:rPr>
              <w:t>Ожидаемые непосредственные результаты реализации подпрограммы муниципальной программы</w:t>
            </w:r>
          </w:p>
        </w:tc>
        <w:tc>
          <w:tcPr>
            <w:tcW w:w="5812" w:type="dxa"/>
            <w:tcBorders>
              <w:top w:val="nil"/>
              <w:left w:val="nil"/>
              <w:bottom w:val="single" w:sz="4" w:space="0" w:color="auto"/>
              <w:right w:val="single" w:sz="4" w:space="0" w:color="auto"/>
            </w:tcBorders>
          </w:tcPr>
          <w:p w:rsidR="000620F3" w:rsidRPr="00CF1D53" w:rsidRDefault="000620F3" w:rsidP="00387C69">
            <w:r w:rsidRPr="00CF1D53">
              <w:t xml:space="preserve"> - увеличение количества автотранспортных средств, использующих компримированный природный газ в качестве моторного топлива;</w:t>
            </w:r>
          </w:p>
        </w:tc>
      </w:tr>
    </w:tbl>
    <w:p w:rsidR="000620F3" w:rsidRPr="00CF1D53" w:rsidRDefault="000620F3" w:rsidP="000620F3">
      <w:pPr>
        <w:jc w:val="center"/>
      </w:pPr>
    </w:p>
    <w:p w:rsidR="000620F3" w:rsidRPr="00CF1D53" w:rsidRDefault="000620F3" w:rsidP="000620F3">
      <w:r w:rsidRPr="00CF1D53">
        <w:t>1. Общая характеристика сферы реализации муниципальной подпрограммы, описание основных проблем в указанной сфере и прогноз ее развития.</w:t>
      </w:r>
    </w:p>
    <w:p w:rsidR="000620F3" w:rsidRPr="00CF1D53" w:rsidRDefault="000620F3" w:rsidP="000620F3"/>
    <w:p w:rsidR="000620F3" w:rsidRPr="00CF1D53" w:rsidRDefault="000620F3" w:rsidP="000620F3">
      <w:pPr>
        <w:widowControl w:val="0"/>
        <w:rPr>
          <w:spacing w:val="-4"/>
        </w:rPr>
      </w:pPr>
      <w:r w:rsidRPr="00CF1D53">
        <w:rPr>
          <w:spacing w:val="-4"/>
        </w:rPr>
        <w:t xml:space="preserve">Одной из главных причин низкого уровня продолжительности жизни в России эксперты называют загрязнение атмосферы, основным источником которого являются транспортные средства с двигателями внутреннего сгорания. Согласно данным Минздрава России, на долю </w:t>
      </w:r>
      <w:r w:rsidRPr="00CF1D53">
        <w:rPr>
          <w:spacing w:val="-4"/>
        </w:rPr>
        <w:lastRenderedPageBreak/>
        <w:t>автотранспорта в ряде регионов России приходится 70 - 87% от общего объема выбросов загрязняющих веществ в атмосферу. В целом по России от автотранспорта за год в атмосферу поступает: 27 тыс. т бензола, 17,5 тыс. т формальдегида, 1,5 т бенз(а)пирена и 5 тыс. т свинца. Необходимо отметить, что в перечне факторов негативного воздействия на окружающую среду и причинения экологического ущерба автотранспорт лидирует: загрязнение воздуха - 95%, шум - 49,5%, воздействие на климат - 68%. В денежном исчислении величина ежегодного экологического ущерба от функционирования автотранспортного комплекса Российской Федерации достигает 2 - 3% валового национального продукта.</w:t>
      </w:r>
    </w:p>
    <w:p w:rsidR="000620F3" w:rsidRPr="00CF1D53" w:rsidRDefault="000620F3" w:rsidP="000620F3">
      <w:pPr>
        <w:widowControl w:val="0"/>
      </w:pPr>
      <w:r w:rsidRPr="00CF1D53">
        <w:t>Наряду с негативным воздействием на экосферу состояние автотранспортного комплекса Российской Федерации формирует высокий уровень текущих издержек (от 10% до 30% себестоимости товаров и услуг).</w:t>
      </w:r>
    </w:p>
    <w:p w:rsidR="000620F3" w:rsidRPr="00CF1D53" w:rsidRDefault="000620F3" w:rsidP="000620F3">
      <w:pPr>
        <w:widowControl w:val="0"/>
      </w:pPr>
      <w:r w:rsidRPr="00CF1D53">
        <w:t xml:space="preserve">В связи с этим одно из перспективных направлений Энергетической </w:t>
      </w:r>
      <w:hyperlink r:id="rId12" w:history="1">
        <w:r w:rsidRPr="00CF1D53">
          <w:t>стратегии</w:t>
        </w:r>
      </w:hyperlink>
      <w:r w:rsidRPr="00CF1D53">
        <w:t xml:space="preserve"> России на период до 2030 года, утвержденной Распоряжением Правительства Российской Федерации от 13.11.2009 N 1715-р, заключается в увеличении использования газа как моторного топлива с соответствующим развитием его рынка.</w:t>
      </w:r>
    </w:p>
    <w:p w:rsidR="000620F3" w:rsidRPr="00CF1D53" w:rsidRDefault="000620F3" w:rsidP="000620F3">
      <w:pPr>
        <w:widowControl w:val="0"/>
      </w:pPr>
      <w:r w:rsidRPr="00CF1D53">
        <w:t>Перевод автомобилей с нефтяного топлива на газ позволяет снизить выбросы вредных (загрязняющих) веществ в среднем в пять раз, а шумовое воздействие - вдвое.</w:t>
      </w:r>
    </w:p>
    <w:p w:rsidR="000620F3" w:rsidRPr="00CF1D53" w:rsidRDefault="000620F3" w:rsidP="000620F3">
      <w:r w:rsidRPr="00CF1D53">
        <w:t xml:space="preserve">Кроме того, цена газового топлива существенно ниже топлива нефтяного происхождения и составляет 20 - 60% от стоимости бензина и 50 - 70% от стоимости дизельного топлива. </w:t>
      </w:r>
    </w:p>
    <w:p w:rsidR="000620F3" w:rsidRPr="00CF1D53" w:rsidRDefault="000620F3" w:rsidP="000620F3">
      <w:pPr>
        <w:widowControl w:val="0"/>
      </w:pPr>
      <w:r w:rsidRPr="00CF1D53">
        <w:t>Несмотря на более высокую стоимость, газовые автомобили окупаются быстрее дизельных и приносят больший доход.</w:t>
      </w:r>
    </w:p>
    <w:p w:rsidR="000620F3" w:rsidRPr="00CF1D53" w:rsidRDefault="000620F3" w:rsidP="000620F3">
      <w:pPr>
        <w:widowControl w:val="0"/>
        <w:rPr>
          <w:spacing w:val="-4"/>
        </w:rPr>
      </w:pPr>
      <w:r w:rsidRPr="00CF1D53">
        <w:rPr>
          <w:spacing w:val="-4"/>
        </w:rPr>
        <w:t>Экологичность. Сегодня известно, что основным загрязнителем окружающей среды в мировых мегаполисах является не промышленность, а автотранспорт. Так, загрязняющие выбросы от автотранспорта составили в 2013 году 301,8 тыс. тонн. При этом совокупные выбросы в атмосферу вредных веществ от индустриальной и автотранспортной деятельности человека составили в 2013 году 579,7 тыс. тонн. Именно поэтому во всем мире ужесточаются требования к экологической безопасности автомобилей, вводятся жесткие стандарты Евро - 5, Евро - 6 и разрабатывается стандарт Евро - 7.</w:t>
      </w:r>
    </w:p>
    <w:p w:rsidR="000620F3" w:rsidRPr="00CF1D53" w:rsidRDefault="000620F3" w:rsidP="000620F3">
      <w:pPr>
        <w:widowControl w:val="0"/>
      </w:pPr>
      <w:r w:rsidRPr="00CF1D53">
        <w:t>При анализе результатов исследований токсичности автомобилей с ГМТ-двигателями видно, что при использовании природного газа вместо нефтяного топлива выброс токсичных веществ в окружающую среду снижается приблизительно в 8 раз по оксиду углерода, по окислам азота - в 2 раза, по углеводородам - в 3 раза, по задымленности - в 9 раз, а образование сажи, свойственное дизельным двигателям, полностью отсутствует.</w:t>
      </w:r>
    </w:p>
    <w:p w:rsidR="000620F3" w:rsidRPr="00CF1D53" w:rsidRDefault="000620F3" w:rsidP="000620F3"/>
    <w:p w:rsidR="000620F3" w:rsidRPr="00CF1D53" w:rsidRDefault="000620F3" w:rsidP="000620F3">
      <w:pPr>
        <w:rPr>
          <w:spacing w:val="-6"/>
        </w:rPr>
      </w:pPr>
      <w:r w:rsidRPr="00CF1D53">
        <w:rPr>
          <w:spacing w:val="-6"/>
        </w:rPr>
        <w:t xml:space="preserve">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0620F3" w:rsidRPr="00CF1D53" w:rsidRDefault="000620F3" w:rsidP="000620F3">
      <w:pPr>
        <w:pStyle w:val="aff"/>
        <w:rPr>
          <w:rFonts w:ascii="Times New Roman" w:hAnsi="Times New Roman" w:cs="Times New Roman"/>
          <w:spacing w:val="-6"/>
        </w:rPr>
      </w:pPr>
      <w:r w:rsidRPr="00CF1D53">
        <w:rPr>
          <w:rFonts w:ascii="Times New Roman" w:hAnsi="Times New Roman" w:cs="Times New Roman"/>
          <w:spacing w:val="-6"/>
        </w:rPr>
        <w:t>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 а также достижение наибольшей экономической эффективности перевозок автотранспортными средствами, работающими на газомоторном топливе, необходимо:</w:t>
      </w:r>
    </w:p>
    <w:p w:rsidR="000620F3" w:rsidRPr="00CF1D53" w:rsidRDefault="000620F3" w:rsidP="000620F3">
      <w:r w:rsidRPr="00CF1D53">
        <w:t>- создать условия для приоритетного использования автотранспортными средствами компримированного природного газа в качестве газомоторного топлива.</w:t>
      </w:r>
    </w:p>
    <w:p w:rsidR="000620F3" w:rsidRPr="00CF1D53" w:rsidRDefault="000620F3" w:rsidP="000620F3">
      <w:pPr>
        <w:pStyle w:val="aff"/>
        <w:rPr>
          <w:rFonts w:ascii="Times New Roman" w:hAnsi="Times New Roman" w:cs="Times New Roman"/>
          <w:spacing w:val="-4"/>
        </w:rPr>
      </w:pPr>
      <w:r w:rsidRPr="00CF1D53">
        <w:rPr>
          <w:rFonts w:ascii="Times New Roman" w:hAnsi="Times New Roman" w:cs="Times New Roman"/>
          <w:spacing w:val="-4"/>
        </w:rPr>
        <w:t>Основными целями мероприятия являются обеспечение устойчивого снижения уровня негативного воздействия автомобильного транспорта на окружающую среду и здоровье населения, повышение качества жизни населения, в Панинском муниципальном районе.</w:t>
      </w:r>
    </w:p>
    <w:p w:rsidR="000620F3" w:rsidRPr="00CF1D53" w:rsidRDefault="000620F3" w:rsidP="000620F3">
      <w:r w:rsidRPr="00CF1D53">
        <w:t>Для достижения целей реализации мероприятия необходимо решить главную задачу:</w:t>
      </w:r>
    </w:p>
    <w:p w:rsidR="000620F3" w:rsidRPr="00CF1D53" w:rsidRDefault="000620F3" w:rsidP="000620F3">
      <w:r w:rsidRPr="00CF1D53">
        <w:t>- увеличить количество автобусов и техники для жилищно-коммунального хозяйства, работающих на газомоторном топливе.</w:t>
      </w:r>
    </w:p>
    <w:p w:rsidR="000620F3" w:rsidRPr="00CF1D53" w:rsidRDefault="000620F3" w:rsidP="000620F3">
      <w:r w:rsidRPr="00CF1D53">
        <w:t xml:space="preserve">Сроки реализации подпрограммы: 2015 год. </w:t>
      </w:r>
    </w:p>
    <w:p w:rsidR="000620F3" w:rsidRPr="00CF1D53" w:rsidRDefault="000620F3" w:rsidP="000620F3"/>
    <w:p w:rsidR="000620F3" w:rsidRPr="00CF1D53" w:rsidRDefault="000620F3" w:rsidP="000620F3">
      <w:r w:rsidRPr="00CF1D53">
        <w:lastRenderedPageBreak/>
        <w:t>3. Характеристика основных мероприятий подпрограммы.</w:t>
      </w:r>
    </w:p>
    <w:p w:rsidR="000620F3" w:rsidRPr="00CF1D53" w:rsidRDefault="000620F3" w:rsidP="000620F3">
      <w:r w:rsidRPr="00CF1D53">
        <w:t>Подпрограмма включает одно основное мероприятие:</w:t>
      </w:r>
    </w:p>
    <w:p w:rsidR="000620F3" w:rsidRPr="00CF1D53" w:rsidRDefault="000620F3" w:rsidP="000620F3">
      <w:r w:rsidRPr="00CF1D53">
        <w:t>- Приобретение автобусов и техники для жилищно-коммунального хозяйства, работающих на газомоторном топливе.</w:t>
      </w:r>
    </w:p>
    <w:p w:rsidR="000620F3" w:rsidRPr="00CF1D53" w:rsidRDefault="000620F3" w:rsidP="000620F3">
      <w:r w:rsidRPr="00CF1D53">
        <w:t>Сроки исполнения мероприятия: 2015 год.</w:t>
      </w:r>
    </w:p>
    <w:p w:rsidR="000620F3" w:rsidRPr="00CF1D53" w:rsidRDefault="000620F3" w:rsidP="000620F3">
      <w:r w:rsidRPr="00CF1D53">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федерального, областного, местного бюджетов.</w:t>
      </w:r>
    </w:p>
    <w:p w:rsidR="000620F3" w:rsidRPr="00CF1D53" w:rsidRDefault="000620F3" w:rsidP="000620F3">
      <w:r w:rsidRPr="00CF1D53">
        <w:rPr>
          <w:bCs/>
        </w:rPr>
        <w:t xml:space="preserve">4. </w:t>
      </w:r>
      <w:r w:rsidRPr="00CF1D53">
        <w:rPr>
          <w:bdr w:val="none" w:sz="0" w:space="0" w:color="auto" w:frame="1"/>
        </w:rPr>
        <w:t>Ожидаемые результаты от реализации муниципальной программы</w:t>
      </w:r>
    </w:p>
    <w:p w:rsidR="000620F3" w:rsidRPr="00CF1D53" w:rsidRDefault="000620F3" w:rsidP="000620F3">
      <w:r w:rsidRPr="00CF1D53">
        <w:t xml:space="preserve"> Эффект от выполнения мероприятия имеет прежде всего социальную направленность. Исходя из анализа существующего состояния автобусов и техники для жилищно-коммунального хозяйства, предназначенной для перевозки пассажиров, предусматриваются основные направления его реализации:</w:t>
      </w:r>
    </w:p>
    <w:p w:rsidR="000620F3" w:rsidRPr="00CF1D53" w:rsidRDefault="000620F3" w:rsidP="000620F3">
      <w:r w:rsidRPr="00CF1D53">
        <w:t>- увеличение количества автобусов и техники для жилищно-коммунального хозяйства, работающих на газомоторном топливе;</w:t>
      </w:r>
    </w:p>
    <w:p w:rsidR="000620F3" w:rsidRPr="00CF1D53" w:rsidRDefault="000620F3" w:rsidP="000620F3">
      <w:r w:rsidRPr="00CF1D53">
        <w:t>- повышение уровня технической обеспеченности Панинского муниципального района</w:t>
      </w:r>
    </w:p>
    <w:p w:rsidR="000620F3" w:rsidRPr="00CF1D53" w:rsidRDefault="000620F3" w:rsidP="000620F3">
      <w:r w:rsidRPr="00CF1D53">
        <w:t>- снижение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0620F3" w:rsidRPr="00CF1D53" w:rsidRDefault="000620F3" w:rsidP="000620F3">
      <w:r w:rsidRPr="00CF1D53">
        <w:t>Эффективность реализации мероприятия зависит от результатов, полученных в при использовании автобусов и техники для жилищно-коммунального хозяйства, работающих на газомоторном топливе.</w:t>
      </w:r>
    </w:p>
    <w:p w:rsidR="000620F3" w:rsidRPr="00CF1D53" w:rsidRDefault="000620F3" w:rsidP="000620F3">
      <w:r w:rsidRPr="00CF1D53">
        <w:t>Эффект от использования техники заключается в снижении негативного воздействия автомобильного транспорта на окружающую среду и здоровье населения Панинского муниципального района, а также в получении прямых выгод при использовании наиболее дешевого газомоторного топлива.</w:t>
      </w:r>
    </w:p>
    <w:p w:rsidR="000620F3" w:rsidRPr="00CF1D53" w:rsidRDefault="000620F3" w:rsidP="000620F3">
      <w:r w:rsidRPr="00CF1D53">
        <w:t>Целевым индикатором основного мероприятия является количество единиц приобретенной техники для Панинского муниципального района.</w:t>
      </w:r>
    </w:p>
    <w:p w:rsidR="000620F3" w:rsidRPr="00CF1D53" w:rsidRDefault="000620F3" w:rsidP="000620F3"/>
    <w:p w:rsidR="000620F3" w:rsidRPr="00CF1D53" w:rsidRDefault="000620F3" w:rsidP="000620F3">
      <w:pPr>
        <w:pStyle w:val="aff"/>
        <w:ind w:firstLine="0"/>
        <w:jc w:val="center"/>
        <w:rPr>
          <w:rFonts w:ascii="Times New Roman" w:hAnsi="Times New Roman" w:cs="Times New Roman"/>
          <w:b/>
        </w:rPr>
      </w:pPr>
      <w:r w:rsidRPr="00CF1D53">
        <w:rPr>
          <w:rFonts w:ascii="Times New Roman" w:hAnsi="Times New Roman" w:cs="Times New Roman"/>
          <w:b/>
        </w:rPr>
        <w:t>Подпрограмма 5 «Развитие дорожного хозяйства Панинского муниципального района»</w:t>
      </w:r>
    </w:p>
    <w:p w:rsidR="000620F3" w:rsidRPr="00CF1D53" w:rsidRDefault="000620F3" w:rsidP="000620F3">
      <w:pPr>
        <w:jc w:val="center"/>
      </w:pPr>
    </w:p>
    <w:p w:rsidR="000620F3" w:rsidRPr="00CF1D53" w:rsidRDefault="000620F3" w:rsidP="000620F3">
      <w:pPr>
        <w:jc w:val="center"/>
      </w:pPr>
      <w:r w:rsidRPr="00CF1D53">
        <w:t>ПАСПОРТ</w:t>
      </w:r>
    </w:p>
    <w:p w:rsidR="000620F3" w:rsidRPr="00CF1D53" w:rsidRDefault="000620F3" w:rsidP="000620F3">
      <w:pPr>
        <w:pStyle w:val="aff"/>
        <w:ind w:firstLine="0"/>
        <w:jc w:val="center"/>
        <w:rPr>
          <w:rFonts w:ascii="Times New Roman" w:hAnsi="Times New Roman" w:cs="Times New Roman"/>
          <w:b/>
          <w:spacing w:val="-4"/>
        </w:rPr>
      </w:pPr>
      <w:r w:rsidRPr="00CF1D53">
        <w:rPr>
          <w:rFonts w:ascii="Times New Roman" w:hAnsi="Times New Roman" w:cs="Times New Roman"/>
          <w:spacing w:val="-4"/>
        </w:rPr>
        <w:t xml:space="preserve">Подпрограммы 5 </w:t>
      </w:r>
      <w:r w:rsidRPr="00CF1D53">
        <w:rPr>
          <w:rFonts w:ascii="Times New Roman" w:hAnsi="Times New Roman" w:cs="Times New Roman"/>
          <w:b/>
          <w:spacing w:val="-4"/>
        </w:rPr>
        <w:t>«</w:t>
      </w:r>
      <w:r w:rsidRPr="00CF1D53">
        <w:rPr>
          <w:rFonts w:ascii="Times New Roman" w:hAnsi="Times New Roman" w:cs="Times New Roman"/>
          <w:spacing w:val="-4"/>
        </w:rPr>
        <w:t>Развитие дорожного хозяйства Панинского муниципального района</w:t>
      </w:r>
      <w:r w:rsidRPr="00CF1D53">
        <w:rPr>
          <w:rFonts w:ascii="Times New Roman" w:hAnsi="Times New Roman" w:cs="Times New Roman"/>
          <w:b/>
          <w:spacing w:val="-4"/>
        </w:rPr>
        <w:t>»</w:t>
      </w:r>
    </w:p>
    <w:p w:rsidR="000620F3" w:rsidRPr="00CF1D53" w:rsidRDefault="000620F3" w:rsidP="000620F3"/>
    <w:tbl>
      <w:tblPr>
        <w:tblW w:w="9923" w:type="dxa"/>
        <w:tblInd w:w="-34" w:type="dxa"/>
        <w:tblLook w:val="00A0"/>
      </w:tblPr>
      <w:tblGrid>
        <w:gridCol w:w="3828"/>
        <w:gridCol w:w="6095"/>
      </w:tblGrid>
      <w:tr w:rsidR="000620F3" w:rsidRPr="00CF1D53" w:rsidTr="00387C69">
        <w:trPr>
          <w:trHeight w:val="750"/>
        </w:trPr>
        <w:tc>
          <w:tcPr>
            <w:tcW w:w="3828" w:type="dxa"/>
            <w:tcBorders>
              <w:top w:val="single" w:sz="4" w:space="0" w:color="auto"/>
              <w:left w:val="single" w:sz="4" w:space="0" w:color="auto"/>
              <w:bottom w:val="single" w:sz="4" w:space="0" w:color="auto"/>
              <w:right w:val="single" w:sz="4" w:space="0" w:color="auto"/>
            </w:tcBorders>
          </w:tcPr>
          <w:p w:rsidR="000620F3" w:rsidRPr="00CF1D53" w:rsidRDefault="000620F3" w:rsidP="00387C69">
            <w:r w:rsidRPr="00CF1D53">
              <w:t>Ответственный исполнитель подпрограммы муниципальной программы</w:t>
            </w:r>
          </w:p>
        </w:tc>
        <w:tc>
          <w:tcPr>
            <w:tcW w:w="6095" w:type="dxa"/>
            <w:tcBorders>
              <w:top w:val="single" w:sz="4" w:space="0" w:color="auto"/>
              <w:left w:val="nil"/>
              <w:bottom w:val="single" w:sz="4" w:space="0" w:color="auto"/>
              <w:right w:val="single" w:sz="4" w:space="0" w:color="auto"/>
            </w:tcBorders>
            <w:noWrap/>
            <w:vAlign w:val="bottom"/>
          </w:tcPr>
          <w:p w:rsidR="000620F3" w:rsidRPr="00CF1D53" w:rsidRDefault="000620F3" w:rsidP="00387C69">
            <w:pPr>
              <w:rPr>
                <w:spacing w:val="-6"/>
              </w:rPr>
            </w:pPr>
            <w:r w:rsidRPr="00CF1D53">
              <w:rPr>
                <w:spacing w:val="-6"/>
              </w:rPr>
              <w:t xml:space="preserve"> </w:t>
            </w:r>
            <w:r w:rsidRPr="00CF1D53">
              <w:t>Отдел по капитальному строительству, газификации, ЖКХ, архитектуре и градостроительству</w:t>
            </w:r>
          </w:p>
        </w:tc>
      </w:tr>
      <w:tr w:rsidR="000620F3" w:rsidRPr="00CF1D53" w:rsidTr="00387C69">
        <w:trPr>
          <w:trHeight w:val="750"/>
        </w:trPr>
        <w:tc>
          <w:tcPr>
            <w:tcW w:w="3828" w:type="dxa"/>
            <w:tcBorders>
              <w:top w:val="single" w:sz="4" w:space="0" w:color="auto"/>
              <w:left w:val="single" w:sz="4" w:space="0" w:color="auto"/>
              <w:bottom w:val="single" w:sz="4" w:space="0" w:color="auto"/>
              <w:right w:val="single" w:sz="4" w:space="0" w:color="auto"/>
            </w:tcBorders>
          </w:tcPr>
          <w:p w:rsidR="000620F3" w:rsidRPr="00CF1D53" w:rsidRDefault="000620F3" w:rsidP="00387C69">
            <w:r w:rsidRPr="00CF1D53">
              <w:t>Исполнители муниципальной подпрограммы</w:t>
            </w:r>
          </w:p>
        </w:tc>
        <w:tc>
          <w:tcPr>
            <w:tcW w:w="6095" w:type="dxa"/>
            <w:tcBorders>
              <w:top w:val="single" w:sz="4" w:space="0" w:color="auto"/>
              <w:left w:val="nil"/>
              <w:bottom w:val="single" w:sz="4" w:space="0" w:color="auto"/>
              <w:right w:val="single" w:sz="4" w:space="0" w:color="auto"/>
            </w:tcBorders>
            <w:noWrap/>
          </w:tcPr>
          <w:p w:rsidR="000620F3" w:rsidRPr="00CF1D53" w:rsidRDefault="000620F3" w:rsidP="00387C69">
            <w:r w:rsidRPr="00CF1D53">
              <w:t xml:space="preserve">Отдел по управлению муниципальным имуществом и экономическому развитию администрации Панинского муниципального </w:t>
            </w:r>
            <w:r w:rsidRPr="00CF1D53">
              <w:rPr>
                <w:spacing w:val="-6"/>
              </w:rPr>
              <w:t>района, МКУ Панинский «Информационно-консультационный центр агропромышленного комплекса», МКУ Панинский «Центр организационного обеспечения деятельности органов местного самоуправления»</w:t>
            </w:r>
          </w:p>
        </w:tc>
      </w:tr>
      <w:tr w:rsidR="000620F3" w:rsidRPr="00CF1D53" w:rsidTr="00387C69">
        <w:trPr>
          <w:trHeight w:val="911"/>
        </w:trPr>
        <w:tc>
          <w:tcPr>
            <w:tcW w:w="3828" w:type="dxa"/>
            <w:tcBorders>
              <w:top w:val="nil"/>
              <w:left w:val="single" w:sz="4" w:space="0" w:color="auto"/>
              <w:bottom w:val="single" w:sz="4" w:space="0" w:color="auto"/>
              <w:right w:val="single" w:sz="4" w:space="0" w:color="auto"/>
            </w:tcBorders>
          </w:tcPr>
          <w:p w:rsidR="000620F3" w:rsidRPr="00CF1D53" w:rsidRDefault="000620F3" w:rsidP="00387C69">
            <w:r w:rsidRPr="00CF1D53">
              <w:t>Основные мероприятия, входящие в состав подпрограммы муниципальной программы</w:t>
            </w:r>
          </w:p>
        </w:tc>
        <w:tc>
          <w:tcPr>
            <w:tcW w:w="6095" w:type="dxa"/>
            <w:tcBorders>
              <w:top w:val="nil"/>
              <w:left w:val="nil"/>
              <w:bottom w:val="single" w:sz="4" w:space="0" w:color="auto"/>
              <w:right w:val="single" w:sz="4" w:space="0" w:color="auto"/>
            </w:tcBorders>
            <w:noWrap/>
          </w:tcPr>
          <w:p w:rsidR="000620F3" w:rsidRPr="00CF1D53" w:rsidRDefault="000620F3" w:rsidP="00387C69">
            <w:pPr>
              <w:rPr>
                <w:spacing w:val="-8"/>
              </w:rPr>
            </w:pPr>
            <w:r w:rsidRPr="00CF1D53">
              <w:rPr>
                <w:spacing w:val="-8"/>
              </w:rPr>
              <w:t>1. Капитальный ремонт, ремонт автомобильных дорог общего пользования местного значения на территории Панинского муниципального района;</w:t>
            </w:r>
          </w:p>
          <w:p w:rsidR="000620F3" w:rsidRPr="00CF1D53" w:rsidRDefault="000620F3" w:rsidP="00387C69">
            <w:pPr>
              <w:rPr>
                <w:spacing w:val="-6"/>
              </w:rPr>
            </w:pPr>
            <w:r w:rsidRPr="00CF1D53">
              <w:rPr>
                <w:spacing w:val="-6"/>
              </w:rPr>
              <w:t>2. Строительство автомобильной дороги «Панино-Борщево»-п. Отрада км 3+755 – автомобильная дорога «Курск-Борисоглебск»-Панино-Эртиль в Панинском муниципальном районе Воронежской области.</w:t>
            </w:r>
          </w:p>
        </w:tc>
      </w:tr>
      <w:tr w:rsidR="000620F3" w:rsidRPr="00CF1D53" w:rsidTr="00387C69">
        <w:trPr>
          <w:trHeight w:val="596"/>
        </w:trPr>
        <w:tc>
          <w:tcPr>
            <w:tcW w:w="3828" w:type="dxa"/>
            <w:tcBorders>
              <w:top w:val="nil"/>
              <w:left w:val="single" w:sz="4" w:space="0" w:color="auto"/>
              <w:bottom w:val="single" w:sz="4" w:space="0" w:color="auto"/>
              <w:right w:val="single" w:sz="4" w:space="0" w:color="auto"/>
            </w:tcBorders>
          </w:tcPr>
          <w:p w:rsidR="000620F3" w:rsidRPr="00CF1D53" w:rsidRDefault="000620F3" w:rsidP="00387C69">
            <w:r w:rsidRPr="00CF1D53">
              <w:lastRenderedPageBreak/>
              <w:t>Цель подпрограммы муниципальной программы</w:t>
            </w:r>
          </w:p>
        </w:tc>
        <w:tc>
          <w:tcPr>
            <w:tcW w:w="6095" w:type="dxa"/>
            <w:tcBorders>
              <w:top w:val="nil"/>
              <w:left w:val="nil"/>
              <w:bottom w:val="single" w:sz="4" w:space="0" w:color="auto"/>
              <w:right w:val="single" w:sz="4" w:space="0" w:color="auto"/>
            </w:tcBorders>
            <w:shd w:val="clear" w:color="000000" w:fill="FFFFFF"/>
          </w:tcPr>
          <w:p w:rsidR="000620F3" w:rsidRPr="00CF1D53" w:rsidRDefault="000620F3" w:rsidP="00387C69">
            <w:pPr>
              <w:rPr>
                <w:spacing w:val="-8"/>
              </w:rPr>
            </w:pPr>
            <w:r w:rsidRPr="00CF1D53">
              <w:rPr>
                <w:spacing w:val="-8"/>
              </w:rPr>
              <w:t>Сокращение доли автомобильных дорог местного значения несоответствующих нормативным требованиям.</w:t>
            </w:r>
          </w:p>
        </w:tc>
      </w:tr>
      <w:tr w:rsidR="000620F3" w:rsidRPr="00CF1D53" w:rsidTr="00387C69">
        <w:trPr>
          <w:trHeight w:val="750"/>
        </w:trPr>
        <w:tc>
          <w:tcPr>
            <w:tcW w:w="3828" w:type="dxa"/>
            <w:tcBorders>
              <w:top w:val="nil"/>
              <w:left w:val="single" w:sz="4" w:space="0" w:color="auto"/>
              <w:bottom w:val="single" w:sz="4" w:space="0" w:color="auto"/>
              <w:right w:val="single" w:sz="4" w:space="0" w:color="auto"/>
            </w:tcBorders>
          </w:tcPr>
          <w:p w:rsidR="000620F3" w:rsidRPr="00CF1D53" w:rsidRDefault="000620F3" w:rsidP="00387C69">
            <w:r w:rsidRPr="00CF1D53">
              <w:t>Задача подпрограммы муниципальной программы</w:t>
            </w:r>
          </w:p>
        </w:tc>
        <w:tc>
          <w:tcPr>
            <w:tcW w:w="6095" w:type="dxa"/>
            <w:tcBorders>
              <w:top w:val="nil"/>
              <w:left w:val="nil"/>
              <w:bottom w:val="single" w:sz="4" w:space="0" w:color="auto"/>
              <w:right w:val="single" w:sz="4" w:space="0" w:color="auto"/>
            </w:tcBorders>
            <w:shd w:val="clear" w:color="000000" w:fill="FFFFFF"/>
          </w:tcPr>
          <w:p w:rsidR="000620F3" w:rsidRPr="00CF1D53" w:rsidRDefault="000620F3" w:rsidP="00387C69">
            <w:pPr>
              <w:rPr>
                <w:spacing w:val="-8"/>
              </w:rPr>
            </w:pPr>
            <w:r w:rsidRPr="00CF1D53">
              <w:rPr>
                <w:spacing w:val="-8"/>
              </w:rPr>
              <w:t>Строительство, капитальный ремонт, ремонт автомобильных дорог общего пользования местного значения на территории Панинского муниципального района.</w:t>
            </w:r>
          </w:p>
        </w:tc>
      </w:tr>
      <w:tr w:rsidR="000620F3" w:rsidRPr="00CF1D53" w:rsidTr="00387C69">
        <w:trPr>
          <w:trHeight w:val="812"/>
        </w:trPr>
        <w:tc>
          <w:tcPr>
            <w:tcW w:w="3828" w:type="dxa"/>
            <w:tcBorders>
              <w:top w:val="nil"/>
              <w:left w:val="single" w:sz="4" w:space="0" w:color="auto"/>
              <w:bottom w:val="single" w:sz="4" w:space="0" w:color="auto"/>
              <w:right w:val="single" w:sz="4" w:space="0" w:color="auto"/>
            </w:tcBorders>
          </w:tcPr>
          <w:p w:rsidR="000620F3" w:rsidRPr="00CF1D53" w:rsidRDefault="000620F3" w:rsidP="00387C69">
            <w:r w:rsidRPr="00CF1D53">
              <w:t>Основные целевые показатели и индикаторы подпрограммы муниципальной программы</w:t>
            </w:r>
          </w:p>
        </w:tc>
        <w:tc>
          <w:tcPr>
            <w:tcW w:w="6095" w:type="dxa"/>
            <w:tcBorders>
              <w:top w:val="nil"/>
              <w:left w:val="nil"/>
              <w:bottom w:val="single" w:sz="4" w:space="0" w:color="auto"/>
              <w:right w:val="single" w:sz="4" w:space="0" w:color="auto"/>
            </w:tcBorders>
            <w:shd w:val="clear" w:color="000000" w:fill="FFFFFF"/>
          </w:tcPr>
          <w:p w:rsidR="000620F3" w:rsidRPr="00CF1D53" w:rsidRDefault="000620F3" w:rsidP="00387C69">
            <w:r w:rsidRPr="00CF1D53">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0620F3" w:rsidRPr="00CF1D53" w:rsidRDefault="000620F3" w:rsidP="00387C69">
            <w:r w:rsidRPr="00CF1D53">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r>
      <w:tr w:rsidR="000620F3" w:rsidRPr="00CF1D53" w:rsidTr="00387C69">
        <w:trPr>
          <w:trHeight w:val="545"/>
        </w:trPr>
        <w:tc>
          <w:tcPr>
            <w:tcW w:w="3828" w:type="dxa"/>
            <w:tcBorders>
              <w:top w:val="nil"/>
              <w:left w:val="single" w:sz="4" w:space="0" w:color="auto"/>
              <w:bottom w:val="single" w:sz="4" w:space="0" w:color="auto"/>
              <w:right w:val="single" w:sz="4" w:space="0" w:color="auto"/>
            </w:tcBorders>
          </w:tcPr>
          <w:p w:rsidR="000620F3" w:rsidRPr="00CF1D53" w:rsidRDefault="000620F3" w:rsidP="00387C69">
            <w:pPr>
              <w:rPr>
                <w:spacing w:val="-4"/>
              </w:rPr>
            </w:pPr>
            <w:r w:rsidRPr="00CF1D53">
              <w:rPr>
                <w:spacing w:val="-4"/>
              </w:rPr>
              <w:t>Сроки реализации подпрограммы муниципальной программы</w:t>
            </w:r>
          </w:p>
        </w:tc>
        <w:tc>
          <w:tcPr>
            <w:tcW w:w="6095"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2016-2021 годы</w:t>
            </w:r>
          </w:p>
        </w:tc>
      </w:tr>
      <w:tr w:rsidR="000620F3" w:rsidRPr="00CF1D53" w:rsidTr="00387C69">
        <w:trPr>
          <w:trHeight w:val="750"/>
        </w:trPr>
        <w:tc>
          <w:tcPr>
            <w:tcW w:w="3828" w:type="dxa"/>
            <w:tcBorders>
              <w:top w:val="nil"/>
              <w:left w:val="single" w:sz="4" w:space="0" w:color="auto"/>
              <w:bottom w:val="single" w:sz="4" w:space="0" w:color="auto"/>
              <w:right w:val="single" w:sz="4" w:space="0" w:color="auto"/>
            </w:tcBorders>
          </w:tcPr>
          <w:p w:rsidR="000620F3" w:rsidRPr="00CF1D53" w:rsidRDefault="000620F3" w:rsidP="00387C69">
            <w:r w:rsidRPr="00CF1D53">
              <w:t xml:space="preserve">Объемы и источники финансирования подпрограммы муниципальной программы </w:t>
            </w:r>
          </w:p>
        </w:tc>
        <w:tc>
          <w:tcPr>
            <w:tcW w:w="6095" w:type="dxa"/>
            <w:tcBorders>
              <w:top w:val="nil"/>
              <w:left w:val="nil"/>
              <w:bottom w:val="single" w:sz="4" w:space="0" w:color="auto"/>
              <w:right w:val="single" w:sz="4" w:space="0" w:color="auto"/>
            </w:tcBorders>
          </w:tcPr>
          <w:p w:rsidR="000620F3" w:rsidRPr="00CF1D53" w:rsidRDefault="000620F3" w:rsidP="00387C69">
            <w:pPr>
              <w:ind w:firstLine="558"/>
            </w:pPr>
            <w:r w:rsidRPr="00CF1D53">
              <w:t xml:space="preserve">Объем финансового обеспечения реализации подпрограммы составляет </w:t>
            </w:r>
            <w:r w:rsidRPr="00CF1D53">
              <w:rPr>
                <w:b/>
              </w:rPr>
              <w:t>166495,717</w:t>
            </w:r>
            <w:r w:rsidRPr="00CF1D53">
              <w:t xml:space="preserve"> тыс. рублей в ценах текущих лет, в том числе за счет средств областного бюджета </w:t>
            </w:r>
            <w:r w:rsidRPr="00CF1D53">
              <w:rPr>
                <w:b/>
              </w:rPr>
              <w:t xml:space="preserve">166455,857 </w:t>
            </w:r>
            <w:r w:rsidRPr="00CF1D53">
              <w:t xml:space="preserve">тыс. рублей, местного бюджета – </w:t>
            </w:r>
            <w:r w:rsidRPr="00CF1D53">
              <w:rPr>
                <w:b/>
              </w:rPr>
              <w:t>39,86</w:t>
            </w:r>
            <w:r w:rsidRPr="00CF1D53">
              <w:t xml:space="preserve"> тыс.руб.</w:t>
            </w:r>
          </w:p>
        </w:tc>
      </w:tr>
      <w:tr w:rsidR="000620F3" w:rsidRPr="00CF1D53" w:rsidTr="00387C69">
        <w:trPr>
          <w:trHeight w:val="1566"/>
        </w:trPr>
        <w:tc>
          <w:tcPr>
            <w:tcW w:w="3828" w:type="dxa"/>
            <w:tcBorders>
              <w:top w:val="nil"/>
              <w:left w:val="single" w:sz="4" w:space="0" w:color="auto"/>
              <w:bottom w:val="single" w:sz="4" w:space="0" w:color="auto"/>
              <w:right w:val="single" w:sz="4" w:space="0" w:color="auto"/>
            </w:tcBorders>
          </w:tcPr>
          <w:p w:rsidR="000620F3" w:rsidRPr="00CF1D53" w:rsidRDefault="000620F3" w:rsidP="00387C69">
            <w:r w:rsidRPr="00CF1D53">
              <w:t>Ожидаемые непосредственные результаты реализации подпрограммы муниципальной программы</w:t>
            </w:r>
          </w:p>
        </w:tc>
        <w:tc>
          <w:tcPr>
            <w:tcW w:w="6095" w:type="dxa"/>
            <w:tcBorders>
              <w:top w:val="nil"/>
              <w:left w:val="nil"/>
              <w:bottom w:val="single" w:sz="4" w:space="0" w:color="auto"/>
              <w:right w:val="single" w:sz="4" w:space="0" w:color="auto"/>
            </w:tcBorders>
          </w:tcPr>
          <w:p w:rsidR="000620F3" w:rsidRPr="00CF1D53" w:rsidRDefault="000620F3" w:rsidP="00387C69">
            <w:pPr>
              <w:ind w:firstLine="558"/>
              <w:rPr>
                <w:spacing w:val="-4"/>
              </w:rPr>
            </w:pPr>
            <w:r w:rsidRPr="00CF1D53">
              <w:rPr>
                <w:spacing w:val="-4"/>
              </w:rPr>
              <w:t>- Увеличение доли автомобильных дорог местного значения в соответствии нормативным требованиям;</w:t>
            </w:r>
          </w:p>
          <w:p w:rsidR="000620F3" w:rsidRPr="00CF1D53" w:rsidRDefault="000620F3" w:rsidP="00387C69">
            <w:pPr>
              <w:ind w:firstLine="601"/>
            </w:pPr>
            <w:r w:rsidRPr="00CF1D53">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tc>
      </w:tr>
    </w:tbl>
    <w:p w:rsidR="000620F3" w:rsidRPr="00CF1D53" w:rsidRDefault="000620F3" w:rsidP="000620F3">
      <w:pPr>
        <w:jc w:val="center"/>
      </w:pPr>
    </w:p>
    <w:p w:rsidR="000620F3" w:rsidRPr="00CF1D53" w:rsidRDefault="000620F3" w:rsidP="000620F3">
      <w:pPr>
        <w:numPr>
          <w:ilvl w:val="0"/>
          <w:numId w:val="20"/>
        </w:numPr>
        <w:suppressAutoHyphens w:val="0"/>
        <w:autoSpaceDE w:val="0"/>
        <w:autoSpaceDN w:val="0"/>
        <w:adjustRightInd w:val="0"/>
        <w:ind w:left="0"/>
        <w:rPr>
          <w:spacing w:val="-4"/>
        </w:rPr>
      </w:pPr>
      <w:r w:rsidRPr="00CF1D53">
        <w:rPr>
          <w:spacing w:val="-4"/>
        </w:rPr>
        <w:t xml:space="preserve">Общая характеристика сферы реализации муниципальной подпрограммы, описание </w:t>
      </w:r>
    </w:p>
    <w:p w:rsidR="000620F3" w:rsidRPr="00CF1D53" w:rsidRDefault="000620F3" w:rsidP="000620F3">
      <w:pPr>
        <w:rPr>
          <w:spacing w:val="-4"/>
        </w:rPr>
      </w:pPr>
      <w:r w:rsidRPr="00CF1D53">
        <w:rPr>
          <w:spacing w:val="-4"/>
        </w:rPr>
        <w:t>основных проблем в указанной сфере и прогноз ее развития.</w:t>
      </w:r>
    </w:p>
    <w:p w:rsidR="000620F3" w:rsidRPr="00CF1D53" w:rsidRDefault="000620F3" w:rsidP="000620F3">
      <w:r w:rsidRPr="00CF1D53">
        <w:t>Автомобильные дороги являются важнейшей составной частью транспортной системы Панинского района Воронежской области. От уровня транспортно-эксплуатационного состояния и развития сети автомобильных дорог общего пользования, обеспечивающих связи между населенными пунктами района,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w:t>
      </w:r>
    </w:p>
    <w:p w:rsidR="000620F3" w:rsidRPr="00CF1D53" w:rsidRDefault="000620F3" w:rsidP="000620F3">
      <w:pPr>
        <w:ind w:firstLine="708"/>
        <w:rPr>
          <w:spacing w:val="-6"/>
        </w:rPr>
      </w:pPr>
      <w:r w:rsidRPr="00CF1D53">
        <w:rPr>
          <w:spacing w:val="-6"/>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620F3" w:rsidRPr="00CF1D53" w:rsidRDefault="000620F3" w:rsidP="000620F3">
      <w:pPr>
        <w:rPr>
          <w:spacing w:val="-6"/>
        </w:rPr>
      </w:pPr>
      <w:r w:rsidRPr="00CF1D53">
        <w:rPr>
          <w:spacing w:val="-6"/>
        </w:rPr>
        <w:t>В Панинском районе общая протяжённость дорожной сети составляет 694,303 км, из них:</w:t>
      </w:r>
    </w:p>
    <w:p w:rsidR="000620F3" w:rsidRPr="00CF1D53" w:rsidRDefault="000620F3" w:rsidP="000620F3">
      <w:r w:rsidRPr="00CF1D53">
        <w:t>- регионального и межмуниципального значения с твердым покрытием - 281, 703 км;</w:t>
      </w:r>
    </w:p>
    <w:p w:rsidR="000620F3" w:rsidRPr="00CF1D53" w:rsidRDefault="000620F3" w:rsidP="000620F3">
      <w:r w:rsidRPr="00CF1D53">
        <w:t>- улично-дорожной сеть населенных пунктов района – 412,6 км., из них с твердым покрытием – 101.0 км.</w:t>
      </w:r>
    </w:p>
    <w:p w:rsidR="000620F3" w:rsidRPr="00CF1D53" w:rsidRDefault="000620F3" w:rsidP="000620F3">
      <w:r w:rsidRPr="00CF1D53">
        <w:t>Совершенствование и развитие сети автомобильных дорог будет способствовать дальнейшему социально-экономическому развитию и росту экономики Панинского муниципального района.</w:t>
      </w:r>
    </w:p>
    <w:p w:rsidR="000620F3" w:rsidRPr="00CF1D53" w:rsidRDefault="000620F3" w:rsidP="000620F3">
      <w:pPr>
        <w:numPr>
          <w:ilvl w:val="0"/>
          <w:numId w:val="20"/>
        </w:numPr>
        <w:suppressAutoHyphens w:val="0"/>
        <w:autoSpaceDE w:val="0"/>
        <w:autoSpaceDN w:val="0"/>
        <w:adjustRightInd w:val="0"/>
        <w:ind w:left="0" w:firstLine="709"/>
        <w:jc w:val="both"/>
      </w:pPr>
      <w:r w:rsidRPr="00CF1D53">
        <w:lastRenderedPageBreak/>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0620F3" w:rsidRPr="00CF1D53" w:rsidRDefault="000620F3" w:rsidP="000620F3">
      <w:pPr>
        <w:ind w:firstLine="1134"/>
      </w:pPr>
      <w:r w:rsidRPr="00CF1D53">
        <w:t>Приоритетным направлением подпрограммы социально-экономического развития Панинского муниципального района является:</w:t>
      </w:r>
      <w:r w:rsidRPr="00CF1D53">
        <w:br/>
        <w:t xml:space="preserve"> </w:t>
      </w:r>
      <w:r w:rsidRPr="00CF1D53">
        <w:rPr>
          <w:spacing w:val="-6"/>
        </w:rPr>
        <w:t>- модернизация системы дорожного хозяйства района, создание механизмов формирования</w:t>
      </w:r>
      <w:r w:rsidRPr="00CF1D53">
        <w:t xml:space="preserve"> дорожной сети, отвечающей потребностям общества.</w:t>
      </w:r>
    </w:p>
    <w:p w:rsidR="000620F3" w:rsidRPr="00CF1D53" w:rsidRDefault="000620F3" w:rsidP="000620F3">
      <w:pPr>
        <w:jc w:val="center"/>
      </w:pPr>
      <w:r w:rsidRPr="00CF1D53">
        <w:t>Основными целями данной подпрограммы являются:</w:t>
      </w:r>
    </w:p>
    <w:p w:rsidR="000620F3" w:rsidRPr="00CF1D53" w:rsidRDefault="000620F3" w:rsidP="000620F3">
      <w:pPr>
        <w:ind w:firstLine="709"/>
      </w:pPr>
      <w:r w:rsidRPr="00CF1D53">
        <w:t>- сокращение доли протяженности автомобильных дорог общего пользования местного значения несоответствующих нормативным требованиям к транспортно-эксплуатационным показателям;</w:t>
      </w:r>
    </w:p>
    <w:p w:rsidR="000620F3" w:rsidRPr="00CF1D53" w:rsidRDefault="000620F3" w:rsidP="000620F3">
      <w:pPr>
        <w:ind w:firstLine="708"/>
      </w:pPr>
      <w:r w:rsidRPr="00CF1D53">
        <w:t xml:space="preserve">- </w:t>
      </w:r>
      <w:r w:rsidRPr="00CF1D53">
        <w:rPr>
          <w:spacing w:val="-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строительства, капитального и текущего ремонта автомобильных дорог.</w:t>
      </w:r>
    </w:p>
    <w:p w:rsidR="000620F3" w:rsidRPr="00CF1D53" w:rsidRDefault="000620F3" w:rsidP="000620F3">
      <w:r w:rsidRPr="00CF1D53">
        <w:t xml:space="preserve"> </w:t>
      </w:r>
      <w:r w:rsidRPr="00CF1D53">
        <w:tab/>
        <w:t>Достижение указанной цели может быть обеспечено за счет решения следующих основных задач:</w:t>
      </w:r>
    </w:p>
    <w:p w:rsidR="000620F3" w:rsidRPr="00CF1D53" w:rsidRDefault="000620F3" w:rsidP="000620F3">
      <w:pPr>
        <w:ind w:firstLine="708"/>
      </w:pPr>
      <w:r w:rsidRPr="00CF1D53">
        <w:t>- строительство, капитальный ремонт, ремонт автомобильных дорог на территории Панинского муниципального района;</w:t>
      </w:r>
    </w:p>
    <w:p w:rsidR="000620F3" w:rsidRPr="00CF1D53" w:rsidRDefault="000620F3" w:rsidP="000620F3">
      <w:pPr>
        <w:ind w:firstLine="708"/>
      </w:pPr>
      <w:r w:rsidRPr="00CF1D53">
        <w:t>- повышение качества производства дорожных работ за счет внедрения новых технологий и использования современных материалов.</w:t>
      </w:r>
    </w:p>
    <w:p w:rsidR="000620F3" w:rsidRPr="00CF1D53" w:rsidRDefault="000620F3" w:rsidP="000620F3">
      <w:pPr>
        <w:ind w:firstLine="708"/>
      </w:pPr>
      <w:r w:rsidRPr="00CF1D53">
        <w:t xml:space="preserve">Целевые показатели и индикаторы приведены в таблице 4. </w:t>
      </w:r>
    </w:p>
    <w:p w:rsidR="000620F3" w:rsidRPr="00CF1D53" w:rsidRDefault="000620F3" w:rsidP="000620F3">
      <w:pPr>
        <w:ind w:firstLine="708"/>
      </w:pPr>
    </w:p>
    <w:p w:rsidR="000620F3" w:rsidRPr="00CF1D53" w:rsidRDefault="000620F3" w:rsidP="000620F3">
      <w:pPr>
        <w:tabs>
          <w:tab w:val="left" w:pos="1394"/>
        </w:tabs>
      </w:pPr>
      <w:r w:rsidRPr="00CF1D53">
        <w:t xml:space="preserve">Таблица 4 </w:t>
      </w:r>
      <w:r w:rsidRPr="00CF1D53">
        <w:tab/>
      </w:r>
    </w:p>
    <w:tbl>
      <w:tblPr>
        <w:tblW w:w="0" w:type="auto"/>
        <w:jc w:val="center"/>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
        <w:gridCol w:w="5386"/>
        <w:gridCol w:w="1418"/>
        <w:gridCol w:w="1417"/>
        <w:gridCol w:w="1276"/>
      </w:tblGrid>
      <w:tr w:rsidR="000620F3" w:rsidRPr="00CF1D53" w:rsidTr="00387C69">
        <w:trPr>
          <w:jc w:val="center"/>
        </w:trPr>
        <w:tc>
          <w:tcPr>
            <w:tcW w:w="387" w:type="dxa"/>
            <w:vMerge w:val="restart"/>
            <w:shd w:val="clear" w:color="auto" w:fill="auto"/>
            <w:vAlign w:val="center"/>
          </w:tcPr>
          <w:p w:rsidR="000620F3" w:rsidRPr="00CF1D53" w:rsidRDefault="000620F3" w:rsidP="00387C69">
            <w:pPr>
              <w:rPr>
                <w:spacing w:val="-6"/>
              </w:rPr>
            </w:pPr>
            <w:r w:rsidRPr="00CF1D53">
              <w:rPr>
                <w:spacing w:val="-6"/>
              </w:rPr>
              <w:t>№п/п</w:t>
            </w:r>
          </w:p>
        </w:tc>
        <w:tc>
          <w:tcPr>
            <w:tcW w:w="5386" w:type="dxa"/>
            <w:vMerge w:val="restart"/>
            <w:shd w:val="clear" w:color="auto" w:fill="auto"/>
            <w:vAlign w:val="center"/>
          </w:tcPr>
          <w:p w:rsidR="000620F3" w:rsidRPr="00CF1D53" w:rsidRDefault="000620F3" w:rsidP="00387C69">
            <w:pPr>
              <w:jc w:val="center"/>
            </w:pPr>
            <w:r w:rsidRPr="00CF1D53">
              <w:t>Наименование целевого показателя</w:t>
            </w:r>
          </w:p>
        </w:tc>
        <w:tc>
          <w:tcPr>
            <w:tcW w:w="1418" w:type="dxa"/>
            <w:vMerge w:val="restart"/>
            <w:shd w:val="clear" w:color="auto" w:fill="auto"/>
            <w:vAlign w:val="center"/>
          </w:tcPr>
          <w:p w:rsidR="000620F3" w:rsidRPr="00CF1D53" w:rsidRDefault="000620F3" w:rsidP="00387C69">
            <w:pPr>
              <w:jc w:val="center"/>
            </w:pPr>
            <w:r w:rsidRPr="00CF1D53">
              <w:t>Единица измерения</w:t>
            </w:r>
          </w:p>
        </w:tc>
        <w:tc>
          <w:tcPr>
            <w:tcW w:w="2693" w:type="dxa"/>
            <w:gridSpan w:val="2"/>
            <w:shd w:val="clear" w:color="auto" w:fill="auto"/>
            <w:vAlign w:val="center"/>
          </w:tcPr>
          <w:p w:rsidR="000620F3" w:rsidRPr="00CF1D53" w:rsidRDefault="000620F3" w:rsidP="00387C69">
            <w:pPr>
              <w:jc w:val="center"/>
            </w:pPr>
            <w:r w:rsidRPr="00CF1D53">
              <w:t>Значение целевого показателя</w:t>
            </w:r>
          </w:p>
        </w:tc>
      </w:tr>
      <w:tr w:rsidR="000620F3" w:rsidRPr="00CF1D53" w:rsidTr="00387C69">
        <w:trPr>
          <w:trHeight w:val="298"/>
          <w:jc w:val="center"/>
        </w:trPr>
        <w:tc>
          <w:tcPr>
            <w:tcW w:w="387" w:type="dxa"/>
            <w:vMerge/>
            <w:shd w:val="clear" w:color="auto" w:fill="auto"/>
          </w:tcPr>
          <w:p w:rsidR="000620F3" w:rsidRPr="00CF1D53" w:rsidRDefault="000620F3" w:rsidP="00387C69"/>
        </w:tc>
        <w:tc>
          <w:tcPr>
            <w:tcW w:w="5386" w:type="dxa"/>
            <w:vMerge/>
            <w:shd w:val="clear" w:color="auto" w:fill="auto"/>
            <w:vAlign w:val="center"/>
          </w:tcPr>
          <w:p w:rsidR="000620F3" w:rsidRPr="00CF1D53" w:rsidRDefault="000620F3" w:rsidP="00387C69">
            <w:pPr>
              <w:jc w:val="center"/>
            </w:pPr>
          </w:p>
        </w:tc>
        <w:tc>
          <w:tcPr>
            <w:tcW w:w="1418" w:type="dxa"/>
            <w:vMerge/>
            <w:shd w:val="clear" w:color="auto" w:fill="auto"/>
            <w:vAlign w:val="center"/>
          </w:tcPr>
          <w:p w:rsidR="000620F3" w:rsidRPr="00CF1D53" w:rsidRDefault="000620F3" w:rsidP="00387C69">
            <w:pPr>
              <w:jc w:val="center"/>
            </w:pPr>
          </w:p>
        </w:tc>
        <w:tc>
          <w:tcPr>
            <w:tcW w:w="1417" w:type="dxa"/>
            <w:shd w:val="clear" w:color="auto" w:fill="auto"/>
            <w:vAlign w:val="center"/>
          </w:tcPr>
          <w:p w:rsidR="000620F3" w:rsidRPr="00CF1D53" w:rsidRDefault="000620F3" w:rsidP="00387C69">
            <w:pPr>
              <w:jc w:val="center"/>
            </w:pPr>
            <w:r w:rsidRPr="00CF1D53">
              <w:t>2016</w:t>
            </w:r>
          </w:p>
        </w:tc>
        <w:tc>
          <w:tcPr>
            <w:tcW w:w="1276" w:type="dxa"/>
            <w:shd w:val="clear" w:color="auto" w:fill="auto"/>
            <w:vAlign w:val="center"/>
          </w:tcPr>
          <w:p w:rsidR="000620F3" w:rsidRPr="00CF1D53" w:rsidRDefault="000620F3" w:rsidP="00387C69">
            <w:pPr>
              <w:jc w:val="center"/>
            </w:pPr>
            <w:r w:rsidRPr="00CF1D53">
              <w:t>2021</w:t>
            </w:r>
          </w:p>
        </w:tc>
      </w:tr>
      <w:tr w:rsidR="000620F3" w:rsidRPr="00CF1D53" w:rsidTr="00387C69">
        <w:trPr>
          <w:jc w:val="center"/>
        </w:trPr>
        <w:tc>
          <w:tcPr>
            <w:tcW w:w="387" w:type="dxa"/>
            <w:shd w:val="clear" w:color="auto" w:fill="auto"/>
          </w:tcPr>
          <w:p w:rsidR="000620F3" w:rsidRPr="00CF1D53" w:rsidRDefault="000620F3" w:rsidP="00387C69">
            <w:pPr>
              <w:jc w:val="center"/>
            </w:pPr>
            <w:r w:rsidRPr="00CF1D53">
              <w:t>1</w:t>
            </w:r>
          </w:p>
        </w:tc>
        <w:tc>
          <w:tcPr>
            <w:tcW w:w="5386" w:type="dxa"/>
            <w:shd w:val="clear" w:color="auto" w:fill="auto"/>
            <w:vAlign w:val="center"/>
          </w:tcPr>
          <w:p w:rsidR="000620F3" w:rsidRPr="00CF1D53" w:rsidRDefault="000620F3" w:rsidP="00387C69">
            <w:pPr>
              <w:jc w:val="center"/>
            </w:pPr>
            <w:r w:rsidRPr="00CF1D53">
              <w:t>2</w:t>
            </w:r>
          </w:p>
        </w:tc>
        <w:tc>
          <w:tcPr>
            <w:tcW w:w="1418" w:type="dxa"/>
            <w:shd w:val="clear" w:color="auto" w:fill="auto"/>
            <w:vAlign w:val="center"/>
          </w:tcPr>
          <w:p w:rsidR="000620F3" w:rsidRPr="00CF1D53" w:rsidRDefault="000620F3" w:rsidP="00387C69">
            <w:pPr>
              <w:jc w:val="center"/>
            </w:pPr>
            <w:r w:rsidRPr="00CF1D53">
              <w:t>3</w:t>
            </w:r>
          </w:p>
        </w:tc>
        <w:tc>
          <w:tcPr>
            <w:tcW w:w="1417" w:type="dxa"/>
            <w:shd w:val="clear" w:color="auto" w:fill="auto"/>
            <w:vAlign w:val="center"/>
          </w:tcPr>
          <w:p w:rsidR="000620F3" w:rsidRPr="00CF1D53" w:rsidRDefault="000620F3" w:rsidP="00387C69">
            <w:pPr>
              <w:jc w:val="center"/>
            </w:pPr>
            <w:r w:rsidRPr="00CF1D53">
              <w:t>4</w:t>
            </w:r>
          </w:p>
        </w:tc>
        <w:tc>
          <w:tcPr>
            <w:tcW w:w="1276" w:type="dxa"/>
            <w:shd w:val="clear" w:color="auto" w:fill="auto"/>
            <w:vAlign w:val="center"/>
          </w:tcPr>
          <w:p w:rsidR="000620F3" w:rsidRPr="00CF1D53" w:rsidRDefault="000620F3" w:rsidP="00387C69">
            <w:pPr>
              <w:jc w:val="center"/>
            </w:pPr>
            <w:r w:rsidRPr="00CF1D53">
              <w:t>5</w:t>
            </w:r>
          </w:p>
        </w:tc>
      </w:tr>
      <w:tr w:rsidR="000620F3" w:rsidRPr="00CF1D53" w:rsidTr="00387C69">
        <w:trPr>
          <w:jc w:val="center"/>
        </w:trPr>
        <w:tc>
          <w:tcPr>
            <w:tcW w:w="387" w:type="dxa"/>
            <w:shd w:val="clear" w:color="auto" w:fill="auto"/>
            <w:vAlign w:val="center"/>
          </w:tcPr>
          <w:p w:rsidR="000620F3" w:rsidRPr="00CF1D53" w:rsidRDefault="000620F3" w:rsidP="00387C69">
            <w:pPr>
              <w:jc w:val="center"/>
            </w:pPr>
            <w:r w:rsidRPr="00CF1D53">
              <w:t>11</w:t>
            </w:r>
          </w:p>
        </w:tc>
        <w:tc>
          <w:tcPr>
            <w:tcW w:w="5386" w:type="dxa"/>
            <w:shd w:val="clear" w:color="auto" w:fill="auto"/>
            <w:vAlign w:val="center"/>
          </w:tcPr>
          <w:p w:rsidR="000620F3" w:rsidRPr="00CF1D53" w:rsidRDefault="000620F3" w:rsidP="00387C69">
            <w:pPr>
              <w:rPr>
                <w:spacing w:val="-6"/>
              </w:rPr>
            </w:pPr>
            <w:r w:rsidRPr="00CF1D53">
              <w:rPr>
                <w:spacing w:val="-6"/>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418" w:type="dxa"/>
            <w:shd w:val="clear" w:color="auto" w:fill="auto"/>
            <w:vAlign w:val="center"/>
          </w:tcPr>
          <w:p w:rsidR="000620F3" w:rsidRPr="00CF1D53" w:rsidRDefault="000620F3" w:rsidP="00387C69">
            <w:pPr>
              <w:jc w:val="center"/>
            </w:pPr>
            <w:r w:rsidRPr="00CF1D53">
              <w:t>км</w:t>
            </w:r>
          </w:p>
        </w:tc>
        <w:tc>
          <w:tcPr>
            <w:tcW w:w="1417" w:type="dxa"/>
            <w:shd w:val="clear" w:color="auto" w:fill="auto"/>
            <w:vAlign w:val="center"/>
          </w:tcPr>
          <w:p w:rsidR="000620F3" w:rsidRPr="00CF1D53" w:rsidRDefault="000620F3" w:rsidP="00387C69">
            <w:pPr>
              <w:jc w:val="center"/>
            </w:pPr>
            <w:r w:rsidRPr="00CF1D53">
              <w:t>4,045</w:t>
            </w:r>
          </w:p>
        </w:tc>
        <w:tc>
          <w:tcPr>
            <w:tcW w:w="1276" w:type="dxa"/>
            <w:shd w:val="clear" w:color="auto" w:fill="auto"/>
            <w:vAlign w:val="center"/>
          </w:tcPr>
          <w:p w:rsidR="000620F3" w:rsidRPr="00CF1D53" w:rsidRDefault="000620F3" w:rsidP="00387C69">
            <w:pPr>
              <w:jc w:val="center"/>
            </w:pPr>
            <w:r w:rsidRPr="00CF1D53">
              <w:t>6,5</w:t>
            </w:r>
          </w:p>
        </w:tc>
      </w:tr>
      <w:tr w:rsidR="000620F3" w:rsidRPr="00CF1D53" w:rsidTr="00387C69">
        <w:trPr>
          <w:jc w:val="center"/>
        </w:trPr>
        <w:tc>
          <w:tcPr>
            <w:tcW w:w="387" w:type="dxa"/>
            <w:shd w:val="clear" w:color="auto" w:fill="auto"/>
            <w:vAlign w:val="center"/>
          </w:tcPr>
          <w:p w:rsidR="000620F3" w:rsidRPr="00CF1D53" w:rsidRDefault="000620F3" w:rsidP="00387C69">
            <w:pPr>
              <w:jc w:val="center"/>
            </w:pPr>
            <w:r w:rsidRPr="00CF1D53">
              <w:t>22</w:t>
            </w:r>
          </w:p>
        </w:tc>
        <w:tc>
          <w:tcPr>
            <w:tcW w:w="5386" w:type="dxa"/>
            <w:shd w:val="clear" w:color="auto" w:fill="auto"/>
            <w:vAlign w:val="center"/>
          </w:tcPr>
          <w:p w:rsidR="000620F3" w:rsidRPr="00CF1D53" w:rsidRDefault="000620F3" w:rsidP="00387C69">
            <w:pPr>
              <w:rPr>
                <w:spacing w:val="-6"/>
              </w:rPr>
            </w:pPr>
            <w:r w:rsidRPr="00CF1D53">
              <w:rPr>
                <w:spacing w:val="-6"/>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418" w:type="dxa"/>
            <w:shd w:val="clear" w:color="auto" w:fill="auto"/>
            <w:vAlign w:val="center"/>
          </w:tcPr>
          <w:p w:rsidR="000620F3" w:rsidRPr="00CF1D53" w:rsidRDefault="000620F3" w:rsidP="00387C69">
            <w:pPr>
              <w:jc w:val="center"/>
            </w:pPr>
            <w:r w:rsidRPr="00CF1D53">
              <w:t>%</w:t>
            </w:r>
          </w:p>
        </w:tc>
        <w:tc>
          <w:tcPr>
            <w:tcW w:w="1417" w:type="dxa"/>
            <w:shd w:val="clear" w:color="auto" w:fill="auto"/>
            <w:vAlign w:val="center"/>
          </w:tcPr>
          <w:p w:rsidR="000620F3" w:rsidRPr="00CF1D53" w:rsidRDefault="000620F3" w:rsidP="00387C69">
            <w:pPr>
              <w:jc w:val="center"/>
            </w:pPr>
            <w:r w:rsidRPr="00CF1D53">
              <w:t>24,5</w:t>
            </w:r>
          </w:p>
        </w:tc>
        <w:tc>
          <w:tcPr>
            <w:tcW w:w="1276" w:type="dxa"/>
            <w:shd w:val="clear" w:color="auto" w:fill="auto"/>
            <w:vAlign w:val="center"/>
          </w:tcPr>
          <w:p w:rsidR="000620F3" w:rsidRPr="00CF1D53" w:rsidRDefault="000620F3" w:rsidP="00387C69">
            <w:pPr>
              <w:jc w:val="center"/>
            </w:pPr>
            <w:r w:rsidRPr="00CF1D53">
              <w:t>26,2</w:t>
            </w:r>
          </w:p>
        </w:tc>
      </w:tr>
    </w:tbl>
    <w:p w:rsidR="000620F3" w:rsidRPr="00CF1D53" w:rsidRDefault="000620F3" w:rsidP="000620F3"/>
    <w:p w:rsidR="000620F3" w:rsidRPr="00CF1D53" w:rsidRDefault="000620F3" w:rsidP="000620F3">
      <w:pPr>
        <w:ind w:firstLine="708"/>
      </w:pPr>
      <w:r w:rsidRPr="00CF1D53">
        <w:t>Сроки реализации подпрограммы: 2016-2021 годы.</w:t>
      </w:r>
    </w:p>
    <w:p w:rsidR="000620F3" w:rsidRPr="00CF1D53" w:rsidRDefault="000620F3" w:rsidP="000620F3">
      <w:pPr>
        <w:ind w:firstLine="708"/>
      </w:pPr>
      <w:r w:rsidRPr="00CF1D53">
        <w:t xml:space="preserve"> Характеристика основных мероприятий подпрограммы.</w:t>
      </w:r>
    </w:p>
    <w:p w:rsidR="000620F3" w:rsidRPr="00CF1D53" w:rsidRDefault="000620F3" w:rsidP="000620F3">
      <w:pPr>
        <w:ind w:firstLine="360"/>
      </w:pPr>
      <w:r w:rsidRPr="00CF1D53">
        <w:t>Подпрограмма включает следующие мероприятия:</w:t>
      </w:r>
    </w:p>
    <w:p w:rsidR="000620F3" w:rsidRPr="00CF1D53" w:rsidRDefault="000620F3" w:rsidP="000620F3">
      <w:pPr>
        <w:numPr>
          <w:ilvl w:val="0"/>
          <w:numId w:val="23"/>
        </w:numPr>
        <w:suppressAutoHyphens w:val="0"/>
        <w:autoSpaceDE w:val="0"/>
        <w:autoSpaceDN w:val="0"/>
        <w:adjustRightInd w:val="0"/>
        <w:ind w:left="0"/>
        <w:jc w:val="both"/>
        <w:rPr>
          <w:spacing w:val="-4"/>
        </w:rPr>
      </w:pPr>
      <w:r w:rsidRPr="00CF1D53">
        <w:rPr>
          <w:spacing w:val="-4"/>
        </w:rPr>
        <w:t xml:space="preserve">Капитальный ремонт, ремонт автомобильных дорог общего пользования местного значения </w:t>
      </w:r>
    </w:p>
    <w:p w:rsidR="000620F3" w:rsidRPr="00CF1D53" w:rsidRDefault="000620F3" w:rsidP="000620F3">
      <w:pPr>
        <w:rPr>
          <w:spacing w:val="-4"/>
        </w:rPr>
      </w:pPr>
      <w:r w:rsidRPr="00CF1D53">
        <w:rPr>
          <w:spacing w:val="-4"/>
        </w:rPr>
        <w:t>на территории Панинского муниципального района;</w:t>
      </w:r>
    </w:p>
    <w:p w:rsidR="000620F3" w:rsidRPr="00CF1D53" w:rsidRDefault="000620F3" w:rsidP="000620F3">
      <w:pPr>
        <w:numPr>
          <w:ilvl w:val="0"/>
          <w:numId w:val="23"/>
        </w:numPr>
        <w:suppressAutoHyphens w:val="0"/>
        <w:autoSpaceDE w:val="0"/>
        <w:autoSpaceDN w:val="0"/>
        <w:adjustRightInd w:val="0"/>
        <w:ind w:left="0"/>
        <w:jc w:val="both"/>
      </w:pPr>
      <w:r w:rsidRPr="00CF1D53">
        <w:rPr>
          <w:spacing w:val="-8"/>
        </w:rPr>
        <w:t>Строительство автомобильной дороги «Панино-Борщево»-п. Отрада км 3+755 – автомобильная</w:t>
      </w:r>
      <w:r w:rsidRPr="00CF1D53">
        <w:t xml:space="preserve"> </w:t>
      </w:r>
    </w:p>
    <w:p w:rsidR="000620F3" w:rsidRPr="00CF1D53" w:rsidRDefault="000620F3" w:rsidP="000620F3">
      <w:r w:rsidRPr="00CF1D53">
        <w:t>дорога «Курск-Борисоглебск»-Панино-Эртиль в Панинском муниципальном районе Воронежской области;</w:t>
      </w:r>
    </w:p>
    <w:p w:rsidR="000620F3" w:rsidRPr="00CF1D53" w:rsidRDefault="000620F3" w:rsidP="000620F3">
      <w:pPr>
        <w:ind w:firstLine="360"/>
      </w:pPr>
      <w:r w:rsidRPr="00CF1D53">
        <w:t>Сроки исполнения мероприятий: 2016-2021 годы.</w:t>
      </w:r>
    </w:p>
    <w:p w:rsidR="000620F3" w:rsidRPr="00CF1D53" w:rsidRDefault="000620F3" w:rsidP="000620F3">
      <w:pPr>
        <w:ind w:firstLine="360"/>
      </w:pPr>
      <w:r w:rsidRPr="00CF1D53">
        <w:lastRenderedPageBreak/>
        <w:t>Одним из главных условий реализации мероприятий является его полное и стабильное финансовое обеспечение. Финансирование осуществляется за счет средств местного и областного бюджетов.</w:t>
      </w:r>
    </w:p>
    <w:p w:rsidR="000620F3" w:rsidRPr="00CF1D53" w:rsidRDefault="000620F3" w:rsidP="000620F3">
      <w:pPr>
        <w:ind w:firstLine="360"/>
      </w:pPr>
    </w:p>
    <w:p w:rsidR="000620F3" w:rsidRPr="00CF1D53" w:rsidRDefault="000620F3" w:rsidP="000620F3">
      <w:pPr>
        <w:numPr>
          <w:ilvl w:val="0"/>
          <w:numId w:val="20"/>
        </w:numPr>
        <w:suppressAutoHyphens w:val="0"/>
        <w:autoSpaceDE w:val="0"/>
        <w:autoSpaceDN w:val="0"/>
        <w:adjustRightInd w:val="0"/>
        <w:ind w:left="0"/>
        <w:jc w:val="both"/>
        <w:rPr>
          <w:bdr w:val="none" w:sz="0" w:space="0" w:color="auto" w:frame="1"/>
        </w:rPr>
      </w:pPr>
      <w:r w:rsidRPr="00CF1D53">
        <w:rPr>
          <w:bdr w:val="none" w:sz="0" w:space="0" w:color="auto" w:frame="1"/>
        </w:rPr>
        <w:t>Ожидаемые результаты от реализации муниципальной подпрограммы.</w:t>
      </w:r>
    </w:p>
    <w:p w:rsidR="000620F3" w:rsidRPr="00CF1D53" w:rsidRDefault="000620F3" w:rsidP="000620F3">
      <w:r w:rsidRPr="00CF1D53">
        <w:t>За период реализации подпрограммы планируется снизить на 1,6% долю автомобильных дорог местного значения, не соответствующих нормативным требованиям. Планируется повышение уровня жизни населения за счет формирования дорожной сети.</w:t>
      </w:r>
    </w:p>
    <w:p w:rsidR="000620F3" w:rsidRPr="00CF1D53" w:rsidRDefault="000620F3" w:rsidP="000620F3"/>
    <w:p w:rsidR="000620F3" w:rsidRPr="00CF1D53" w:rsidRDefault="000620F3" w:rsidP="000620F3">
      <w:pPr>
        <w:pStyle w:val="aff"/>
        <w:ind w:firstLine="0"/>
        <w:jc w:val="center"/>
        <w:rPr>
          <w:rFonts w:ascii="Times New Roman" w:hAnsi="Times New Roman" w:cs="Times New Roman"/>
          <w:b/>
          <w:spacing w:val="-4"/>
        </w:rPr>
      </w:pPr>
      <w:r w:rsidRPr="00CF1D53">
        <w:rPr>
          <w:rFonts w:ascii="Times New Roman" w:hAnsi="Times New Roman" w:cs="Times New Roman"/>
          <w:b/>
          <w:spacing w:val="-4"/>
        </w:rPr>
        <w:t>Подпрограмма 6 «Муниципальный дорожный фонд Панинского муниципального района»</w:t>
      </w:r>
    </w:p>
    <w:p w:rsidR="000620F3" w:rsidRPr="00CF1D53" w:rsidRDefault="000620F3" w:rsidP="000620F3">
      <w:pPr>
        <w:jc w:val="center"/>
      </w:pPr>
    </w:p>
    <w:p w:rsidR="000620F3" w:rsidRPr="00CF1D53" w:rsidRDefault="000620F3" w:rsidP="000620F3">
      <w:pPr>
        <w:jc w:val="center"/>
      </w:pPr>
      <w:r w:rsidRPr="00CF1D53">
        <w:t>ПАСПОРТ</w:t>
      </w:r>
    </w:p>
    <w:p w:rsidR="000620F3" w:rsidRPr="00CF1D53" w:rsidRDefault="000620F3" w:rsidP="000620F3">
      <w:pPr>
        <w:pStyle w:val="aff"/>
        <w:ind w:firstLine="0"/>
        <w:jc w:val="center"/>
        <w:rPr>
          <w:rFonts w:ascii="Times New Roman" w:hAnsi="Times New Roman" w:cs="Times New Roman"/>
          <w:spacing w:val="-4"/>
        </w:rPr>
      </w:pPr>
      <w:r w:rsidRPr="00CF1D53">
        <w:rPr>
          <w:rFonts w:ascii="Times New Roman" w:hAnsi="Times New Roman" w:cs="Times New Roman"/>
          <w:spacing w:val="-4"/>
        </w:rPr>
        <w:t>Подпрограмма 6 «Муниципальный дорожный фонд Панинского муниципального района»</w:t>
      </w:r>
    </w:p>
    <w:p w:rsidR="000620F3" w:rsidRPr="00CF1D53" w:rsidRDefault="000620F3" w:rsidP="000620F3"/>
    <w:tbl>
      <w:tblPr>
        <w:tblW w:w="10207" w:type="dxa"/>
        <w:tblInd w:w="-176" w:type="dxa"/>
        <w:tblLook w:val="00A0"/>
      </w:tblPr>
      <w:tblGrid>
        <w:gridCol w:w="4253"/>
        <w:gridCol w:w="5954"/>
      </w:tblGrid>
      <w:tr w:rsidR="000620F3" w:rsidRPr="00CF1D53" w:rsidTr="00387C69">
        <w:trPr>
          <w:trHeight w:val="750"/>
        </w:trPr>
        <w:tc>
          <w:tcPr>
            <w:tcW w:w="4253" w:type="dxa"/>
            <w:tcBorders>
              <w:top w:val="single" w:sz="4" w:space="0" w:color="auto"/>
              <w:left w:val="single" w:sz="4" w:space="0" w:color="auto"/>
              <w:bottom w:val="single" w:sz="4" w:space="0" w:color="auto"/>
              <w:right w:val="single" w:sz="4" w:space="0" w:color="auto"/>
            </w:tcBorders>
          </w:tcPr>
          <w:p w:rsidR="000620F3" w:rsidRPr="00CF1D53" w:rsidRDefault="000620F3" w:rsidP="00387C69">
            <w:r w:rsidRPr="00CF1D53">
              <w:t>Ответственный исполнитель подпрограммы муниципальной программы</w:t>
            </w:r>
          </w:p>
        </w:tc>
        <w:tc>
          <w:tcPr>
            <w:tcW w:w="5954" w:type="dxa"/>
            <w:tcBorders>
              <w:top w:val="single" w:sz="4" w:space="0" w:color="auto"/>
              <w:left w:val="nil"/>
              <w:bottom w:val="single" w:sz="4" w:space="0" w:color="auto"/>
              <w:right w:val="single" w:sz="4" w:space="0" w:color="auto"/>
            </w:tcBorders>
            <w:noWrap/>
            <w:vAlign w:val="bottom"/>
          </w:tcPr>
          <w:p w:rsidR="000620F3" w:rsidRPr="00CF1D53" w:rsidRDefault="000620F3" w:rsidP="00387C69">
            <w:pPr>
              <w:rPr>
                <w:spacing w:val="-6"/>
              </w:rPr>
            </w:pPr>
            <w:r w:rsidRPr="00CF1D53">
              <w:rPr>
                <w:spacing w:val="-6"/>
              </w:rPr>
              <w:t xml:space="preserve"> </w:t>
            </w:r>
            <w:r w:rsidRPr="00CF1D53">
              <w:t>Отдел по капитальному строительству, газификации, ЖКХ, архитектуре и градостроительству</w:t>
            </w:r>
          </w:p>
        </w:tc>
      </w:tr>
      <w:tr w:rsidR="000620F3" w:rsidRPr="00CF1D53" w:rsidTr="00387C69">
        <w:trPr>
          <w:trHeight w:val="750"/>
        </w:trPr>
        <w:tc>
          <w:tcPr>
            <w:tcW w:w="4253" w:type="dxa"/>
            <w:tcBorders>
              <w:top w:val="single" w:sz="4" w:space="0" w:color="auto"/>
              <w:left w:val="single" w:sz="4" w:space="0" w:color="auto"/>
              <w:bottom w:val="single" w:sz="4" w:space="0" w:color="auto"/>
              <w:right w:val="single" w:sz="4" w:space="0" w:color="auto"/>
            </w:tcBorders>
          </w:tcPr>
          <w:p w:rsidR="000620F3" w:rsidRPr="00CF1D53" w:rsidRDefault="000620F3" w:rsidP="00387C69">
            <w:r w:rsidRPr="00CF1D53">
              <w:t>Исполнители муниципальной подпрограммы</w:t>
            </w:r>
          </w:p>
        </w:tc>
        <w:tc>
          <w:tcPr>
            <w:tcW w:w="5954" w:type="dxa"/>
            <w:tcBorders>
              <w:top w:val="single" w:sz="4" w:space="0" w:color="auto"/>
              <w:left w:val="nil"/>
              <w:bottom w:val="single" w:sz="4" w:space="0" w:color="auto"/>
              <w:right w:val="single" w:sz="4" w:space="0" w:color="auto"/>
            </w:tcBorders>
            <w:noWrap/>
          </w:tcPr>
          <w:p w:rsidR="000620F3" w:rsidRPr="00CF1D53" w:rsidRDefault="000620F3" w:rsidP="00387C69">
            <w:r w:rsidRPr="00CF1D53">
              <w:t xml:space="preserve">Отдел по управлению муниципальным имуществом и экономическому развитию администрации Панинского муниципального </w:t>
            </w:r>
            <w:r w:rsidRPr="00CF1D53">
              <w:rPr>
                <w:spacing w:val="-6"/>
              </w:rPr>
              <w:t>района, МКУ Панинский «Информационно-консультационный центр агропромышленного комплекса», МКУ Панинский «Центр организационного обеспечения деятельности органов местного самоуправления»</w:t>
            </w:r>
          </w:p>
        </w:tc>
      </w:tr>
      <w:tr w:rsidR="000620F3" w:rsidRPr="00CF1D53" w:rsidTr="00387C69">
        <w:trPr>
          <w:trHeight w:val="911"/>
        </w:trPr>
        <w:tc>
          <w:tcPr>
            <w:tcW w:w="4253" w:type="dxa"/>
            <w:tcBorders>
              <w:top w:val="nil"/>
              <w:left w:val="single" w:sz="4" w:space="0" w:color="auto"/>
              <w:bottom w:val="single" w:sz="4" w:space="0" w:color="auto"/>
              <w:right w:val="single" w:sz="4" w:space="0" w:color="auto"/>
            </w:tcBorders>
          </w:tcPr>
          <w:p w:rsidR="000620F3" w:rsidRPr="00CF1D53" w:rsidRDefault="000620F3" w:rsidP="00387C69">
            <w:r w:rsidRPr="00CF1D53">
              <w:t>Основные мероприятия, входящие в состав подпрограммы муниципальной программы</w:t>
            </w:r>
          </w:p>
        </w:tc>
        <w:tc>
          <w:tcPr>
            <w:tcW w:w="5954" w:type="dxa"/>
            <w:tcBorders>
              <w:top w:val="nil"/>
              <w:left w:val="nil"/>
              <w:bottom w:val="single" w:sz="4" w:space="0" w:color="auto"/>
              <w:right w:val="single" w:sz="4" w:space="0" w:color="auto"/>
            </w:tcBorders>
            <w:noWrap/>
          </w:tcPr>
          <w:p w:rsidR="000620F3" w:rsidRPr="00CF1D53" w:rsidRDefault="000620F3" w:rsidP="00387C69">
            <w:r w:rsidRPr="00CF1D53">
              <w:t>1. Проектирование, строительство, реконструкция, капитальный ремонт и содержание автомобильных дорог общего пользования местного значения.</w:t>
            </w:r>
          </w:p>
          <w:p w:rsidR="000620F3" w:rsidRPr="00CF1D53" w:rsidRDefault="000620F3" w:rsidP="00387C69">
            <w:pPr>
              <w:rPr>
                <w:rFonts w:eastAsia="Courier New"/>
                <w:b/>
                <w:bCs/>
              </w:rPr>
            </w:pPr>
            <w:r w:rsidRPr="00CF1D53">
              <w:t xml:space="preserve">2. </w:t>
            </w:r>
            <w:r w:rsidRPr="00CF1D53">
              <w:rPr>
                <w:spacing w:val="-10"/>
              </w:rPr>
              <w:t xml:space="preserve">Передача отдельных полномочий </w:t>
            </w:r>
            <w:r w:rsidRPr="00CF1D53">
              <w:rPr>
                <w:rFonts w:eastAsia="Courier New"/>
                <w:b/>
                <w:bCs/>
                <w:spacing w:val="-10"/>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0620F3" w:rsidRPr="00CF1D53" w:rsidRDefault="000620F3" w:rsidP="00387C69">
            <w:pPr>
              <w:rPr>
                <w:spacing w:val="-6"/>
              </w:rPr>
            </w:pPr>
            <w:r w:rsidRPr="00CF1D53">
              <w:t xml:space="preserve">3. </w:t>
            </w:r>
            <w:r w:rsidRPr="00CF1D53">
              <w:rPr>
                <w:spacing w:val="-6"/>
              </w:rPr>
              <w:t>Повышение безопасности дорожного движения</w:t>
            </w:r>
            <w:r w:rsidRPr="00CF1D53">
              <w:t xml:space="preserve"> в Панинском муниципальном районе.</w:t>
            </w:r>
          </w:p>
        </w:tc>
      </w:tr>
      <w:tr w:rsidR="000620F3" w:rsidRPr="00CF1D53" w:rsidTr="00387C69">
        <w:trPr>
          <w:trHeight w:val="750"/>
        </w:trPr>
        <w:tc>
          <w:tcPr>
            <w:tcW w:w="4253" w:type="dxa"/>
            <w:tcBorders>
              <w:top w:val="nil"/>
              <w:left w:val="single" w:sz="4" w:space="0" w:color="auto"/>
              <w:bottom w:val="single" w:sz="4" w:space="0" w:color="auto"/>
              <w:right w:val="single" w:sz="4" w:space="0" w:color="auto"/>
            </w:tcBorders>
          </w:tcPr>
          <w:p w:rsidR="000620F3" w:rsidRPr="00CF1D53" w:rsidRDefault="000620F3" w:rsidP="00387C69">
            <w:r w:rsidRPr="00CF1D53">
              <w:t>Цель подпрограммы муниципальной программы</w:t>
            </w:r>
          </w:p>
        </w:tc>
        <w:tc>
          <w:tcPr>
            <w:tcW w:w="5954" w:type="dxa"/>
            <w:tcBorders>
              <w:top w:val="nil"/>
              <w:left w:val="nil"/>
              <w:bottom w:val="single" w:sz="4" w:space="0" w:color="auto"/>
              <w:right w:val="single" w:sz="4" w:space="0" w:color="auto"/>
            </w:tcBorders>
            <w:shd w:val="clear" w:color="000000" w:fill="FFFFFF"/>
          </w:tcPr>
          <w:p w:rsidR="000620F3" w:rsidRPr="00CF1D53" w:rsidRDefault="000620F3" w:rsidP="00387C69">
            <w:pPr>
              <w:rPr>
                <w:spacing w:val="-6"/>
              </w:rPr>
            </w:pPr>
            <w:r w:rsidRPr="00CF1D53">
              <w:rPr>
                <w:spacing w:val="-6"/>
              </w:rPr>
              <w:t>Сокращение доли автомобильных дорог местного значения не соответствующим нормативным требованиям.</w:t>
            </w:r>
          </w:p>
        </w:tc>
      </w:tr>
      <w:tr w:rsidR="000620F3" w:rsidRPr="00CF1D53" w:rsidTr="00387C69">
        <w:trPr>
          <w:trHeight w:val="750"/>
        </w:trPr>
        <w:tc>
          <w:tcPr>
            <w:tcW w:w="4253" w:type="dxa"/>
            <w:tcBorders>
              <w:top w:val="nil"/>
              <w:left w:val="single" w:sz="4" w:space="0" w:color="auto"/>
              <w:bottom w:val="single" w:sz="4" w:space="0" w:color="auto"/>
              <w:right w:val="single" w:sz="4" w:space="0" w:color="auto"/>
            </w:tcBorders>
          </w:tcPr>
          <w:p w:rsidR="000620F3" w:rsidRPr="00CF1D53" w:rsidRDefault="000620F3" w:rsidP="00387C69">
            <w:r w:rsidRPr="00CF1D53">
              <w:t>Задача подпрограммы муниципальной программы</w:t>
            </w:r>
          </w:p>
        </w:tc>
        <w:tc>
          <w:tcPr>
            <w:tcW w:w="5954" w:type="dxa"/>
            <w:tcBorders>
              <w:top w:val="nil"/>
              <w:left w:val="nil"/>
              <w:bottom w:val="single" w:sz="4" w:space="0" w:color="auto"/>
              <w:right w:val="single" w:sz="4" w:space="0" w:color="auto"/>
            </w:tcBorders>
            <w:shd w:val="clear" w:color="000000" w:fill="FFFFFF"/>
          </w:tcPr>
          <w:p w:rsidR="000620F3" w:rsidRPr="00CF1D53" w:rsidRDefault="000620F3" w:rsidP="00387C69">
            <w:pPr>
              <w:rPr>
                <w:spacing w:val="-8"/>
              </w:rPr>
            </w:pPr>
            <w:r w:rsidRPr="00CF1D53">
              <w:rPr>
                <w:spacing w:val="-8"/>
              </w:rPr>
              <w:t>Строительство, капитальный ремонт, ремонт автомобильных дорог общего пользования местного значения на территории Панинского муниципального района.</w:t>
            </w:r>
          </w:p>
        </w:tc>
      </w:tr>
      <w:tr w:rsidR="000620F3" w:rsidRPr="00CF1D53" w:rsidTr="00387C69">
        <w:trPr>
          <w:trHeight w:val="273"/>
        </w:trPr>
        <w:tc>
          <w:tcPr>
            <w:tcW w:w="4253" w:type="dxa"/>
            <w:tcBorders>
              <w:top w:val="nil"/>
              <w:left w:val="single" w:sz="4" w:space="0" w:color="auto"/>
              <w:bottom w:val="single" w:sz="4" w:space="0" w:color="auto"/>
              <w:right w:val="single" w:sz="4" w:space="0" w:color="auto"/>
            </w:tcBorders>
          </w:tcPr>
          <w:p w:rsidR="000620F3" w:rsidRPr="00CF1D53" w:rsidRDefault="000620F3" w:rsidP="00387C69">
            <w:r w:rsidRPr="00CF1D53">
              <w:t>Основные целевые показатели и индикаторы подпрограммы муниципальной программы</w:t>
            </w:r>
          </w:p>
        </w:tc>
        <w:tc>
          <w:tcPr>
            <w:tcW w:w="5954" w:type="dxa"/>
            <w:tcBorders>
              <w:top w:val="nil"/>
              <w:left w:val="nil"/>
              <w:bottom w:val="single" w:sz="4" w:space="0" w:color="auto"/>
              <w:right w:val="single" w:sz="4" w:space="0" w:color="auto"/>
            </w:tcBorders>
            <w:shd w:val="clear" w:color="000000" w:fill="FFFFFF"/>
          </w:tcPr>
          <w:p w:rsidR="000620F3" w:rsidRPr="00CF1D53" w:rsidRDefault="000620F3" w:rsidP="00387C69">
            <w:r w:rsidRPr="00CF1D53">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0620F3" w:rsidRPr="00CF1D53" w:rsidRDefault="000620F3" w:rsidP="00387C69">
            <w:pPr>
              <w:rPr>
                <w:spacing w:val="-4"/>
              </w:rPr>
            </w:pPr>
            <w:r w:rsidRPr="00CF1D53">
              <w:rPr>
                <w:spacing w:val="-4"/>
              </w:rPr>
              <w:t>Доля протяженности автомобильных дорог общего пользования местного значения, соответствующим нормативным требованиям к транспортно-эксплуатационным показателям, %.</w:t>
            </w:r>
          </w:p>
        </w:tc>
      </w:tr>
      <w:tr w:rsidR="000620F3" w:rsidRPr="00CF1D53" w:rsidTr="00387C69">
        <w:trPr>
          <w:trHeight w:val="554"/>
        </w:trPr>
        <w:tc>
          <w:tcPr>
            <w:tcW w:w="4253" w:type="dxa"/>
            <w:tcBorders>
              <w:top w:val="nil"/>
              <w:left w:val="single" w:sz="4" w:space="0" w:color="auto"/>
              <w:bottom w:val="single" w:sz="4" w:space="0" w:color="auto"/>
              <w:right w:val="single" w:sz="4" w:space="0" w:color="auto"/>
            </w:tcBorders>
          </w:tcPr>
          <w:p w:rsidR="000620F3" w:rsidRPr="00CF1D53" w:rsidRDefault="000620F3" w:rsidP="00387C69">
            <w:r w:rsidRPr="00CF1D53">
              <w:lastRenderedPageBreak/>
              <w:t>Сроки реализации подпрограммы муниципальной программы</w:t>
            </w:r>
          </w:p>
        </w:tc>
        <w:tc>
          <w:tcPr>
            <w:tcW w:w="5954" w:type="dxa"/>
            <w:tcBorders>
              <w:top w:val="nil"/>
              <w:left w:val="nil"/>
              <w:bottom w:val="single" w:sz="4" w:space="0" w:color="auto"/>
              <w:right w:val="single" w:sz="4" w:space="0" w:color="auto"/>
            </w:tcBorders>
            <w:vAlign w:val="center"/>
          </w:tcPr>
          <w:p w:rsidR="000620F3" w:rsidRPr="00CF1D53" w:rsidRDefault="000620F3" w:rsidP="00387C69">
            <w:pPr>
              <w:jc w:val="center"/>
            </w:pPr>
            <w:r w:rsidRPr="00CF1D53">
              <w:t>2017-2021 годы</w:t>
            </w:r>
          </w:p>
        </w:tc>
      </w:tr>
      <w:tr w:rsidR="000620F3" w:rsidRPr="00CF1D53" w:rsidTr="00387C69">
        <w:trPr>
          <w:trHeight w:val="812"/>
        </w:trPr>
        <w:tc>
          <w:tcPr>
            <w:tcW w:w="4253" w:type="dxa"/>
            <w:tcBorders>
              <w:top w:val="nil"/>
              <w:left w:val="single" w:sz="4" w:space="0" w:color="auto"/>
              <w:bottom w:val="single" w:sz="4" w:space="0" w:color="auto"/>
              <w:right w:val="single" w:sz="4" w:space="0" w:color="auto"/>
            </w:tcBorders>
          </w:tcPr>
          <w:p w:rsidR="000620F3" w:rsidRPr="00CF1D53" w:rsidRDefault="000620F3" w:rsidP="00387C69">
            <w:r w:rsidRPr="00CF1D53">
              <w:t xml:space="preserve">Объемы и источники финансирования подпрограммы муниципальной программы </w:t>
            </w:r>
          </w:p>
        </w:tc>
        <w:tc>
          <w:tcPr>
            <w:tcW w:w="5954" w:type="dxa"/>
            <w:tcBorders>
              <w:top w:val="nil"/>
              <w:left w:val="nil"/>
              <w:bottom w:val="single" w:sz="4" w:space="0" w:color="auto"/>
              <w:right w:val="single" w:sz="4" w:space="0" w:color="auto"/>
            </w:tcBorders>
          </w:tcPr>
          <w:p w:rsidR="000620F3" w:rsidRPr="00CF1D53" w:rsidRDefault="000620F3" w:rsidP="00387C69">
            <w:pPr>
              <w:ind w:firstLine="558"/>
            </w:pPr>
            <w:r w:rsidRPr="00CF1D53">
              <w:t xml:space="preserve">Объем финансового обеспечения реализации подпрограммы в ценах текущих лет за счет средств, местного бюджета – </w:t>
            </w:r>
            <w:r w:rsidRPr="00CF1D53">
              <w:rPr>
                <w:b/>
              </w:rPr>
              <w:t xml:space="preserve">54717,267 </w:t>
            </w:r>
            <w:r w:rsidRPr="00CF1D53">
              <w:t>тыс.руб</w:t>
            </w:r>
          </w:p>
        </w:tc>
      </w:tr>
      <w:tr w:rsidR="000620F3" w:rsidRPr="00CF1D53" w:rsidTr="00387C69">
        <w:trPr>
          <w:trHeight w:val="982"/>
        </w:trPr>
        <w:tc>
          <w:tcPr>
            <w:tcW w:w="4253" w:type="dxa"/>
            <w:tcBorders>
              <w:top w:val="nil"/>
              <w:left w:val="single" w:sz="4" w:space="0" w:color="auto"/>
              <w:bottom w:val="single" w:sz="4" w:space="0" w:color="auto"/>
              <w:right w:val="single" w:sz="4" w:space="0" w:color="auto"/>
            </w:tcBorders>
          </w:tcPr>
          <w:p w:rsidR="000620F3" w:rsidRPr="00CF1D53" w:rsidRDefault="000620F3" w:rsidP="00387C69">
            <w:r w:rsidRPr="00CF1D53">
              <w:t>Ожидаемые непосредственные результаты реализации подпрограммы муниципальной программы</w:t>
            </w:r>
          </w:p>
        </w:tc>
        <w:tc>
          <w:tcPr>
            <w:tcW w:w="5954" w:type="dxa"/>
            <w:tcBorders>
              <w:top w:val="nil"/>
              <w:left w:val="nil"/>
              <w:bottom w:val="single" w:sz="4" w:space="0" w:color="auto"/>
              <w:right w:val="single" w:sz="4" w:space="0" w:color="auto"/>
            </w:tcBorders>
          </w:tcPr>
          <w:p w:rsidR="000620F3" w:rsidRPr="00CF1D53" w:rsidRDefault="000620F3" w:rsidP="00387C69">
            <w:pPr>
              <w:rPr>
                <w:spacing w:val="-6"/>
              </w:rPr>
            </w:pPr>
            <w:r w:rsidRPr="00CF1D53">
              <w:rPr>
                <w:spacing w:val="-6"/>
              </w:rPr>
              <w:t>Увеличение доли автомобильных дорог местного значения в соответствии нормативным требованиям;</w:t>
            </w:r>
          </w:p>
          <w:p w:rsidR="000620F3" w:rsidRPr="00CF1D53" w:rsidRDefault="000620F3" w:rsidP="00387C69">
            <w:pPr>
              <w:rPr>
                <w:spacing w:val="-6"/>
              </w:rPr>
            </w:pPr>
            <w:r w:rsidRPr="00CF1D53">
              <w:rPr>
                <w:spacing w:val="-4"/>
              </w:rPr>
              <w:t>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tc>
      </w:tr>
    </w:tbl>
    <w:p w:rsidR="000620F3" w:rsidRPr="00CF1D53" w:rsidRDefault="000620F3" w:rsidP="000620F3">
      <w:pPr>
        <w:jc w:val="center"/>
      </w:pPr>
    </w:p>
    <w:p w:rsidR="000620F3" w:rsidRPr="00CF1D53" w:rsidRDefault="000620F3" w:rsidP="000620F3">
      <w:pPr>
        <w:numPr>
          <w:ilvl w:val="0"/>
          <w:numId w:val="24"/>
        </w:numPr>
        <w:suppressAutoHyphens w:val="0"/>
        <w:autoSpaceDE w:val="0"/>
        <w:autoSpaceDN w:val="0"/>
        <w:adjustRightInd w:val="0"/>
        <w:ind w:left="0"/>
        <w:jc w:val="center"/>
      </w:pPr>
      <w:r w:rsidRPr="00CF1D53">
        <w:t>Общая характеристика сферы реализации муниципальной подпрограммы, описание основных проблем в указанной сфере и прогноз ее развития.</w:t>
      </w:r>
    </w:p>
    <w:p w:rsidR="000620F3" w:rsidRPr="00CF1D53" w:rsidRDefault="000620F3" w:rsidP="000620F3">
      <w:pPr>
        <w:jc w:val="center"/>
      </w:pPr>
    </w:p>
    <w:p w:rsidR="000620F3" w:rsidRPr="00CF1D53" w:rsidRDefault="000620F3" w:rsidP="000620F3">
      <w:pPr>
        <w:ind w:firstLine="682"/>
      </w:pPr>
      <w:r w:rsidRPr="00CF1D53">
        <w:t>Автомобильные дороги являются важнейшей составной частью транспортной системы Панинского района Воронежской области. От уровня транспортно-эксплуатационного состояния и развития сети автомобильных дорог общего пользования, обеспечивающих связи между населенными пунктами района,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w:t>
      </w:r>
    </w:p>
    <w:p w:rsidR="000620F3" w:rsidRPr="00CF1D53" w:rsidRDefault="000620F3" w:rsidP="000620F3">
      <w:pPr>
        <w:ind w:firstLine="682"/>
        <w:rPr>
          <w:spacing w:val="-6"/>
        </w:rPr>
      </w:pPr>
      <w:r w:rsidRPr="00CF1D53">
        <w:rPr>
          <w:spacing w:val="-6"/>
        </w:rPr>
        <w:t>В Панинском районе общая протяжённость дорожной сети составляет 694,303 км, из них:</w:t>
      </w:r>
    </w:p>
    <w:p w:rsidR="000620F3" w:rsidRPr="00CF1D53" w:rsidRDefault="000620F3" w:rsidP="000620F3">
      <w:pPr>
        <w:ind w:firstLine="682"/>
      </w:pPr>
      <w:r w:rsidRPr="00CF1D53">
        <w:t>- регионального и межмуниципального значения с твердым покрытием - 281, 703 км;</w:t>
      </w:r>
    </w:p>
    <w:p w:rsidR="000620F3" w:rsidRPr="00CF1D53" w:rsidRDefault="000620F3" w:rsidP="000620F3">
      <w:pPr>
        <w:ind w:firstLine="682"/>
      </w:pPr>
      <w:r w:rsidRPr="00CF1D53">
        <w:t>- улично-дорожной сеть населенных пунктов района – 412,6 км., из них с твердым покрытием – 101.0 км.</w:t>
      </w:r>
    </w:p>
    <w:p w:rsidR="000620F3" w:rsidRPr="00CF1D53" w:rsidRDefault="000620F3" w:rsidP="000620F3">
      <w:pPr>
        <w:ind w:firstLine="682"/>
      </w:pPr>
      <w:r w:rsidRPr="00CF1D53">
        <w:t>Совершенствование и развитие сети автомобильных дорог будет способствовать дальнейшему социально-экономическому развитию и росту экономики Панинского муниципального района.</w:t>
      </w:r>
    </w:p>
    <w:p w:rsidR="000620F3" w:rsidRPr="00CF1D53" w:rsidRDefault="000620F3" w:rsidP="000620F3">
      <w:pPr>
        <w:numPr>
          <w:ilvl w:val="0"/>
          <w:numId w:val="24"/>
        </w:numPr>
        <w:tabs>
          <w:tab w:val="left" w:pos="851"/>
        </w:tabs>
        <w:suppressAutoHyphens w:val="0"/>
        <w:autoSpaceDE w:val="0"/>
        <w:autoSpaceDN w:val="0"/>
        <w:adjustRightInd w:val="0"/>
        <w:ind w:left="0" w:firstLine="709"/>
        <w:jc w:val="both"/>
        <w:rPr>
          <w:spacing w:val="-6"/>
        </w:rPr>
      </w:pPr>
      <w:r w:rsidRPr="00CF1D53">
        <w:rPr>
          <w:spacing w:val="-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этаповреализации подпрограммы</w:t>
      </w:r>
      <w:r w:rsidRPr="00CF1D53">
        <w:t>.</w:t>
      </w:r>
    </w:p>
    <w:p w:rsidR="000620F3" w:rsidRPr="00CF1D53" w:rsidRDefault="000620F3" w:rsidP="000620F3">
      <w:pPr>
        <w:ind w:firstLine="682"/>
      </w:pPr>
      <w:r w:rsidRPr="00CF1D53">
        <w:t>Приоритетным направлением подпрограммы социально-экономического развития Панинского муниципального района является :</w:t>
      </w:r>
    </w:p>
    <w:p w:rsidR="000620F3" w:rsidRPr="00CF1D53" w:rsidRDefault="000620F3" w:rsidP="000620F3">
      <w:pPr>
        <w:ind w:firstLine="682"/>
      </w:pPr>
      <w:r w:rsidRPr="00CF1D53">
        <w:t>- модернизация системы дорожного хозяйства района, создание механизмов формирования дорожной сети, отвечающей потребностям общества.</w:t>
      </w:r>
    </w:p>
    <w:p w:rsidR="000620F3" w:rsidRPr="00CF1D53" w:rsidRDefault="000620F3" w:rsidP="000620F3">
      <w:pPr>
        <w:tabs>
          <w:tab w:val="left" w:pos="2169"/>
        </w:tabs>
        <w:ind w:firstLine="682"/>
      </w:pPr>
      <w:r w:rsidRPr="00CF1D53">
        <w:tab/>
        <w:t>Основными целями данной подпрограммы являются:</w:t>
      </w:r>
    </w:p>
    <w:p w:rsidR="000620F3" w:rsidRPr="00CF1D53" w:rsidRDefault="000620F3" w:rsidP="000620F3">
      <w:pPr>
        <w:ind w:firstLine="682"/>
        <w:rPr>
          <w:spacing w:val="-6"/>
        </w:rPr>
      </w:pPr>
      <w:r w:rsidRPr="00CF1D53">
        <w:rPr>
          <w:spacing w:val="-6"/>
        </w:rPr>
        <w:t xml:space="preserve">- </w:t>
      </w:r>
      <w:r w:rsidRPr="00CF1D53">
        <w:rPr>
          <w:spacing w:val="-8"/>
        </w:rPr>
        <w:t>сокращение доли протяженности автомобильных дорог общего пользования местного значения не соответствующим нормативным требованиям к транспортно-эксплуатационным показателям;</w:t>
      </w:r>
    </w:p>
    <w:p w:rsidR="000620F3" w:rsidRPr="00CF1D53" w:rsidRDefault="000620F3" w:rsidP="000620F3">
      <w:pPr>
        <w:ind w:firstLine="682"/>
        <w:rPr>
          <w:spacing w:val="-6"/>
        </w:rPr>
      </w:pPr>
      <w:r w:rsidRPr="00CF1D53">
        <w:t>- прирост протяженности автомобильных дорог общего пользования местного значения соответствующим нормативным требованиям к транспортно-эксплуатационным показателям, в результате строительства, капитального и текущего ремонта автомобильных дорог.</w:t>
      </w:r>
    </w:p>
    <w:p w:rsidR="000620F3" w:rsidRPr="00CF1D53" w:rsidRDefault="000620F3" w:rsidP="000620F3">
      <w:pPr>
        <w:ind w:firstLine="682"/>
      </w:pPr>
      <w:r w:rsidRPr="00CF1D53">
        <w:t xml:space="preserve"> </w:t>
      </w:r>
      <w:r w:rsidRPr="00CF1D53">
        <w:tab/>
        <w:t>Достижение указанной цели может быть обеспечено за счет решения следующих основных задач:</w:t>
      </w:r>
    </w:p>
    <w:p w:rsidR="000620F3" w:rsidRPr="00CF1D53" w:rsidRDefault="000620F3" w:rsidP="000620F3">
      <w:pPr>
        <w:ind w:firstLine="682"/>
      </w:pPr>
      <w:r w:rsidRPr="00CF1D53">
        <w:t>- строительство, капитальный ремонт, ремонт автомобильных дорог на территории Панинского муниципального района;</w:t>
      </w:r>
    </w:p>
    <w:p w:rsidR="000620F3" w:rsidRPr="00CF1D53" w:rsidRDefault="000620F3" w:rsidP="000620F3">
      <w:pPr>
        <w:ind w:firstLine="682"/>
      </w:pPr>
      <w:r w:rsidRPr="00CF1D53">
        <w:t>- повышение качества производства дорожных работ за счет внедрения новых технологий и использования современных материалов.</w:t>
      </w:r>
    </w:p>
    <w:p w:rsidR="000620F3" w:rsidRPr="00CF1D53" w:rsidRDefault="000620F3" w:rsidP="000620F3">
      <w:pPr>
        <w:ind w:firstLine="682"/>
      </w:pPr>
      <w:r w:rsidRPr="00CF1D53">
        <w:lastRenderedPageBreak/>
        <w:t>Сроки реализации подпрограммы: 2017-2021 годы.</w:t>
      </w:r>
    </w:p>
    <w:p w:rsidR="000620F3" w:rsidRPr="00CF1D53" w:rsidRDefault="000620F3" w:rsidP="000620F3">
      <w:pPr>
        <w:numPr>
          <w:ilvl w:val="0"/>
          <w:numId w:val="24"/>
        </w:numPr>
        <w:tabs>
          <w:tab w:val="left" w:pos="851"/>
        </w:tabs>
        <w:suppressAutoHyphens w:val="0"/>
        <w:autoSpaceDE w:val="0"/>
        <w:autoSpaceDN w:val="0"/>
        <w:adjustRightInd w:val="0"/>
        <w:ind w:left="0" w:firstLine="682"/>
        <w:jc w:val="both"/>
      </w:pPr>
      <w:r w:rsidRPr="00CF1D53">
        <w:t xml:space="preserve"> Характеристика основных мероприятий подпрограммы.</w:t>
      </w:r>
    </w:p>
    <w:p w:rsidR="000620F3" w:rsidRPr="00CF1D53" w:rsidRDefault="000620F3" w:rsidP="000620F3">
      <w:pPr>
        <w:ind w:firstLine="682"/>
      </w:pPr>
      <w:r w:rsidRPr="00CF1D53">
        <w:t>Подпрограмма включает следующие мероприятия:</w:t>
      </w:r>
    </w:p>
    <w:p w:rsidR="000620F3" w:rsidRPr="00CF1D53" w:rsidRDefault="000620F3" w:rsidP="000620F3">
      <w:pPr>
        <w:numPr>
          <w:ilvl w:val="0"/>
          <w:numId w:val="25"/>
        </w:numPr>
        <w:tabs>
          <w:tab w:val="left" w:pos="426"/>
          <w:tab w:val="left" w:pos="851"/>
        </w:tabs>
        <w:suppressAutoHyphens w:val="0"/>
        <w:autoSpaceDE w:val="0"/>
        <w:autoSpaceDN w:val="0"/>
        <w:adjustRightInd w:val="0"/>
        <w:ind w:left="0" w:firstLine="682"/>
        <w:jc w:val="both"/>
        <w:rPr>
          <w:spacing w:val="-4"/>
        </w:rPr>
      </w:pPr>
      <w:r w:rsidRPr="00CF1D53">
        <w:rPr>
          <w:spacing w:val="-4"/>
        </w:rPr>
        <w:t>Проектирование, строительство, реконструкция, капитальный ремонт и содержание автомобильных дорог общего пользования местного значения.</w:t>
      </w:r>
    </w:p>
    <w:p w:rsidR="000620F3" w:rsidRPr="00CF1D53" w:rsidRDefault="000620F3" w:rsidP="000620F3">
      <w:pPr>
        <w:numPr>
          <w:ilvl w:val="0"/>
          <w:numId w:val="25"/>
        </w:numPr>
        <w:tabs>
          <w:tab w:val="left" w:pos="851"/>
        </w:tabs>
        <w:suppressAutoHyphens w:val="0"/>
        <w:autoSpaceDE w:val="0"/>
        <w:autoSpaceDN w:val="0"/>
        <w:adjustRightInd w:val="0"/>
        <w:ind w:left="0" w:firstLine="682"/>
        <w:jc w:val="both"/>
        <w:rPr>
          <w:rFonts w:eastAsia="Courier New"/>
          <w:b/>
          <w:bCs/>
          <w:spacing w:val="-4"/>
        </w:rPr>
      </w:pPr>
      <w:r w:rsidRPr="00CF1D53">
        <w:rPr>
          <w:spacing w:val="-4"/>
        </w:rPr>
        <w:t xml:space="preserve">Передача отдельных полномочий </w:t>
      </w:r>
      <w:r w:rsidRPr="00CF1D53">
        <w:rPr>
          <w:rFonts w:eastAsia="Courier New"/>
          <w:b/>
          <w:bCs/>
          <w:spacing w:val="-4"/>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0620F3" w:rsidRPr="00CF1D53" w:rsidRDefault="000620F3" w:rsidP="000620F3">
      <w:pPr>
        <w:numPr>
          <w:ilvl w:val="0"/>
          <w:numId w:val="25"/>
        </w:numPr>
        <w:tabs>
          <w:tab w:val="left" w:pos="851"/>
        </w:tabs>
        <w:suppressAutoHyphens w:val="0"/>
        <w:autoSpaceDE w:val="0"/>
        <w:autoSpaceDN w:val="0"/>
        <w:adjustRightInd w:val="0"/>
        <w:ind w:left="0" w:firstLine="682"/>
        <w:jc w:val="both"/>
        <w:rPr>
          <w:spacing w:val="-4"/>
        </w:rPr>
      </w:pPr>
      <w:r w:rsidRPr="00CF1D53">
        <w:rPr>
          <w:spacing w:val="-4"/>
        </w:rPr>
        <w:t>Повышение безопасности дорожного движения в Панинском муниципальном районе.</w:t>
      </w:r>
    </w:p>
    <w:p w:rsidR="000620F3" w:rsidRPr="00CF1D53" w:rsidRDefault="000620F3" w:rsidP="000620F3">
      <w:pPr>
        <w:ind w:firstLine="682"/>
      </w:pPr>
      <w:r w:rsidRPr="00CF1D53">
        <w:t>Сроки исполнения мероприятий: 2017-2021 годы.</w:t>
      </w:r>
    </w:p>
    <w:p w:rsidR="000620F3" w:rsidRPr="00CF1D53" w:rsidRDefault="000620F3" w:rsidP="000620F3">
      <w:pPr>
        <w:ind w:firstLine="682"/>
        <w:rPr>
          <w:spacing w:val="-4"/>
        </w:rPr>
      </w:pPr>
      <w:r w:rsidRPr="00CF1D53">
        <w:rPr>
          <w:spacing w:val="-4"/>
        </w:rPr>
        <w:t>Одним из главных условий реализации мероприятий является его полное и стабильное финансовое обеспечение. Финансирование осуществляется за счет средств местного бюджета.</w:t>
      </w:r>
    </w:p>
    <w:p w:rsidR="000620F3" w:rsidRPr="00CF1D53" w:rsidRDefault="000620F3" w:rsidP="000620F3">
      <w:pPr>
        <w:numPr>
          <w:ilvl w:val="0"/>
          <w:numId w:val="25"/>
        </w:numPr>
        <w:tabs>
          <w:tab w:val="left" w:pos="993"/>
        </w:tabs>
        <w:suppressAutoHyphens w:val="0"/>
        <w:autoSpaceDE w:val="0"/>
        <w:autoSpaceDN w:val="0"/>
        <w:adjustRightInd w:val="0"/>
        <w:ind w:left="0" w:firstLine="682"/>
        <w:rPr>
          <w:bdr w:val="none" w:sz="0" w:space="0" w:color="auto" w:frame="1"/>
        </w:rPr>
      </w:pPr>
      <w:r w:rsidRPr="00CF1D53">
        <w:rPr>
          <w:bdr w:val="none" w:sz="0" w:space="0" w:color="auto" w:frame="1"/>
        </w:rPr>
        <w:t>Ожидаемые результаты от реализации муниципальной подпрограммы.</w:t>
      </w:r>
    </w:p>
    <w:p w:rsidR="000620F3" w:rsidRPr="00CF1D53" w:rsidRDefault="000620F3" w:rsidP="000620F3">
      <w:pPr>
        <w:ind w:firstLine="682"/>
      </w:pPr>
      <w:r w:rsidRPr="00CF1D53">
        <w:t>За период реализации подпрограммы планируется снизить на 1,6% долю автомобильных дорог местного значения, не соответствующим нормативным требованиям. Планируется повышение уровня жизни населения за счет формирования дорожной сети.</w:t>
      </w:r>
    </w:p>
    <w:p w:rsidR="000620F3" w:rsidRPr="00CF1D53" w:rsidRDefault="000620F3" w:rsidP="000620F3">
      <w:pPr>
        <w:suppressAutoHyphens w:val="0"/>
        <w:rPr>
          <w:b/>
          <w:bCs/>
        </w:rPr>
      </w:pPr>
    </w:p>
    <w:p w:rsidR="000405AF" w:rsidRDefault="000620F3"/>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83625D"/>
    <w:multiLevelType w:val="hybridMultilevel"/>
    <w:tmpl w:val="4BF69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E02B52"/>
    <w:multiLevelType w:val="multilevel"/>
    <w:tmpl w:val="D7706E5A"/>
    <w:lvl w:ilvl="0">
      <w:start w:val="1"/>
      <w:numFmt w:val="decimal"/>
      <w:lvlText w:val="%1."/>
      <w:lvlJc w:val="left"/>
      <w:pPr>
        <w:ind w:left="1560" w:hanging="102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25">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537BF2"/>
    <w:multiLevelType w:val="hybridMultilevel"/>
    <w:tmpl w:val="C11E21FE"/>
    <w:lvl w:ilvl="0" w:tplc="A18AD18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num>
  <w:num w:numId="4">
    <w:abstractNumId w:val="26"/>
  </w:num>
  <w:num w:numId="5">
    <w:abstractNumId w:val="1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7"/>
  </w:num>
  <w:num w:numId="21">
    <w:abstractNumId w:val="13"/>
  </w:num>
  <w:num w:numId="22">
    <w:abstractNumId w:val="15"/>
  </w:num>
  <w:num w:numId="23">
    <w:abstractNumId w:val="19"/>
  </w:num>
  <w:num w:numId="24">
    <w:abstractNumId w:val="21"/>
  </w:num>
  <w:num w:numId="25">
    <w:abstractNumId w:val="12"/>
  </w:num>
  <w:num w:numId="26">
    <w:abstractNumId w:val="2"/>
  </w:num>
  <w:num w:numId="27">
    <w:abstractNumId w:val="24"/>
  </w:num>
  <w:num w:numId="28">
    <w:abstractNumId w:val="4"/>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20F3"/>
    <w:rsid w:val="00036C6A"/>
    <w:rsid w:val="000620F3"/>
    <w:rsid w:val="000E396B"/>
    <w:rsid w:val="001632D3"/>
    <w:rsid w:val="00193578"/>
    <w:rsid w:val="002119A5"/>
    <w:rsid w:val="002C29E8"/>
    <w:rsid w:val="004523A8"/>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F3"/>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0620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0620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0620F3"/>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0620F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620F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620F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0620F3"/>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0620F3"/>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0620F3"/>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20F3"/>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0620F3"/>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0620F3"/>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0620F3"/>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0620F3"/>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0620F3"/>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0620F3"/>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0620F3"/>
    <w:rPr>
      <w:rFonts w:ascii="Arial" w:eastAsia="Times New Roman" w:hAnsi="Arial" w:cs="Arial"/>
      <w:i/>
      <w:iCs/>
      <w:sz w:val="20"/>
      <w:szCs w:val="20"/>
      <w:lang w:eastAsia="ru-RU"/>
    </w:rPr>
  </w:style>
  <w:style w:type="character" w:customStyle="1" w:styleId="90">
    <w:name w:val="Заголовок 9 Знак"/>
    <w:basedOn w:val="a0"/>
    <w:link w:val="9"/>
    <w:rsid w:val="000620F3"/>
    <w:rPr>
      <w:rFonts w:ascii="Arial" w:eastAsia="Times New Roman" w:hAnsi="Arial" w:cs="Arial"/>
      <w:b/>
      <w:bCs/>
      <w:i/>
      <w:iCs/>
      <w:sz w:val="18"/>
      <w:szCs w:val="18"/>
      <w:lang w:eastAsia="ru-RU"/>
    </w:rPr>
  </w:style>
  <w:style w:type="paragraph" w:styleId="a3">
    <w:name w:val="No Spacing"/>
    <w:link w:val="a4"/>
    <w:uiPriority w:val="1"/>
    <w:qFormat/>
    <w:rsid w:val="000620F3"/>
    <w:pPr>
      <w:spacing w:before="0" w:after="0"/>
      <w:ind w:firstLine="0"/>
      <w:jc w:val="left"/>
    </w:pPr>
  </w:style>
  <w:style w:type="paragraph" w:customStyle="1" w:styleId="ConsPlusNormal">
    <w:name w:val="ConsPlusNormal"/>
    <w:link w:val="ConsPlusNormal0"/>
    <w:rsid w:val="000620F3"/>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0620F3"/>
    <w:pPr>
      <w:spacing w:before="0" w:after="0"/>
      <w:ind w:firstLine="0"/>
      <w:jc w:val="left"/>
    </w:pPr>
    <w:rPr>
      <w:rFonts w:ascii="SchoolBook" w:eastAsia="Times New Roman" w:hAnsi="SchoolBook" w:cs="Times New Roman"/>
      <w:sz w:val="28"/>
      <w:szCs w:val="20"/>
      <w:lang w:eastAsia="ru-RU"/>
    </w:rPr>
  </w:style>
  <w:style w:type="paragraph" w:styleId="a7">
    <w:name w:val="List Paragraph"/>
    <w:aliases w:val="ПАРАГРАФ"/>
    <w:basedOn w:val="a"/>
    <w:link w:val="a8"/>
    <w:uiPriority w:val="34"/>
    <w:qFormat/>
    <w:rsid w:val="000620F3"/>
    <w:pPr>
      <w:suppressAutoHyphens w:val="0"/>
      <w:spacing w:after="200" w:line="276" w:lineRule="auto"/>
      <w:ind w:left="720"/>
      <w:contextualSpacing/>
    </w:pPr>
    <w:rPr>
      <w:rFonts w:eastAsia="Calibri"/>
      <w:sz w:val="28"/>
      <w:szCs w:val="28"/>
      <w:lang w:eastAsia="en-US"/>
    </w:rPr>
  </w:style>
  <w:style w:type="paragraph" w:styleId="a9">
    <w:name w:val="Balloon Text"/>
    <w:basedOn w:val="a"/>
    <w:link w:val="aa"/>
    <w:unhideWhenUsed/>
    <w:rsid w:val="000620F3"/>
    <w:rPr>
      <w:rFonts w:ascii="Tahoma" w:hAnsi="Tahoma" w:cs="Tahoma"/>
      <w:sz w:val="16"/>
      <w:szCs w:val="16"/>
    </w:rPr>
  </w:style>
  <w:style w:type="character" w:customStyle="1" w:styleId="aa">
    <w:name w:val="Текст выноски Знак"/>
    <w:basedOn w:val="a0"/>
    <w:link w:val="a9"/>
    <w:rsid w:val="000620F3"/>
    <w:rPr>
      <w:rFonts w:ascii="Tahoma" w:eastAsia="Times New Roman" w:hAnsi="Tahoma" w:cs="Tahoma"/>
      <w:sz w:val="16"/>
      <w:szCs w:val="16"/>
      <w:lang w:eastAsia="ar-SA"/>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0620F3"/>
    <w:pPr>
      <w:suppressAutoHyphens w:val="0"/>
      <w:spacing w:after="75"/>
    </w:pPr>
    <w:rPr>
      <w:lang w:eastAsia="ru-RU"/>
    </w:rPr>
  </w:style>
  <w:style w:type="table" w:styleId="ac">
    <w:name w:val="Table Grid"/>
    <w:basedOn w:val="a1"/>
    <w:uiPriority w:val="59"/>
    <w:rsid w:val="000620F3"/>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aliases w:val="Header Char"/>
    <w:basedOn w:val="a"/>
    <w:link w:val="ae"/>
    <w:uiPriority w:val="99"/>
    <w:unhideWhenUsed/>
    <w:rsid w:val="000620F3"/>
    <w:pPr>
      <w:tabs>
        <w:tab w:val="center" w:pos="4677"/>
        <w:tab w:val="right" w:pos="9355"/>
      </w:tabs>
    </w:pPr>
  </w:style>
  <w:style w:type="character" w:customStyle="1" w:styleId="ae">
    <w:name w:val="Верхний колонтитул Знак"/>
    <w:aliases w:val="Header Char Знак"/>
    <w:basedOn w:val="a0"/>
    <w:link w:val="ad"/>
    <w:uiPriority w:val="99"/>
    <w:rsid w:val="000620F3"/>
    <w:rPr>
      <w:rFonts w:ascii="Times New Roman" w:eastAsia="Times New Roman" w:hAnsi="Times New Roman" w:cs="Times New Roman"/>
      <w:sz w:val="24"/>
      <w:szCs w:val="24"/>
      <w:lang w:eastAsia="ar-SA"/>
    </w:rPr>
  </w:style>
  <w:style w:type="paragraph" w:styleId="af">
    <w:name w:val="footer"/>
    <w:basedOn w:val="a"/>
    <w:link w:val="af0"/>
    <w:unhideWhenUsed/>
    <w:rsid w:val="000620F3"/>
    <w:pPr>
      <w:tabs>
        <w:tab w:val="center" w:pos="4677"/>
        <w:tab w:val="right" w:pos="9355"/>
      </w:tabs>
    </w:pPr>
  </w:style>
  <w:style w:type="character" w:customStyle="1" w:styleId="af0">
    <w:name w:val="Нижний колонтитул Знак"/>
    <w:basedOn w:val="a0"/>
    <w:link w:val="af"/>
    <w:rsid w:val="000620F3"/>
    <w:rPr>
      <w:rFonts w:ascii="Times New Roman" w:eastAsia="Times New Roman" w:hAnsi="Times New Roman" w:cs="Times New Roman"/>
      <w:sz w:val="24"/>
      <w:szCs w:val="24"/>
      <w:lang w:eastAsia="ar-SA"/>
    </w:rPr>
  </w:style>
  <w:style w:type="paragraph" w:customStyle="1" w:styleId="ConsPlusCell">
    <w:name w:val="ConsPlusCell"/>
    <w:rsid w:val="000620F3"/>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0620F3"/>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1">
    <w:name w:val="Hyperlink"/>
    <w:rsid w:val="000620F3"/>
    <w:rPr>
      <w:color w:val="0000FF"/>
      <w:u w:val="single"/>
    </w:rPr>
  </w:style>
  <w:style w:type="character" w:customStyle="1" w:styleId="ConsPlusNormal0">
    <w:name w:val="ConsPlusNormal Знак"/>
    <w:link w:val="ConsPlusNormal"/>
    <w:locked/>
    <w:rsid w:val="000620F3"/>
    <w:rPr>
      <w:rFonts w:ascii="Arial" w:eastAsia="Times New Roman" w:hAnsi="Arial" w:cs="Arial"/>
      <w:sz w:val="20"/>
      <w:szCs w:val="20"/>
      <w:lang w:eastAsia="ru-RU"/>
    </w:rPr>
  </w:style>
  <w:style w:type="paragraph" w:styleId="af2">
    <w:name w:val="footnote text"/>
    <w:aliases w:val="-++"/>
    <w:basedOn w:val="a"/>
    <w:link w:val="af3"/>
    <w:uiPriority w:val="99"/>
    <w:rsid w:val="000620F3"/>
    <w:pPr>
      <w:suppressAutoHyphens w:val="0"/>
    </w:pPr>
    <w:rPr>
      <w:sz w:val="20"/>
      <w:szCs w:val="20"/>
      <w:lang w:eastAsia="ru-RU"/>
    </w:rPr>
  </w:style>
  <w:style w:type="character" w:customStyle="1" w:styleId="af3">
    <w:name w:val="Текст сноски Знак"/>
    <w:aliases w:val="-++ Знак"/>
    <w:basedOn w:val="a0"/>
    <w:link w:val="af2"/>
    <w:uiPriority w:val="99"/>
    <w:rsid w:val="000620F3"/>
    <w:rPr>
      <w:rFonts w:ascii="Times New Roman" w:eastAsia="Times New Roman" w:hAnsi="Times New Roman" w:cs="Times New Roman"/>
      <w:sz w:val="20"/>
      <w:szCs w:val="20"/>
      <w:lang w:eastAsia="ru-RU"/>
    </w:rPr>
  </w:style>
  <w:style w:type="character" w:styleId="af4">
    <w:name w:val="footnote reference"/>
    <w:uiPriority w:val="99"/>
    <w:rsid w:val="000620F3"/>
    <w:rPr>
      <w:vertAlign w:val="superscript"/>
    </w:rPr>
  </w:style>
  <w:style w:type="paragraph" w:styleId="af5">
    <w:name w:val="Title"/>
    <w:basedOn w:val="a"/>
    <w:next w:val="a"/>
    <w:link w:val="af6"/>
    <w:qFormat/>
    <w:rsid w:val="000620F3"/>
    <w:pPr>
      <w:jc w:val="center"/>
    </w:pPr>
    <w:rPr>
      <w:b/>
      <w:bCs/>
      <w:sz w:val="28"/>
      <w:szCs w:val="28"/>
    </w:rPr>
  </w:style>
  <w:style w:type="character" w:customStyle="1" w:styleId="af6">
    <w:name w:val="Название Знак"/>
    <w:basedOn w:val="a0"/>
    <w:link w:val="af5"/>
    <w:rsid w:val="000620F3"/>
    <w:rPr>
      <w:rFonts w:ascii="Times New Roman" w:eastAsia="Times New Roman" w:hAnsi="Times New Roman" w:cs="Times New Roman"/>
      <w:b/>
      <w:bCs/>
      <w:sz w:val="28"/>
      <w:szCs w:val="28"/>
      <w:lang w:eastAsia="ar-SA"/>
    </w:rPr>
  </w:style>
  <w:style w:type="paragraph" w:styleId="af7">
    <w:name w:val="Subtitle"/>
    <w:basedOn w:val="a"/>
    <w:next w:val="a"/>
    <w:link w:val="af8"/>
    <w:qFormat/>
    <w:rsid w:val="000620F3"/>
    <w:pPr>
      <w:numPr>
        <w:ilvl w:val="1"/>
      </w:numPr>
    </w:pPr>
    <w:rPr>
      <w:rFonts w:asciiTheme="majorHAnsi" w:eastAsiaTheme="majorEastAsia" w:hAnsiTheme="majorHAnsi" w:cstheme="majorBidi"/>
      <w:i/>
      <w:iCs/>
      <w:color w:val="4F81BD" w:themeColor="accent1"/>
      <w:spacing w:val="15"/>
    </w:rPr>
  </w:style>
  <w:style w:type="character" w:customStyle="1" w:styleId="af8">
    <w:name w:val="Подзаголовок Знак"/>
    <w:basedOn w:val="a0"/>
    <w:link w:val="af7"/>
    <w:rsid w:val="000620F3"/>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0620F3"/>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0620F3"/>
    <w:rPr>
      <w:rFonts w:ascii="Times New Roman" w:hAnsi="Times New Roman" w:cs="Times New Roman" w:hint="default"/>
      <w:b/>
      <w:bCs/>
      <w:sz w:val="22"/>
      <w:szCs w:val="22"/>
    </w:rPr>
  </w:style>
  <w:style w:type="paragraph" w:customStyle="1" w:styleId="Style36">
    <w:name w:val="Style36"/>
    <w:basedOn w:val="a"/>
    <w:rsid w:val="000620F3"/>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0620F3"/>
    <w:rPr>
      <w:color w:val="000000"/>
      <w:sz w:val="24"/>
      <w:lang w:eastAsia="ar-SA"/>
    </w:rPr>
  </w:style>
  <w:style w:type="character" w:customStyle="1" w:styleId="FontStyle15">
    <w:name w:val="Font Style15"/>
    <w:rsid w:val="000620F3"/>
    <w:rPr>
      <w:rFonts w:ascii="Times New Roman" w:hAnsi="Times New Roman" w:cs="Times New Roman"/>
      <w:sz w:val="16"/>
      <w:szCs w:val="16"/>
    </w:rPr>
  </w:style>
  <w:style w:type="paragraph" w:styleId="af9">
    <w:name w:val="Body Text"/>
    <w:aliases w:val="Знак1, Знак1,body text,Основной текст Знак Знак,bt"/>
    <w:basedOn w:val="a"/>
    <w:link w:val="afa"/>
    <w:rsid w:val="000620F3"/>
    <w:pPr>
      <w:spacing w:after="120" w:line="360" w:lineRule="auto"/>
      <w:ind w:firstLine="709"/>
      <w:jc w:val="both"/>
    </w:pPr>
  </w:style>
  <w:style w:type="character" w:customStyle="1" w:styleId="afa">
    <w:name w:val="Основной текст Знак"/>
    <w:aliases w:val="Знак1 Знак1, Знак1 Знак1,body text Знак1,Основной текст Знак Знак Знак1,bt Знак"/>
    <w:basedOn w:val="a0"/>
    <w:link w:val="af9"/>
    <w:rsid w:val="000620F3"/>
    <w:rPr>
      <w:rFonts w:ascii="Times New Roman" w:eastAsia="Times New Roman" w:hAnsi="Times New Roman" w:cs="Times New Roman"/>
      <w:sz w:val="24"/>
      <w:szCs w:val="24"/>
      <w:lang w:eastAsia="ar-SA"/>
    </w:rPr>
  </w:style>
  <w:style w:type="character" w:customStyle="1" w:styleId="25">
    <w:name w:val="Основной текст (2)_"/>
    <w:link w:val="26"/>
    <w:rsid w:val="000620F3"/>
    <w:rPr>
      <w:sz w:val="16"/>
      <w:szCs w:val="16"/>
      <w:shd w:val="clear" w:color="auto" w:fill="FFFFFF"/>
    </w:rPr>
  </w:style>
  <w:style w:type="paragraph" w:customStyle="1" w:styleId="26">
    <w:name w:val="Основной текст (2)"/>
    <w:basedOn w:val="a"/>
    <w:link w:val="25"/>
    <w:rsid w:val="000620F3"/>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0620F3"/>
    <w:pPr>
      <w:widowControl w:val="0"/>
      <w:autoSpaceDE w:val="0"/>
      <w:spacing w:after="120" w:line="480" w:lineRule="auto"/>
    </w:pPr>
    <w:rPr>
      <w:sz w:val="20"/>
      <w:szCs w:val="20"/>
    </w:rPr>
  </w:style>
  <w:style w:type="character" w:customStyle="1" w:styleId="28">
    <w:name w:val="Основной текст 2 Знак"/>
    <w:basedOn w:val="a0"/>
    <w:link w:val="27"/>
    <w:rsid w:val="000620F3"/>
    <w:rPr>
      <w:rFonts w:ascii="Times New Roman" w:eastAsia="Times New Roman" w:hAnsi="Times New Roman" w:cs="Times New Roman"/>
      <w:sz w:val="20"/>
      <w:szCs w:val="20"/>
      <w:lang w:eastAsia="ar-SA"/>
    </w:rPr>
  </w:style>
  <w:style w:type="paragraph" w:styleId="32">
    <w:name w:val="Body Text 3"/>
    <w:basedOn w:val="a"/>
    <w:link w:val="33"/>
    <w:unhideWhenUsed/>
    <w:rsid w:val="000620F3"/>
    <w:pPr>
      <w:widowControl w:val="0"/>
      <w:autoSpaceDE w:val="0"/>
      <w:spacing w:after="120"/>
    </w:pPr>
    <w:rPr>
      <w:sz w:val="16"/>
      <w:szCs w:val="16"/>
    </w:rPr>
  </w:style>
  <w:style w:type="character" w:customStyle="1" w:styleId="33">
    <w:name w:val="Основной текст 3 Знак"/>
    <w:basedOn w:val="a0"/>
    <w:link w:val="32"/>
    <w:rsid w:val="000620F3"/>
    <w:rPr>
      <w:rFonts w:ascii="Times New Roman" w:eastAsia="Times New Roman" w:hAnsi="Times New Roman" w:cs="Times New Roman"/>
      <w:sz w:val="16"/>
      <w:szCs w:val="16"/>
      <w:lang w:eastAsia="ar-SA"/>
    </w:rPr>
  </w:style>
  <w:style w:type="paragraph" w:styleId="afb">
    <w:name w:val="Body Text Indent"/>
    <w:basedOn w:val="a"/>
    <w:link w:val="afc"/>
    <w:rsid w:val="000620F3"/>
    <w:pPr>
      <w:suppressAutoHyphens w:val="0"/>
      <w:spacing w:after="120"/>
      <w:ind w:left="283"/>
    </w:pPr>
    <w:rPr>
      <w:sz w:val="20"/>
      <w:szCs w:val="20"/>
      <w:lang w:eastAsia="ru-RU"/>
    </w:rPr>
  </w:style>
  <w:style w:type="character" w:customStyle="1" w:styleId="afc">
    <w:name w:val="Основной текст с отступом Знак"/>
    <w:basedOn w:val="a0"/>
    <w:link w:val="afb"/>
    <w:rsid w:val="000620F3"/>
    <w:rPr>
      <w:rFonts w:ascii="Times New Roman" w:eastAsia="Times New Roman" w:hAnsi="Times New Roman" w:cs="Times New Roman"/>
      <w:sz w:val="20"/>
      <w:szCs w:val="20"/>
      <w:lang w:eastAsia="ru-RU"/>
    </w:rPr>
  </w:style>
  <w:style w:type="paragraph" w:customStyle="1" w:styleId="11">
    <w:name w:val="Обычный1"/>
    <w:rsid w:val="000620F3"/>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0620F3"/>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0620F3"/>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0620F3"/>
    <w:rPr>
      <w:rFonts w:ascii="Times New Roman" w:eastAsia="Times New Roman" w:hAnsi="Times New Roman" w:cs="Times New Roman"/>
      <w:sz w:val="24"/>
      <w:szCs w:val="24"/>
      <w:lang w:eastAsia="ar-SA"/>
    </w:rPr>
  </w:style>
  <w:style w:type="character" w:styleId="afd">
    <w:name w:val="page number"/>
    <w:basedOn w:val="a0"/>
    <w:rsid w:val="000620F3"/>
  </w:style>
  <w:style w:type="character" w:styleId="afe">
    <w:name w:val="Strong"/>
    <w:qFormat/>
    <w:rsid w:val="000620F3"/>
    <w:rPr>
      <w:b/>
      <w:bCs/>
    </w:rPr>
  </w:style>
  <w:style w:type="paragraph" w:customStyle="1" w:styleId="ConsNonformat">
    <w:name w:val="ConsNonformat"/>
    <w:rsid w:val="000620F3"/>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0620F3"/>
    <w:pPr>
      <w:suppressAutoHyphens w:val="0"/>
      <w:ind w:firstLine="709"/>
      <w:jc w:val="both"/>
    </w:pPr>
    <w:rPr>
      <w:sz w:val="28"/>
      <w:szCs w:val="28"/>
      <w:lang w:eastAsia="ru-RU"/>
    </w:rPr>
  </w:style>
  <w:style w:type="paragraph" w:customStyle="1" w:styleId="12">
    <w:name w:val="Абзац списка1"/>
    <w:basedOn w:val="a"/>
    <w:rsid w:val="000620F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
    <w:name w:val="Прижатый влево"/>
    <w:basedOn w:val="a"/>
    <w:next w:val="a"/>
    <w:uiPriority w:val="99"/>
    <w:rsid w:val="000620F3"/>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0620F3"/>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0620F3"/>
    <w:rPr>
      <w:rFonts w:ascii="SchoolBook" w:eastAsia="Times New Roman" w:hAnsi="SchoolBook" w:cs="Times New Roman"/>
      <w:sz w:val="28"/>
      <w:szCs w:val="20"/>
      <w:lang w:eastAsia="ru-RU"/>
    </w:rPr>
  </w:style>
  <w:style w:type="paragraph" w:customStyle="1" w:styleId="13">
    <w:name w:val="1Орган_ПР"/>
    <w:basedOn w:val="a"/>
    <w:link w:val="14"/>
    <w:qFormat/>
    <w:rsid w:val="000620F3"/>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0620F3"/>
    <w:rPr>
      <w:rFonts w:ascii="Arial" w:eastAsia="Times New Roman" w:hAnsi="Arial" w:cs="Arial"/>
      <w:b/>
      <w:caps/>
      <w:sz w:val="26"/>
      <w:szCs w:val="28"/>
      <w:lang w:eastAsia="ar-SA"/>
    </w:rPr>
  </w:style>
  <w:style w:type="paragraph" w:customStyle="1" w:styleId="2b">
    <w:name w:val="2Название"/>
    <w:basedOn w:val="a"/>
    <w:link w:val="2c"/>
    <w:qFormat/>
    <w:rsid w:val="000620F3"/>
    <w:pPr>
      <w:suppressAutoHyphens w:val="0"/>
      <w:ind w:right="4536"/>
      <w:jc w:val="both"/>
    </w:pPr>
    <w:rPr>
      <w:rFonts w:ascii="Arial" w:hAnsi="Arial" w:cs="Arial"/>
      <w:b/>
      <w:sz w:val="26"/>
      <w:szCs w:val="28"/>
    </w:rPr>
  </w:style>
  <w:style w:type="character" w:customStyle="1" w:styleId="2c">
    <w:name w:val="2Название Знак"/>
    <w:basedOn w:val="a0"/>
    <w:link w:val="2b"/>
    <w:rsid w:val="000620F3"/>
    <w:rPr>
      <w:rFonts w:ascii="Arial" w:eastAsia="Times New Roman" w:hAnsi="Arial" w:cs="Arial"/>
      <w:b/>
      <w:sz w:val="26"/>
      <w:szCs w:val="28"/>
      <w:lang w:eastAsia="ar-SA"/>
    </w:rPr>
  </w:style>
  <w:style w:type="paragraph" w:customStyle="1" w:styleId="Title">
    <w:name w:val="Title!Название НПА"/>
    <w:basedOn w:val="a"/>
    <w:rsid w:val="000620F3"/>
    <w:pPr>
      <w:suppressAutoHyphens w:val="0"/>
      <w:spacing w:before="240" w:after="60"/>
      <w:ind w:firstLine="567"/>
      <w:jc w:val="center"/>
      <w:outlineLvl w:val="0"/>
    </w:pPr>
    <w:rPr>
      <w:rFonts w:ascii="Arial" w:hAnsi="Arial" w:cs="Arial"/>
      <w:b/>
      <w:bCs/>
      <w:kern w:val="28"/>
      <w:sz w:val="32"/>
      <w:szCs w:val="32"/>
      <w:lang w:eastAsia="ru-RU"/>
    </w:rPr>
  </w:style>
  <w:style w:type="paragraph" w:styleId="aff0">
    <w:name w:val="Plain Text"/>
    <w:basedOn w:val="a"/>
    <w:link w:val="aff1"/>
    <w:unhideWhenUsed/>
    <w:rsid w:val="000620F3"/>
    <w:pPr>
      <w:suppressAutoHyphens w:val="0"/>
    </w:pPr>
    <w:rPr>
      <w:rFonts w:ascii="Courier New" w:hAnsi="Courier New" w:cs="Courier New"/>
      <w:sz w:val="20"/>
      <w:szCs w:val="20"/>
      <w:lang w:eastAsia="ru-RU"/>
    </w:rPr>
  </w:style>
  <w:style w:type="character" w:customStyle="1" w:styleId="aff1">
    <w:name w:val="Текст Знак"/>
    <w:basedOn w:val="a0"/>
    <w:link w:val="aff0"/>
    <w:rsid w:val="000620F3"/>
    <w:rPr>
      <w:rFonts w:ascii="Courier New" w:eastAsia="Times New Roman" w:hAnsi="Courier New" w:cs="Courier New"/>
      <w:sz w:val="20"/>
      <w:szCs w:val="20"/>
      <w:lang w:eastAsia="ru-RU"/>
    </w:rPr>
  </w:style>
  <w:style w:type="paragraph" w:customStyle="1" w:styleId="pravovietextactistyle">
    <w:name w:val="pravovie_text_acti_style"/>
    <w:basedOn w:val="a"/>
    <w:rsid w:val="000620F3"/>
    <w:pPr>
      <w:suppressAutoHyphens w:val="0"/>
      <w:spacing w:before="100" w:beforeAutospacing="1" w:after="100" w:afterAutospacing="1"/>
    </w:pPr>
    <w:rPr>
      <w:lang w:eastAsia="ru-RU"/>
    </w:rPr>
  </w:style>
  <w:style w:type="paragraph" w:customStyle="1" w:styleId="aff2">
    <w:name w:val="ПредГлава"/>
    <w:basedOn w:val="a"/>
    <w:next w:val="a"/>
    <w:rsid w:val="000620F3"/>
    <w:pPr>
      <w:keepNext/>
      <w:tabs>
        <w:tab w:val="right" w:pos="9072"/>
      </w:tabs>
      <w:suppressAutoHyphens w:val="0"/>
      <w:spacing w:before="960" w:after="720"/>
      <w:jc w:val="both"/>
    </w:pPr>
    <w:rPr>
      <w:b/>
      <w:bCs/>
      <w:sz w:val="28"/>
      <w:szCs w:val="28"/>
      <w:lang w:eastAsia="ru-RU"/>
    </w:rPr>
  </w:style>
  <w:style w:type="paragraph" w:customStyle="1" w:styleId="aff3">
    <w:name w:val="Вопрос"/>
    <w:basedOn w:val="a"/>
    <w:rsid w:val="000620F3"/>
    <w:pPr>
      <w:suppressAutoHyphens w:val="0"/>
      <w:spacing w:after="240"/>
      <w:ind w:left="567" w:hanging="567"/>
      <w:jc w:val="both"/>
    </w:pPr>
    <w:rPr>
      <w:b/>
      <w:sz w:val="32"/>
      <w:szCs w:val="20"/>
      <w:lang w:eastAsia="ru-RU"/>
    </w:rPr>
  </w:style>
  <w:style w:type="paragraph" w:customStyle="1" w:styleId="ConsNormal">
    <w:name w:val="ConsNormal"/>
    <w:rsid w:val="000620F3"/>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4">
    <w:name w:val="Знак Знак Знак Знак Знак Знак Знак Знак Знак Знак"/>
    <w:basedOn w:val="a"/>
    <w:rsid w:val="000620F3"/>
    <w:pPr>
      <w:suppressAutoHyphens w:val="0"/>
      <w:spacing w:after="160" w:line="240" w:lineRule="exact"/>
    </w:pPr>
    <w:rPr>
      <w:rFonts w:ascii="Verdana" w:hAnsi="Verdana"/>
      <w:lang w:val="en-US" w:eastAsia="en-US"/>
    </w:rPr>
  </w:style>
  <w:style w:type="character" w:customStyle="1" w:styleId="aff5">
    <w:name w:val="Цветовое выделение"/>
    <w:uiPriority w:val="99"/>
    <w:rsid w:val="000620F3"/>
    <w:rPr>
      <w:b/>
      <w:bCs/>
      <w:color w:val="26282F"/>
    </w:rPr>
  </w:style>
  <w:style w:type="character" w:styleId="aff6">
    <w:name w:val="line number"/>
    <w:basedOn w:val="a0"/>
    <w:uiPriority w:val="99"/>
    <w:semiHidden/>
    <w:unhideWhenUsed/>
    <w:rsid w:val="000620F3"/>
  </w:style>
  <w:style w:type="character" w:customStyle="1" w:styleId="blk">
    <w:name w:val="blk"/>
    <w:basedOn w:val="a0"/>
    <w:rsid w:val="000620F3"/>
  </w:style>
  <w:style w:type="paragraph" w:customStyle="1" w:styleId="34">
    <w:name w:val="3Приложение"/>
    <w:basedOn w:val="a"/>
    <w:link w:val="35"/>
    <w:rsid w:val="000620F3"/>
    <w:pPr>
      <w:suppressAutoHyphens w:val="0"/>
      <w:ind w:left="5103"/>
      <w:jc w:val="both"/>
    </w:pPr>
    <w:rPr>
      <w:rFonts w:ascii="Arial" w:eastAsia="Calibri" w:hAnsi="Arial"/>
      <w:sz w:val="26"/>
      <w:szCs w:val="28"/>
    </w:rPr>
  </w:style>
  <w:style w:type="paragraph" w:customStyle="1" w:styleId="36">
    <w:name w:val="Стиль3"/>
    <w:basedOn w:val="24"/>
    <w:rsid w:val="000620F3"/>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0620F3"/>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0620F3"/>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0620F3"/>
    <w:pPr>
      <w:tabs>
        <w:tab w:val="right" w:leader="dot" w:pos="9720"/>
      </w:tabs>
      <w:suppressAutoHyphens w:val="0"/>
      <w:ind w:left="240"/>
    </w:pPr>
    <w:rPr>
      <w:rFonts w:ascii="Arial" w:hAnsi="Arial" w:cs="Arial"/>
      <w:smallCaps/>
      <w:color w:val="333333"/>
      <w:sz w:val="20"/>
      <w:szCs w:val="20"/>
      <w:lang w:eastAsia="ru-RU"/>
    </w:rPr>
  </w:style>
  <w:style w:type="character" w:customStyle="1" w:styleId="aff7">
    <w:name w:val="Приветствие Знак"/>
    <w:link w:val="aff8"/>
    <w:rsid w:val="000620F3"/>
    <w:rPr>
      <w:rFonts w:ascii="Arial" w:hAnsi="Arial" w:cs="Arial"/>
      <w:color w:val="333333"/>
    </w:rPr>
  </w:style>
  <w:style w:type="paragraph" w:styleId="3">
    <w:name w:val="List Continue 3"/>
    <w:basedOn w:val="a"/>
    <w:rsid w:val="000620F3"/>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0620F3"/>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0620F3"/>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0620F3"/>
    <w:pPr>
      <w:keepNext/>
      <w:keepLines/>
      <w:widowControl w:val="0"/>
      <w:numPr>
        <w:numId w:val="0"/>
      </w:numPr>
      <w:suppressLineNumbers/>
      <w:tabs>
        <w:tab w:val="num" w:pos="360"/>
      </w:tabs>
      <w:suppressAutoHyphens/>
      <w:ind w:left="360" w:hanging="360"/>
    </w:pPr>
    <w:rPr>
      <w:b/>
    </w:rPr>
  </w:style>
  <w:style w:type="paragraph" w:styleId="aff8">
    <w:name w:val="Salutation"/>
    <w:basedOn w:val="a"/>
    <w:next w:val="a"/>
    <w:link w:val="aff7"/>
    <w:rsid w:val="000620F3"/>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8"/>
    <w:uiPriority w:val="99"/>
    <w:semiHidden/>
    <w:rsid w:val="000620F3"/>
    <w:rPr>
      <w:rFonts w:ascii="Times New Roman" w:eastAsia="Times New Roman" w:hAnsi="Times New Roman" w:cs="Times New Roman"/>
      <w:sz w:val="24"/>
      <w:szCs w:val="24"/>
      <w:lang w:eastAsia="ar-SA"/>
    </w:rPr>
  </w:style>
  <w:style w:type="paragraph" w:styleId="2">
    <w:name w:val="List Number 2"/>
    <w:basedOn w:val="a"/>
    <w:rsid w:val="000620F3"/>
    <w:pPr>
      <w:numPr>
        <w:numId w:val="2"/>
      </w:numPr>
      <w:suppressAutoHyphens w:val="0"/>
      <w:spacing w:after="60"/>
      <w:jc w:val="both"/>
    </w:pPr>
    <w:rPr>
      <w:rFonts w:ascii="Arial" w:hAnsi="Arial" w:cs="Arial"/>
      <w:color w:val="333333"/>
      <w:sz w:val="20"/>
      <w:szCs w:val="20"/>
      <w:lang w:eastAsia="ru-RU"/>
    </w:rPr>
  </w:style>
  <w:style w:type="paragraph" w:styleId="aff9">
    <w:name w:val="Date"/>
    <w:basedOn w:val="a"/>
    <w:next w:val="a"/>
    <w:link w:val="affa"/>
    <w:rsid w:val="000620F3"/>
    <w:pPr>
      <w:suppressAutoHyphens w:val="0"/>
      <w:spacing w:after="60"/>
      <w:jc w:val="both"/>
    </w:pPr>
    <w:rPr>
      <w:rFonts w:ascii="Arial" w:hAnsi="Arial" w:cs="Arial"/>
      <w:color w:val="333333"/>
      <w:sz w:val="20"/>
      <w:szCs w:val="20"/>
      <w:lang w:eastAsia="ru-RU"/>
    </w:rPr>
  </w:style>
  <w:style w:type="character" w:customStyle="1" w:styleId="affa">
    <w:name w:val="Дата Знак"/>
    <w:basedOn w:val="a0"/>
    <w:link w:val="aff9"/>
    <w:rsid w:val="000620F3"/>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0620F3"/>
    <w:rPr>
      <w:rFonts w:ascii="Arial" w:eastAsia="Times New Roman" w:hAnsi="Arial" w:cs="Arial"/>
      <w:color w:val="333333"/>
      <w:sz w:val="20"/>
      <w:szCs w:val="20"/>
      <w:lang w:eastAsia="ru-RU"/>
    </w:rPr>
  </w:style>
  <w:style w:type="paragraph" w:styleId="HTML">
    <w:name w:val="HTML Preformatted"/>
    <w:basedOn w:val="a"/>
    <w:link w:val="HTML0"/>
    <w:rsid w:val="00062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0620F3"/>
    <w:rPr>
      <w:rFonts w:ascii="Courier New" w:eastAsia="Times New Roman" w:hAnsi="Courier New" w:cs="Courier New"/>
      <w:sz w:val="20"/>
      <w:szCs w:val="20"/>
      <w:lang w:eastAsia="ru-RU"/>
    </w:rPr>
  </w:style>
  <w:style w:type="paragraph" w:customStyle="1" w:styleId="211">
    <w:name w:val="Основной текст 21"/>
    <w:basedOn w:val="a"/>
    <w:rsid w:val="000620F3"/>
    <w:pPr>
      <w:suppressAutoHyphens w:val="0"/>
      <w:jc w:val="center"/>
    </w:pPr>
    <w:rPr>
      <w:szCs w:val="20"/>
      <w:lang w:eastAsia="ru-RU"/>
    </w:rPr>
  </w:style>
  <w:style w:type="paragraph" w:styleId="affb">
    <w:name w:val="List Bullet"/>
    <w:basedOn w:val="a"/>
    <w:autoRedefine/>
    <w:rsid w:val="000620F3"/>
    <w:pPr>
      <w:widowControl w:val="0"/>
      <w:suppressAutoHyphens w:val="0"/>
      <w:spacing w:after="60"/>
      <w:jc w:val="both"/>
    </w:pPr>
    <w:rPr>
      <w:rFonts w:ascii="Arial" w:hAnsi="Arial" w:cs="Arial"/>
      <w:color w:val="333333"/>
      <w:sz w:val="20"/>
      <w:szCs w:val="20"/>
      <w:lang w:eastAsia="ru-RU"/>
    </w:rPr>
  </w:style>
  <w:style w:type="paragraph" w:styleId="affc">
    <w:name w:val="Document Map"/>
    <w:basedOn w:val="a"/>
    <w:link w:val="affd"/>
    <w:rsid w:val="000620F3"/>
    <w:pPr>
      <w:suppressAutoHyphens w:val="0"/>
      <w:spacing w:after="60"/>
      <w:jc w:val="both"/>
    </w:pPr>
    <w:rPr>
      <w:rFonts w:ascii="Tahoma" w:hAnsi="Tahoma" w:cs="Tahoma"/>
      <w:color w:val="333333"/>
      <w:sz w:val="16"/>
      <w:szCs w:val="16"/>
      <w:lang w:eastAsia="ru-RU"/>
    </w:rPr>
  </w:style>
  <w:style w:type="character" w:customStyle="1" w:styleId="affd">
    <w:name w:val="Схема документа Знак"/>
    <w:basedOn w:val="a0"/>
    <w:link w:val="affc"/>
    <w:rsid w:val="000620F3"/>
    <w:rPr>
      <w:rFonts w:ascii="Tahoma" w:eastAsia="Times New Roman" w:hAnsi="Tahoma" w:cs="Tahoma"/>
      <w:color w:val="333333"/>
      <w:sz w:val="16"/>
      <w:szCs w:val="16"/>
      <w:lang w:eastAsia="ru-RU"/>
    </w:rPr>
  </w:style>
  <w:style w:type="character" w:customStyle="1" w:styleId="19">
    <w:name w:val="Знак Знак1"/>
    <w:locked/>
    <w:rsid w:val="000620F3"/>
    <w:rPr>
      <w:rFonts w:ascii="Courier New" w:hAnsi="Courier New" w:cs="Courier New"/>
      <w:lang w:val="ru-RU" w:eastAsia="ru-RU" w:bidi="ar-SA"/>
    </w:rPr>
  </w:style>
  <w:style w:type="character" w:customStyle="1" w:styleId="2f">
    <w:name w:val="Знак Знак2"/>
    <w:locked/>
    <w:rsid w:val="000620F3"/>
    <w:rPr>
      <w:rFonts w:ascii="Arial" w:hAnsi="Arial" w:cs="Arial"/>
      <w:color w:val="333333"/>
      <w:sz w:val="16"/>
      <w:szCs w:val="16"/>
      <w:lang w:val="ru-RU" w:eastAsia="ru-RU" w:bidi="ar-SA"/>
    </w:rPr>
  </w:style>
  <w:style w:type="character" w:customStyle="1" w:styleId="38">
    <w:name w:val="Знак Знак3"/>
    <w:locked/>
    <w:rsid w:val="000620F3"/>
    <w:rPr>
      <w:rFonts w:ascii="Arial" w:hAnsi="Arial" w:cs="Arial"/>
      <w:color w:val="333333"/>
      <w:sz w:val="16"/>
      <w:szCs w:val="16"/>
      <w:lang w:val="ru-RU" w:eastAsia="ru-RU" w:bidi="ar-SA"/>
    </w:rPr>
  </w:style>
  <w:style w:type="character" w:customStyle="1" w:styleId="affe">
    <w:name w:val="Основной текст_"/>
    <w:link w:val="1a"/>
    <w:locked/>
    <w:rsid w:val="000620F3"/>
    <w:rPr>
      <w:shd w:val="clear" w:color="auto" w:fill="FFFFFF"/>
    </w:rPr>
  </w:style>
  <w:style w:type="paragraph" w:customStyle="1" w:styleId="1a">
    <w:name w:val="Основной текст1"/>
    <w:basedOn w:val="a"/>
    <w:link w:val="affe"/>
    <w:rsid w:val="000620F3"/>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f">
    <w:name w:val="Содержимое таблицы"/>
    <w:basedOn w:val="a"/>
    <w:rsid w:val="000620F3"/>
    <w:pPr>
      <w:suppressLineNumbers/>
    </w:pPr>
    <w:rPr>
      <w:szCs w:val="20"/>
    </w:rPr>
  </w:style>
  <w:style w:type="character" w:customStyle="1" w:styleId="Absatz-Standardschriftart">
    <w:name w:val="Absatz-Standardschriftart"/>
    <w:rsid w:val="000620F3"/>
  </w:style>
  <w:style w:type="character" w:customStyle="1" w:styleId="WW-Absatz-Standardschriftart">
    <w:name w:val="WW-Absatz-Standardschriftart"/>
    <w:rsid w:val="000620F3"/>
  </w:style>
  <w:style w:type="character" w:customStyle="1" w:styleId="WW-Absatz-Standardschriftart1">
    <w:name w:val="WW-Absatz-Standardschriftart1"/>
    <w:rsid w:val="000620F3"/>
  </w:style>
  <w:style w:type="character" w:customStyle="1" w:styleId="WW-Absatz-Standardschriftart11">
    <w:name w:val="WW-Absatz-Standardschriftart11"/>
    <w:rsid w:val="000620F3"/>
  </w:style>
  <w:style w:type="character" w:customStyle="1" w:styleId="WW-Absatz-Standardschriftart111">
    <w:name w:val="WW-Absatz-Standardschriftart111"/>
    <w:rsid w:val="000620F3"/>
  </w:style>
  <w:style w:type="character" w:customStyle="1" w:styleId="WW-Absatz-Standardschriftart1111">
    <w:name w:val="WW-Absatz-Standardschriftart1111"/>
    <w:rsid w:val="000620F3"/>
  </w:style>
  <w:style w:type="character" w:customStyle="1" w:styleId="WW-Absatz-Standardschriftart11111">
    <w:name w:val="WW-Absatz-Standardschriftart11111"/>
    <w:rsid w:val="000620F3"/>
  </w:style>
  <w:style w:type="character" w:customStyle="1" w:styleId="2f0">
    <w:name w:val="Основной шрифт абзаца2"/>
    <w:rsid w:val="000620F3"/>
  </w:style>
  <w:style w:type="character" w:customStyle="1" w:styleId="WW8Num8z0">
    <w:name w:val="WW8Num8z0"/>
    <w:rsid w:val="000620F3"/>
    <w:rPr>
      <w:b/>
    </w:rPr>
  </w:style>
  <w:style w:type="character" w:customStyle="1" w:styleId="1b">
    <w:name w:val="Основной шрифт абзаца1"/>
    <w:rsid w:val="000620F3"/>
  </w:style>
  <w:style w:type="character" w:customStyle="1" w:styleId="afff0">
    <w:name w:val="Символ нумерации"/>
    <w:rsid w:val="000620F3"/>
  </w:style>
  <w:style w:type="character" w:customStyle="1" w:styleId="afff1">
    <w:name w:val="Маркеры списка"/>
    <w:rsid w:val="000620F3"/>
    <w:rPr>
      <w:rFonts w:ascii="OpenSymbol" w:eastAsia="OpenSymbol" w:hAnsi="OpenSymbol" w:cs="OpenSymbol"/>
    </w:rPr>
  </w:style>
  <w:style w:type="paragraph" w:customStyle="1" w:styleId="afff2">
    <w:name w:val="Заголовок"/>
    <w:basedOn w:val="a"/>
    <w:next w:val="af9"/>
    <w:rsid w:val="000620F3"/>
    <w:pPr>
      <w:keepNext/>
      <w:spacing w:before="240" w:after="120"/>
    </w:pPr>
    <w:rPr>
      <w:rFonts w:ascii="Arial" w:eastAsia="SimSun" w:hAnsi="Arial" w:cs="Mangal"/>
      <w:sz w:val="28"/>
      <w:szCs w:val="28"/>
    </w:rPr>
  </w:style>
  <w:style w:type="paragraph" w:styleId="afff3">
    <w:name w:val="List"/>
    <w:basedOn w:val="af9"/>
    <w:rsid w:val="000620F3"/>
    <w:pPr>
      <w:spacing w:after="0" w:line="240" w:lineRule="auto"/>
      <w:ind w:firstLine="0"/>
    </w:pPr>
    <w:rPr>
      <w:rFonts w:ascii="Arial" w:hAnsi="Arial" w:cs="Mangal"/>
      <w:sz w:val="28"/>
    </w:rPr>
  </w:style>
  <w:style w:type="paragraph" w:customStyle="1" w:styleId="2f1">
    <w:name w:val="Название2"/>
    <w:basedOn w:val="a"/>
    <w:rsid w:val="000620F3"/>
    <w:pPr>
      <w:suppressLineNumbers/>
      <w:spacing w:before="120" w:after="120"/>
    </w:pPr>
    <w:rPr>
      <w:rFonts w:ascii="Arial" w:hAnsi="Arial" w:cs="Mangal"/>
      <w:i/>
      <w:iCs/>
      <w:sz w:val="20"/>
    </w:rPr>
  </w:style>
  <w:style w:type="paragraph" w:customStyle="1" w:styleId="2f2">
    <w:name w:val="Указатель2"/>
    <w:basedOn w:val="a"/>
    <w:rsid w:val="000620F3"/>
    <w:pPr>
      <w:suppressLineNumbers/>
    </w:pPr>
    <w:rPr>
      <w:rFonts w:ascii="Arial" w:hAnsi="Arial" w:cs="Mangal"/>
    </w:rPr>
  </w:style>
  <w:style w:type="paragraph" w:customStyle="1" w:styleId="1c">
    <w:name w:val="Название1"/>
    <w:basedOn w:val="a"/>
    <w:rsid w:val="000620F3"/>
    <w:pPr>
      <w:suppressLineNumbers/>
      <w:spacing w:before="120" w:after="120"/>
    </w:pPr>
    <w:rPr>
      <w:rFonts w:ascii="Arial" w:hAnsi="Arial" w:cs="Mangal"/>
      <w:i/>
      <w:iCs/>
      <w:sz w:val="20"/>
    </w:rPr>
  </w:style>
  <w:style w:type="paragraph" w:customStyle="1" w:styleId="1d">
    <w:name w:val="Указатель1"/>
    <w:basedOn w:val="a"/>
    <w:rsid w:val="000620F3"/>
    <w:pPr>
      <w:suppressLineNumbers/>
    </w:pPr>
    <w:rPr>
      <w:rFonts w:ascii="Arial" w:hAnsi="Arial" w:cs="Mangal"/>
    </w:rPr>
  </w:style>
  <w:style w:type="paragraph" w:customStyle="1" w:styleId="afff4">
    <w:name w:val="Текст (лев. подпись)"/>
    <w:basedOn w:val="a"/>
    <w:next w:val="a"/>
    <w:rsid w:val="000620F3"/>
    <w:pPr>
      <w:widowControl w:val="0"/>
      <w:autoSpaceDE w:val="0"/>
    </w:pPr>
    <w:rPr>
      <w:rFonts w:ascii="Arial" w:hAnsi="Arial"/>
      <w:sz w:val="22"/>
      <w:szCs w:val="22"/>
    </w:rPr>
  </w:style>
  <w:style w:type="paragraph" w:customStyle="1" w:styleId="afff5">
    <w:name w:val="Текст (прав. подпись)"/>
    <w:basedOn w:val="a"/>
    <w:next w:val="a"/>
    <w:rsid w:val="000620F3"/>
    <w:pPr>
      <w:widowControl w:val="0"/>
      <w:autoSpaceDE w:val="0"/>
      <w:jc w:val="right"/>
    </w:pPr>
    <w:rPr>
      <w:rFonts w:ascii="Arial" w:hAnsi="Arial"/>
      <w:sz w:val="22"/>
      <w:szCs w:val="22"/>
    </w:rPr>
  </w:style>
  <w:style w:type="paragraph" w:customStyle="1" w:styleId="afff6">
    <w:name w:val="Комментарий"/>
    <w:basedOn w:val="a"/>
    <w:next w:val="a"/>
    <w:rsid w:val="000620F3"/>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rsid w:val="000620F3"/>
    <w:pPr>
      <w:widowControl w:val="0"/>
      <w:autoSpaceDE w:val="0"/>
      <w:jc w:val="both"/>
    </w:pPr>
    <w:rPr>
      <w:rFonts w:ascii="Courier New" w:hAnsi="Courier New" w:cs="Courier New"/>
      <w:sz w:val="22"/>
      <w:szCs w:val="22"/>
    </w:rPr>
  </w:style>
  <w:style w:type="paragraph" w:customStyle="1" w:styleId="afff8">
    <w:name w:val="Заголовок таблицы"/>
    <w:basedOn w:val="afff"/>
    <w:rsid w:val="000620F3"/>
    <w:pPr>
      <w:jc w:val="center"/>
    </w:pPr>
    <w:rPr>
      <w:b/>
      <w:bCs/>
      <w:szCs w:val="24"/>
    </w:rPr>
  </w:style>
  <w:style w:type="character" w:customStyle="1" w:styleId="afff9">
    <w:name w:val="Гипертекстовая ссылка"/>
    <w:basedOn w:val="a0"/>
    <w:uiPriority w:val="99"/>
    <w:rsid w:val="000620F3"/>
    <w:rPr>
      <w:color w:val="106BBE"/>
    </w:rPr>
  </w:style>
  <w:style w:type="character" w:customStyle="1" w:styleId="afffa">
    <w:name w:val="Сравнение редакций. Добавленный фрагмент"/>
    <w:uiPriority w:val="99"/>
    <w:rsid w:val="000620F3"/>
    <w:rPr>
      <w:color w:val="000000"/>
      <w:shd w:val="clear" w:color="auto" w:fill="C1D7FF"/>
    </w:rPr>
  </w:style>
  <w:style w:type="paragraph" w:customStyle="1" w:styleId="Style7">
    <w:name w:val="Style7"/>
    <w:basedOn w:val="a"/>
    <w:rsid w:val="000620F3"/>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0620F3"/>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0620F3"/>
    <w:rPr>
      <w:rFonts w:ascii="Times New Roman" w:hAnsi="Times New Roman" w:cs="Times New Roman"/>
      <w:sz w:val="26"/>
      <w:szCs w:val="26"/>
    </w:rPr>
  </w:style>
  <w:style w:type="paragraph" w:customStyle="1" w:styleId="Style16">
    <w:name w:val="Style16"/>
    <w:basedOn w:val="a"/>
    <w:rsid w:val="000620F3"/>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0620F3"/>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0620F3"/>
    <w:pPr>
      <w:suppressAutoHyphens w:val="0"/>
      <w:autoSpaceDE w:val="0"/>
      <w:autoSpaceDN w:val="0"/>
      <w:adjustRightInd w:val="0"/>
      <w:ind w:left="720" w:firstLine="540"/>
      <w:contextualSpacing/>
      <w:jc w:val="both"/>
    </w:pPr>
    <w:rPr>
      <w:rFonts w:eastAsia="Calibri"/>
      <w:sz w:val="20"/>
      <w:szCs w:val="20"/>
      <w:lang w:eastAsia="ru-RU"/>
    </w:rPr>
  </w:style>
  <w:style w:type="paragraph" w:styleId="afffb">
    <w:name w:val="endnote text"/>
    <w:basedOn w:val="a"/>
    <w:link w:val="afffc"/>
    <w:rsid w:val="000620F3"/>
    <w:pPr>
      <w:suppressAutoHyphens w:val="0"/>
      <w:autoSpaceDE w:val="0"/>
      <w:autoSpaceDN w:val="0"/>
      <w:adjustRightInd w:val="0"/>
      <w:spacing w:line="360" w:lineRule="auto"/>
      <w:ind w:firstLine="709"/>
      <w:jc w:val="both"/>
    </w:pPr>
    <w:rPr>
      <w:sz w:val="28"/>
      <w:szCs w:val="28"/>
      <w:lang w:eastAsia="ru-RU"/>
    </w:rPr>
  </w:style>
  <w:style w:type="character" w:customStyle="1" w:styleId="afffc">
    <w:name w:val="Текст концевой сноски Знак"/>
    <w:basedOn w:val="a0"/>
    <w:link w:val="afffb"/>
    <w:rsid w:val="000620F3"/>
    <w:rPr>
      <w:rFonts w:ascii="Times New Roman" w:eastAsia="Times New Roman" w:hAnsi="Times New Roman" w:cs="Times New Roman"/>
      <w:sz w:val="28"/>
      <w:szCs w:val="28"/>
      <w:lang w:eastAsia="ru-RU"/>
    </w:rPr>
  </w:style>
  <w:style w:type="paragraph" w:styleId="3a">
    <w:name w:val="Body Text Indent 3"/>
    <w:basedOn w:val="a"/>
    <w:link w:val="3b"/>
    <w:rsid w:val="000620F3"/>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0620F3"/>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0620F3"/>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0620F3"/>
    <w:rPr>
      <w:rFonts w:ascii="Georgia" w:eastAsia="Times New Roman" w:hAnsi="Georgia" w:cs="Times New Roman"/>
      <w:sz w:val="24"/>
      <w:szCs w:val="20"/>
      <w:lang w:eastAsia="ru-RU"/>
    </w:rPr>
  </w:style>
  <w:style w:type="paragraph" w:customStyle="1" w:styleId="42">
    <w:name w:val="Основной текст4"/>
    <w:basedOn w:val="a"/>
    <w:rsid w:val="000620F3"/>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0620F3"/>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d">
    <w:name w:val="annotation text"/>
    <w:basedOn w:val="a"/>
    <w:link w:val="afffe"/>
    <w:rsid w:val="000620F3"/>
    <w:pPr>
      <w:suppressAutoHyphens w:val="0"/>
      <w:autoSpaceDE w:val="0"/>
      <w:autoSpaceDN w:val="0"/>
      <w:adjustRightInd w:val="0"/>
      <w:ind w:firstLine="540"/>
      <w:jc w:val="both"/>
    </w:pPr>
    <w:rPr>
      <w:sz w:val="20"/>
      <w:szCs w:val="20"/>
      <w:lang w:eastAsia="ru-RU"/>
    </w:rPr>
  </w:style>
  <w:style w:type="character" w:customStyle="1" w:styleId="afffe">
    <w:name w:val="Текст примечания Знак"/>
    <w:basedOn w:val="a0"/>
    <w:link w:val="afffd"/>
    <w:rsid w:val="000620F3"/>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0620F3"/>
    <w:rPr>
      <w:b/>
      <w:bCs/>
    </w:rPr>
  </w:style>
  <w:style w:type="character" w:customStyle="1" w:styleId="affff0">
    <w:name w:val="Тема примечания Знак"/>
    <w:basedOn w:val="afffe"/>
    <w:link w:val="affff"/>
    <w:rsid w:val="000620F3"/>
    <w:rPr>
      <w:b/>
      <w:bCs/>
    </w:rPr>
  </w:style>
  <w:style w:type="table" w:customStyle="1" w:styleId="1e">
    <w:name w:val="Сетка таблицы1"/>
    <w:basedOn w:val="a1"/>
    <w:next w:val="ac"/>
    <w:uiPriority w:val="59"/>
    <w:rsid w:val="000620F3"/>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0620F3"/>
    <w:pPr>
      <w:spacing w:line="480" w:lineRule="auto"/>
      <w:ind w:left="-709"/>
      <w:jc w:val="both"/>
    </w:pPr>
    <w:rPr>
      <w:szCs w:val="20"/>
    </w:rPr>
  </w:style>
  <w:style w:type="paragraph" w:customStyle="1" w:styleId="Style6">
    <w:name w:val="Style6"/>
    <w:basedOn w:val="a"/>
    <w:rsid w:val="000620F3"/>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0620F3"/>
    <w:rPr>
      <w:rFonts w:ascii="Times New Roman" w:hAnsi="Times New Roman" w:cs="Times New Roman"/>
      <w:b/>
      <w:bCs/>
      <w:spacing w:val="10"/>
      <w:sz w:val="24"/>
      <w:szCs w:val="24"/>
    </w:rPr>
  </w:style>
  <w:style w:type="character" w:customStyle="1" w:styleId="FontStyle14">
    <w:name w:val="Font Style14"/>
    <w:basedOn w:val="a0"/>
    <w:rsid w:val="000620F3"/>
    <w:rPr>
      <w:rFonts w:ascii="Times New Roman" w:hAnsi="Times New Roman" w:cs="Times New Roman"/>
      <w:spacing w:val="10"/>
      <w:sz w:val="24"/>
      <w:szCs w:val="24"/>
    </w:rPr>
  </w:style>
  <w:style w:type="paragraph" w:customStyle="1" w:styleId="43">
    <w:name w:val="Абзац списка4"/>
    <w:basedOn w:val="a"/>
    <w:rsid w:val="000620F3"/>
    <w:pPr>
      <w:suppressAutoHyphens w:val="0"/>
      <w:ind w:left="720"/>
      <w:contextualSpacing/>
    </w:pPr>
    <w:rPr>
      <w:rFonts w:eastAsia="Calibri"/>
      <w:sz w:val="20"/>
      <w:szCs w:val="20"/>
      <w:lang w:eastAsia="ru-RU"/>
    </w:rPr>
  </w:style>
  <w:style w:type="character" w:customStyle="1" w:styleId="FontStyle19">
    <w:name w:val="Font Style19"/>
    <w:basedOn w:val="a0"/>
    <w:rsid w:val="000620F3"/>
    <w:rPr>
      <w:rFonts w:ascii="Times New Roman" w:hAnsi="Times New Roman" w:cs="Times New Roman"/>
      <w:sz w:val="26"/>
      <w:szCs w:val="26"/>
    </w:rPr>
  </w:style>
  <w:style w:type="paragraph" w:customStyle="1" w:styleId="Default">
    <w:name w:val="Default"/>
    <w:rsid w:val="000620F3"/>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0620F3"/>
    <w:pPr>
      <w:numPr>
        <w:numId w:val="3"/>
      </w:numPr>
      <w:suppressAutoHyphens w:val="0"/>
      <w:spacing w:after="120"/>
      <w:contextualSpacing/>
      <w:jc w:val="both"/>
    </w:pPr>
    <w:rPr>
      <w:szCs w:val="16"/>
      <w:lang w:eastAsia="ru-RU"/>
    </w:rPr>
  </w:style>
  <w:style w:type="paragraph" w:customStyle="1" w:styleId="3f3f3f3f3f1">
    <w:name w:val="Т3fе3fк3fс3fт3f1"/>
    <w:basedOn w:val="a"/>
    <w:rsid w:val="000620F3"/>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0620F3"/>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0620F3"/>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0620F3"/>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0620F3"/>
    <w:rPr>
      <w:rFonts w:ascii="Arial" w:eastAsia="Calibri" w:hAnsi="Arial" w:cs="Times New Roman"/>
      <w:sz w:val="26"/>
      <w:szCs w:val="28"/>
      <w:lang w:eastAsia="ar-SA"/>
    </w:rPr>
  </w:style>
  <w:style w:type="character" w:customStyle="1" w:styleId="apple-converted-space">
    <w:name w:val="apple-converted-space"/>
    <w:basedOn w:val="a0"/>
    <w:rsid w:val="000620F3"/>
  </w:style>
  <w:style w:type="paragraph" w:customStyle="1" w:styleId="51">
    <w:name w:val="Абзац списка5"/>
    <w:basedOn w:val="a"/>
    <w:rsid w:val="000620F3"/>
    <w:pPr>
      <w:suppressAutoHyphens w:val="0"/>
      <w:ind w:left="720"/>
      <w:contextualSpacing/>
    </w:pPr>
    <w:rPr>
      <w:rFonts w:eastAsia="Calibri"/>
      <w:sz w:val="20"/>
      <w:szCs w:val="20"/>
      <w:lang w:eastAsia="ru-RU"/>
    </w:rPr>
  </w:style>
  <w:style w:type="paragraph" w:customStyle="1" w:styleId="1f">
    <w:name w:val="Без интервала1"/>
    <w:link w:val="NoSpacingChar"/>
    <w:rsid w:val="000620F3"/>
    <w:pPr>
      <w:spacing w:before="0" w:after="0"/>
      <w:ind w:firstLine="0"/>
      <w:jc w:val="left"/>
    </w:pPr>
    <w:rPr>
      <w:rFonts w:ascii="Calibri" w:eastAsia="Times New Roman" w:hAnsi="Calibri" w:cs="Calibri"/>
    </w:rPr>
  </w:style>
  <w:style w:type="paragraph" w:customStyle="1" w:styleId="stale1">
    <w:name w:val="stale1"/>
    <w:basedOn w:val="a"/>
    <w:rsid w:val="000620F3"/>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1">
    <w:name w:val="Вертикальный отступ"/>
    <w:basedOn w:val="a"/>
    <w:rsid w:val="000620F3"/>
    <w:pPr>
      <w:suppressAutoHyphens w:val="0"/>
      <w:jc w:val="center"/>
    </w:pPr>
    <w:rPr>
      <w:sz w:val="28"/>
      <w:szCs w:val="20"/>
      <w:lang w:val="en-US" w:eastAsia="ru-RU"/>
    </w:rPr>
  </w:style>
  <w:style w:type="paragraph" w:customStyle="1" w:styleId="61">
    <w:name w:val="Абзац списка6"/>
    <w:basedOn w:val="a"/>
    <w:rsid w:val="000620F3"/>
    <w:pPr>
      <w:suppressAutoHyphens w:val="0"/>
      <w:ind w:left="720"/>
      <w:contextualSpacing/>
    </w:pPr>
    <w:rPr>
      <w:rFonts w:eastAsia="Calibri"/>
      <w:sz w:val="20"/>
      <w:szCs w:val="20"/>
      <w:lang w:eastAsia="ru-RU"/>
    </w:rPr>
  </w:style>
  <w:style w:type="paragraph" w:customStyle="1" w:styleId="71">
    <w:name w:val="Абзац списка7"/>
    <w:basedOn w:val="a"/>
    <w:rsid w:val="000620F3"/>
    <w:pPr>
      <w:suppressAutoHyphens w:val="0"/>
      <w:ind w:left="720"/>
      <w:contextualSpacing/>
    </w:pPr>
    <w:rPr>
      <w:rFonts w:eastAsia="Calibri"/>
      <w:sz w:val="20"/>
      <w:szCs w:val="20"/>
      <w:lang w:eastAsia="ru-RU"/>
    </w:rPr>
  </w:style>
  <w:style w:type="paragraph" w:customStyle="1" w:styleId="220">
    <w:name w:val="Основной текст 22"/>
    <w:basedOn w:val="a"/>
    <w:rsid w:val="000620F3"/>
    <w:pPr>
      <w:spacing w:after="120" w:line="480" w:lineRule="auto"/>
    </w:pPr>
  </w:style>
  <w:style w:type="paragraph" w:customStyle="1" w:styleId="formattext">
    <w:name w:val="formattext"/>
    <w:basedOn w:val="a"/>
    <w:rsid w:val="000620F3"/>
    <w:pPr>
      <w:suppressAutoHyphens w:val="0"/>
      <w:spacing w:before="100" w:beforeAutospacing="1" w:after="100" w:afterAutospacing="1"/>
    </w:pPr>
    <w:rPr>
      <w:lang w:eastAsia="ru-RU"/>
    </w:rPr>
  </w:style>
  <w:style w:type="character" w:customStyle="1" w:styleId="44">
    <w:name w:val="Основной текст (4)_"/>
    <w:link w:val="45"/>
    <w:rsid w:val="000620F3"/>
    <w:rPr>
      <w:b/>
      <w:bCs/>
      <w:sz w:val="21"/>
      <w:szCs w:val="21"/>
      <w:shd w:val="clear" w:color="auto" w:fill="FFFFFF"/>
    </w:rPr>
  </w:style>
  <w:style w:type="paragraph" w:customStyle="1" w:styleId="45">
    <w:name w:val="Основной текст (4)"/>
    <w:basedOn w:val="a"/>
    <w:link w:val="44"/>
    <w:rsid w:val="000620F3"/>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character" w:styleId="affff2">
    <w:name w:val="FollowedHyperlink"/>
    <w:basedOn w:val="a0"/>
    <w:unhideWhenUsed/>
    <w:rsid w:val="000620F3"/>
    <w:rPr>
      <w:color w:val="800080" w:themeColor="followedHyperlink"/>
      <w:u w:val="single"/>
    </w:rPr>
  </w:style>
  <w:style w:type="paragraph" w:customStyle="1" w:styleId="Compact">
    <w:name w:val="Compact"/>
    <w:basedOn w:val="af9"/>
    <w:qFormat/>
    <w:rsid w:val="000620F3"/>
    <w:pPr>
      <w:suppressAutoHyphens w:val="0"/>
      <w:spacing w:before="36" w:after="36" w:line="240" w:lineRule="auto"/>
      <w:ind w:firstLine="0"/>
      <w:jc w:val="left"/>
    </w:pPr>
    <w:rPr>
      <w:rFonts w:ascii="Calibri" w:eastAsia="Calibri" w:hAnsi="Calibri"/>
      <w:lang w:val="en-US" w:eastAsia="en-US"/>
    </w:rPr>
  </w:style>
  <w:style w:type="paragraph" w:customStyle="1" w:styleId="81">
    <w:name w:val="Абзац списка8"/>
    <w:basedOn w:val="a"/>
    <w:rsid w:val="000620F3"/>
    <w:pPr>
      <w:suppressAutoHyphens w:val="0"/>
      <w:ind w:left="720"/>
      <w:contextualSpacing/>
    </w:pPr>
    <w:rPr>
      <w:rFonts w:eastAsia="Calibri"/>
      <w:sz w:val="20"/>
      <w:szCs w:val="20"/>
      <w:lang w:eastAsia="ru-RU"/>
    </w:rPr>
  </w:style>
  <w:style w:type="paragraph" w:customStyle="1" w:styleId="2f3">
    <w:name w:val="Без интервала2"/>
    <w:rsid w:val="000620F3"/>
    <w:pPr>
      <w:spacing w:before="0" w:after="0"/>
      <w:ind w:firstLine="0"/>
      <w:jc w:val="left"/>
    </w:pPr>
    <w:rPr>
      <w:rFonts w:ascii="Calibri" w:eastAsia="Times New Roman" w:hAnsi="Calibri" w:cs="Calibri"/>
    </w:rPr>
  </w:style>
  <w:style w:type="character" w:customStyle="1" w:styleId="a4">
    <w:name w:val="Без интервала Знак"/>
    <w:link w:val="a3"/>
    <w:uiPriority w:val="1"/>
    <w:locked/>
    <w:rsid w:val="000620F3"/>
  </w:style>
  <w:style w:type="paragraph" w:customStyle="1" w:styleId="affff3">
    <w:name w:val="Текст акта"/>
    <w:rsid w:val="000620F3"/>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0620F3"/>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rsid w:val="000620F3"/>
    <w:pPr>
      <w:suppressAutoHyphens w:val="0"/>
      <w:spacing w:after="160" w:line="240" w:lineRule="exact"/>
    </w:pPr>
    <w:rPr>
      <w:rFonts w:ascii="Verdana" w:hAnsi="Verdana"/>
      <w:lang w:val="en-US" w:eastAsia="en-US"/>
    </w:rPr>
  </w:style>
  <w:style w:type="paragraph" w:customStyle="1" w:styleId="affff4">
    <w:name w:val="Внимание"/>
    <w:basedOn w:val="af9"/>
    <w:autoRedefine/>
    <w:rsid w:val="000620F3"/>
    <w:pPr>
      <w:widowControl w:val="0"/>
      <w:suppressAutoHyphens w:val="0"/>
      <w:adjustRightInd w:val="0"/>
      <w:spacing w:after="0"/>
      <w:ind w:firstLine="720"/>
      <w:textAlignment w:val="baseline"/>
    </w:pPr>
    <w:rPr>
      <w:rFonts w:eastAsia="Calibri"/>
      <w:sz w:val="28"/>
      <w:szCs w:val="28"/>
      <w:lang w:eastAsia="en-US"/>
    </w:rPr>
  </w:style>
  <w:style w:type="paragraph" w:customStyle="1" w:styleId="affff5">
    <w:name w:val="Знак Знак Знак"/>
    <w:basedOn w:val="a"/>
    <w:rsid w:val="000620F3"/>
    <w:pPr>
      <w:suppressAutoHyphens w:val="0"/>
      <w:spacing w:after="160" w:line="240" w:lineRule="exact"/>
    </w:pPr>
    <w:rPr>
      <w:rFonts w:ascii="Verdana" w:hAnsi="Verdana"/>
      <w:lang w:val="en-US" w:eastAsia="en-US"/>
    </w:rPr>
  </w:style>
  <w:style w:type="paragraph" w:customStyle="1" w:styleId="Iauiue">
    <w:name w:val="Iau?iue"/>
    <w:rsid w:val="000620F3"/>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20F3"/>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0620F3"/>
    <w:rPr>
      <w:rFonts w:ascii="Arial CYR" w:hAnsi="Arial CYR" w:cs="Arial CYR"/>
      <w:color w:val="000000"/>
      <w:sz w:val="18"/>
      <w:szCs w:val="18"/>
    </w:rPr>
  </w:style>
  <w:style w:type="paragraph" w:customStyle="1" w:styleId="2f4">
    <w:name w:val="Основной текст2"/>
    <w:basedOn w:val="a"/>
    <w:rsid w:val="000620F3"/>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ListParagraph1">
    <w:name w:val="List Paragraph1"/>
    <w:basedOn w:val="a"/>
    <w:rsid w:val="000620F3"/>
    <w:pPr>
      <w:suppressAutoHyphens w:val="0"/>
      <w:spacing w:after="200" w:line="276" w:lineRule="auto"/>
      <w:ind w:left="720"/>
    </w:pPr>
    <w:rPr>
      <w:rFonts w:ascii="Calibri" w:eastAsia="Calibri" w:hAnsi="Calibri"/>
      <w:sz w:val="22"/>
      <w:szCs w:val="22"/>
      <w:lang w:eastAsia="en-US"/>
    </w:rPr>
  </w:style>
  <w:style w:type="paragraph" w:customStyle="1" w:styleId="affff6">
    <w:name w:val="Нормальный (таблица)"/>
    <w:basedOn w:val="a"/>
    <w:next w:val="a"/>
    <w:rsid w:val="000620F3"/>
    <w:pPr>
      <w:widowControl w:val="0"/>
      <w:suppressAutoHyphens w:val="0"/>
      <w:autoSpaceDE w:val="0"/>
      <w:autoSpaceDN w:val="0"/>
      <w:adjustRightInd w:val="0"/>
      <w:jc w:val="both"/>
    </w:pPr>
    <w:rPr>
      <w:rFonts w:ascii="Arial" w:hAnsi="Arial" w:cs="Arial"/>
      <w:lang w:eastAsia="ru-RU"/>
    </w:rPr>
  </w:style>
  <w:style w:type="paragraph" w:customStyle="1" w:styleId="affff7">
    <w:name w:val="обычныйЖир"/>
    <w:basedOn w:val="a"/>
    <w:rsid w:val="000620F3"/>
    <w:pPr>
      <w:suppressAutoHyphens w:val="0"/>
      <w:ind w:firstLine="709"/>
      <w:jc w:val="both"/>
    </w:pPr>
    <w:rPr>
      <w:b/>
      <w:sz w:val="28"/>
      <w:szCs w:val="28"/>
      <w:lang w:eastAsia="ru-RU"/>
    </w:rPr>
  </w:style>
  <w:style w:type="character" w:customStyle="1" w:styleId="FontStyle50">
    <w:name w:val="Font Style50"/>
    <w:basedOn w:val="a0"/>
    <w:rsid w:val="000620F3"/>
    <w:rPr>
      <w:rFonts w:ascii="Times New Roman" w:hAnsi="Times New Roman" w:cs="Times New Roman"/>
      <w:color w:val="000000"/>
      <w:sz w:val="18"/>
      <w:szCs w:val="18"/>
    </w:rPr>
  </w:style>
  <w:style w:type="paragraph" w:customStyle="1" w:styleId="Style2">
    <w:name w:val="Style2"/>
    <w:basedOn w:val="a"/>
    <w:uiPriority w:val="99"/>
    <w:rsid w:val="000620F3"/>
    <w:pPr>
      <w:widowControl w:val="0"/>
      <w:suppressAutoHyphens w:val="0"/>
      <w:autoSpaceDE w:val="0"/>
      <w:autoSpaceDN w:val="0"/>
      <w:adjustRightInd w:val="0"/>
      <w:spacing w:line="341" w:lineRule="exact"/>
      <w:ind w:firstLine="396"/>
      <w:jc w:val="both"/>
    </w:pPr>
    <w:rPr>
      <w:lang w:eastAsia="ru-RU"/>
    </w:rPr>
  </w:style>
  <w:style w:type="character" w:customStyle="1" w:styleId="a8">
    <w:name w:val="Абзац списка Знак"/>
    <w:aliases w:val="ПАРАГРАФ Знак"/>
    <w:link w:val="a7"/>
    <w:uiPriority w:val="34"/>
    <w:locked/>
    <w:rsid w:val="000620F3"/>
    <w:rPr>
      <w:rFonts w:ascii="Times New Roman" w:eastAsia="Calibri" w:hAnsi="Times New Roman" w:cs="Times New Roman"/>
      <w:sz w:val="28"/>
      <w:szCs w:val="28"/>
    </w:rPr>
  </w:style>
  <w:style w:type="character" w:customStyle="1" w:styleId="apple-style-span">
    <w:name w:val="apple-style-span"/>
    <w:basedOn w:val="a0"/>
    <w:uiPriority w:val="99"/>
    <w:rsid w:val="000620F3"/>
    <w:rPr>
      <w:rFonts w:cs="Times New Roman"/>
    </w:rPr>
  </w:style>
  <w:style w:type="paragraph" w:customStyle="1" w:styleId="ConsCell">
    <w:name w:val="ConsCell"/>
    <w:rsid w:val="000620F3"/>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8">
    <w:name w:val="Знак Знак Знак Знак"/>
    <w:basedOn w:val="a"/>
    <w:rsid w:val="000620F3"/>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0620F3"/>
    <w:pPr>
      <w:suppressAutoHyphens w:val="0"/>
      <w:spacing w:before="100" w:beforeAutospacing="1" w:after="100" w:afterAutospacing="1"/>
    </w:pPr>
    <w:rPr>
      <w:lang w:eastAsia="ru-RU"/>
    </w:rPr>
  </w:style>
  <w:style w:type="paragraph" w:customStyle="1" w:styleId="xl65">
    <w:name w:val="xl65"/>
    <w:basedOn w:val="a"/>
    <w:rsid w:val="000620F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
    <w:rsid w:val="000620F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7">
    <w:name w:val="xl67"/>
    <w:basedOn w:val="a"/>
    <w:rsid w:val="000620F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8">
    <w:name w:val="xl68"/>
    <w:basedOn w:val="a"/>
    <w:rsid w:val="000620F3"/>
    <w:pPr>
      <w:suppressAutoHyphens w:val="0"/>
      <w:spacing w:before="100" w:beforeAutospacing="1" w:after="100" w:afterAutospacing="1"/>
    </w:pPr>
    <w:rPr>
      <w:lang w:eastAsia="ru-RU"/>
    </w:rPr>
  </w:style>
  <w:style w:type="paragraph" w:customStyle="1" w:styleId="xl69">
    <w:name w:val="xl69"/>
    <w:basedOn w:val="a"/>
    <w:rsid w:val="000620F3"/>
    <w:pPr>
      <w:suppressAutoHyphens w:val="0"/>
      <w:spacing w:before="100" w:beforeAutospacing="1" w:after="100" w:afterAutospacing="1"/>
    </w:pPr>
    <w:rPr>
      <w:lang w:eastAsia="ru-RU"/>
    </w:rPr>
  </w:style>
  <w:style w:type="paragraph" w:customStyle="1" w:styleId="xl70">
    <w:name w:val="xl70"/>
    <w:basedOn w:val="a"/>
    <w:rsid w:val="000620F3"/>
    <w:pPr>
      <w:suppressAutoHyphens w:val="0"/>
      <w:spacing w:before="100" w:beforeAutospacing="1" w:after="100" w:afterAutospacing="1"/>
      <w:jc w:val="center"/>
      <w:textAlignment w:val="center"/>
    </w:pPr>
    <w:rPr>
      <w:lang w:eastAsia="ru-RU"/>
    </w:rPr>
  </w:style>
  <w:style w:type="paragraph" w:customStyle="1" w:styleId="xl71">
    <w:name w:val="xl71"/>
    <w:basedOn w:val="a"/>
    <w:rsid w:val="000620F3"/>
    <w:pPr>
      <w:suppressAutoHyphens w:val="0"/>
      <w:spacing w:before="100" w:beforeAutospacing="1" w:after="100" w:afterAutospacing="1"/>
      <w:jc w:val="center"/>
      <w:textAlignment w:val="center"/>
    </w:pPr>
    <w:rPr>
      <w:lang w:eastAsia="ru-RU"/>
    </w:rPr>
  </w:style>
  <w:style w:type="paragraph" w:customStyle="1" w:styleId="xl72">
    <w:name w:val="xl72"/>
    <w:basedOn w:val="a"/>
    <w:rsid w:val="000620F3"/>
    <w:pPr>
      <w:suppressAutoHyphens w:val="0"/>
      <w:spacing w:before="100" w:beforeAutospacing="1" w:after="100" w:afterAutospacing="1"/>
      <w:textAlignment w:val="top"/>
    </w:pPr>
    <w:rPr>
      <w:lang w:eastAsia="ru-RU"/>
    </w:rPr>
  </w:style>
  <w:style w:type="paragraph" w:customStyle="1" w:styleId="xl73">
    <w:name w:val="xl73"/>
    <w:basedOn w:val="a"/>
    <w:rsid w:val="000620F3"/>
    <w:pPr>
      <w:pBdr>
        <w:bottom w:val="single" w:sz="4" w:space="0" w:color="auto"/>
      </w:pBdr>
      <w:suppressAutoHyphens w:val="0"/>
      <w:spacing w:before="100" w:beforeAutospacing="1" w:after="100" w:afterAutospacing="1"/>
    </w:pPr>
    <w:rPr>
      <w:lang w:eastAsia="ru-RU"/>
    </w:rPr>
  </w:style>
  <w:style w:type="paragraph" w:customStyle="1" w:styleId="xl74">
    <w:name w:val="xl74"/>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5">
    <w:name w:val="xl75"/>
    <w:basedOn w:val="a"/>
    <w:rsid w:val="000620F3"/>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
    <w:rsid w:val="000620F3"/>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77">
    <w:name w:val="xl77"/>
    <w:basedOn w:val="a"/>
    <w:rsid w:val="000620F3"/>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0620F3"/>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0620F3"/>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
    <w:rsid w:val="000620F3"/>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0620F3"/>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4">
    <w:name w:val="xl84"/>
    <w:basedOn w:val="a"/>
    <w:rsid w:val="000620F3"/>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5">
    <w:name w:val="xl85"/>
    <w:basedOn w:val="a"/>
    <w:rsid w:val="000620F3"/>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6">
    <w:name w:val="xl86"/>
    <w:basedOn w:val="a"/>
    <w:rsid w:val="000620F3"/>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7">
    <w:name w:val="xl87"/>
    <w:basedOn w:val="a"/>
    <w:rsid w:val="000620F3"/>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
    <w:rsid w:val="000620F3"/>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0620F3"/>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1">
    <w:name w:val="xl91"/>
    <w:basedOn w:val="a"/>
    <w:rsid w:val="000620F3"/>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2">
    <w:name w:val="xl92"/>
    <w:basedOn w:val="a"/>
    <w:rsid w:val="000620F3"/>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0620F3"/>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0620F3"/>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
    <w:rsid w:val="000620F3"/>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8">
    <w:name w:val="xl98"/>
    <w:basedOn w:val="a"/>
    <w:rsid w:val="000620F3"/>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0620F3"/>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00">
    <w:name w:val="xl100"/>
    <w:basedOn w:val="a"/>
    <w:rsid w:val="000620F3"/>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101">
    <w:name w:val="xl101"/>
    <w:basedOn w:val="a"/>
    <w:rsid w:val="000620F3"/>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0620F3"/>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03">
    <w:name w:val="xl103"/>
    <w:basedOn w:val="a"/>
    <w:rsid w:val="000620F3"/>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4">
    <w:name w:val="xl104"/>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5">
    <w:name w:val="xl105"/>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
    <w:rsid w:val="000620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07">
    <w:name w:val="xl107"/>
    <w:basedOn w:val="a"/>
    <w:rsid w:val="000620F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
    <w:rsid w:val="000620F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9">
    <w:name w:val="xl109"/>
    <w:basedOn w:val="a"/>
    <w:rsid w:val="000620F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
    <w:rsid w:val="000620F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0620F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0620F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4">
    <w:name w:val="xl114"/>
    <w:basedOn w:val="a"/>
    <w:rsid w:val="000620F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5">
    <w:name w:val="xl115"/>
    <w:basedOn w:val="a"/>
    <w:rsid w:val="000620F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6">
    <w:name w:val="xl116"/>
    <w:basedOn w:val="a"/>
    <w:rsid w:val="000620F3"/>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7">
    <w:name w:val="xl117"/>
    <w:basedOn w:val="a"/>
    <w:rsid w:val="000620F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
    <w:rsid w:val="000620F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9">
    <w:name w:val="xl119"/>
    <w:basedOn w:val="a"/>
    <w:rsid w:val="000620F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0">
    <w:name w:val="xl120"/>
    <w:basedOn w:val="a"/>
    <w:rsid w:val="000620F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1">
    <w:name w:val="xl121"/>
    <w:basedOn w:val="a"/>
    <w:rsid w:val="000620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2">
    <w:name w:val="xl122"/>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0620F3"/>
    <w:pPr>
      <w:suppressAutoHyphens w:val="0"/>
      <w:spacing w:before="100" w:beforeAutospacing="1" w:after="100" w:afterAutospacing="1"/>
      <w:jc w:val="center"/>
    </w:pPr>
    <w:rPr>
      <w:lang w:eastAsia="ru-RU"/>
    </w:rPr>
  </w:style>
  <w:style w:type="paragraph" w:customStyle="1" w:styleId="xl124">
    <w:name w:val="xl124"/>
    <w:basedOn w:val="a"/>
    <w:rsid w:val="000620F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5">
    <w:name w:val="xl125"/>
    <w:basedOn w:val="a"/>
    <w:rsid w:val="000620F3"/>
    <w:pPr>
      <w:suppressAutoHyphens w:val="0"/>
      <w:spacing w:before="100" w:beforeAutospacing="1" w:after="100" w:afterAutospacing="1"/>
      <w:jc w:val="center"/>
      <w:textAlignment w:val="center"/>
    </w:pPr>
    <w:rPr>
      <w:lang w:eastAsia="ru-RU"/>
    </w:rPr>
  </w:style>
  <w:style w:type="paragraph" w:customStyle="1" w:styleId="xl126">
    <w:name w:val="xl126"/>
    <w:basedOn w:val="a"/>
    <w:rsid w:val="000620F3"/>
    <w:pPr>
      <w:shd w:val="clear" w:color="000000" w:fill="00B0F0"/>
      <w:suppressAutoHyphens w:val="0"/>
      <w:spacing w:before="100" w:beforeAutospacing="1" w:after="100" w:afterAutospacing="1"/>
      <w:jc w:val="center"/>
      <w:textAlignment w:val="center"/>
    </w:pPr>
    <w:rPr>
      <w:lang w:eastAsia="ru-RU"/>
    </w:rPr>
  </w:style>
  <w:style w:type="paragraph" w:customStyle="1" w:styleId="xl127">
    <w:name w:val="xl127"/>
    <w:basedOn w:val="a"/>
    <w:rsid w:val="000620F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8">
    <w:name w:val="xl128"/>
    <w:basedOn w:val="a"/>
    <w:rsid w:val="000620F3"/>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9">
    <w:name w:val="xl129"/>
    <w:basedOn w:val="a"/>
    <w:rsid w:val="000620F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
    <w:rsid w:val="000620F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0620F3"/>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2">
    <w:name w:val="xl132"/>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0620F3"/>
    <w:pPr>
      <w:suppressAutoHyphens w:val="0"/>
      <w:spacing w:before="100" w:beforeAutospacing="1" w:after="100" w:afterAutospacing="1"/>
    </w:pPr>
    <w:rPr>
      <w:lang w:eastAsia="ru-RU"/>
    </w:rPr>
  </w:style>
  <w:style w:type="paragraph" w:customStyle="1" w:styleId="xl134">
    <w:name w:val="xl134"/>
    <w:basedOn w:val="a"/>
    <w:rsid w:val="000620F3"/>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5">
    <w:name w:val="xl135"/>
    <w:basedOn w:val="a"/>
    <w:rsid w:val="000620F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
    <w:rsid w:val="000620F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7">
    <w:name w:val="xl137"/>
    <w:basedOn w:val="a"/>
    <w:rsid w:val="000620F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8">
    <w:name w:val="xl138"/>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0620F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0620F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0620F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42">
    <w:name w:val="xl142"/>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
    <w:rsid w:val="000620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6">
    <w:name w:val="xl146"/>
    <w:basedOn w:val="a"/>
    <w:rsid w:val="000620F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147">
    <w:name w:val="xl147"/>
    <w:basedOn w:val="a"/>
    <w:rsid w:val="000620F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48">
    <w:name w:val="xl148"/>
    <w:basedOn w:val="a"/>
    <w:rsid w:val="000620F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0620F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0">
    <w:name w:val="xl150"/>
    <w:basedOn w:val="a"/>
    <w:rsid w:val="000620F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51">
    <w:name w:val="xl151"/>
    <w:basedOn w:val="a"/>
    <w:rsid w:val="000620F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2">
    <w:name w:val="xl152"/>
    <w:basedOn w:val="a"/>
    <w:rsid w:val="000620F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character" w:customStyle="1" w:styleId="NoSpacingChar">
    <w:name w:val="No Spacing Char"/>
    <w:link w:val="1f"/>
    <w:locked/>
    <w:rsid w:val="000620F3"/>
    <w:rPr>
      <w:rFonts w:ascii="Calibri" w:eastAsia="Times New Roman" w:hAnsi="Calibri" w:cs="Calibri"/>
    </w:rPr>
  </w:style>
  <w:style w:type="character" w:customStyle="1" w:styleId="text1">
    <w:name w:val="text1"/>
    <w:basedOn w:val="a0"/>
    <w:rsid w:val="000620F3"/>
  </w:style>
  <w:style w:type="paragraph" w:customStyle="1" w:styleId="Style4">
    <w:name w:val="Style4"/>
    <w:basedOn w:val="a"/>
    <w:rsid w:val="000620F3"/>
    <w:pPr>
      <w:widowControl w:val="0"/>
      <w:suppressAutoHyphens w:val="0"/>
      <w:autoSpaceDE w:val="0"/>
      <w:autoSpaceDN w:val="0"/>
      <w:adjustRightInd w:val="0"/>
      <w:spacing w:line="316" w:lineRule="exact"/>
      <w:jc w:val="both"/>
    </w:pPr>
    <w:rPr>
      <w:rFonts w:ascii="Arial Narrow" w:hAnsi="Arial Narrow"/>
      <w:lang w:eastAsia="ru-RU"/>
    </w:rPr>
  </w:style>
  <w:style w:type="character" w:customStyle="1" w:styleId="FontStyle12">
    <w:name w:val="Font Style12"/>
    <w:rsid w:val="000620F3"/>
    <w:rPr>
      <w:rFonts w:ascii="Times New Roman" w:hAnsi="Times New Roman" w:cs="Times New Roman" w:hint="default"/>
      <w:sz w:val="26"/>
      <w:szCs w:val="26"/>
    </w:rPr>
  </w:style>
  <w:style w:type="character" w:customStyle="1" w:styleId="A30">
    <w:name w:val="A3"/>
    <w:uiPriority w:val="99"/>
    <w:rsid w:val="000620F3"/>
    <w:rPr>
      <w:b/>
      <w:color w:val="000000"/>
      <w:sz w:val="18"/>
    </w:rPr>
  </w:style>
  <w:style w:type="paragraph" w:customStyle="1" w:styleId="1125">
    <w:name w:val="Стиль Основной текст + Слева:  1 см Первая строка:  125 см Справ..."/>
    <w:basedOn w:val="af9"/>
    <w:uiPriority w:val="99"/>
    <w:rsid w:val="000620F3"/>
    <w:pPr>
      <w:suppressAutoHyphens w:val="0"/>
      <w:spacing w:after="0"/>
      <w:ind w:left="567" w:right="284"/>
    </w:pPr>
    <w:rPr>
      <w:szCs w:val="20"/>
      <w:lang w:eastAsia="ru-RU"/>
    </w:rPr>
  </w:style>
  <w:style w:type="character" w:customStyle="1" w:styleId="FontStyle38">
    <w:name w:val="Font Style38"/>
    <w:basedOn w:val="a0"/>
    <w:rsid w:val="000620F3"/>
    <w:rPr>
      <w:rFonts w:ascii="Times New Roman" w:hAnsi="Times New Roman" w:cs="Times New Roman"/>
      <w:b/>
      <w:bCs/>
      <w:sz w:val="24"/>
      <w:szCs w:val="24"/>
    </w:rPr>
  </w:style>
  <w:style w:type="character" w:customStyle="1" w:styleId="212pt">
    <w:name w:val="Основной текст (2) + 12 pt;Полужирный"/>
    <w:rsid w:val="000620F3"/>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0620F3"/>
    <w:rPr>
      <w:color w:val="000000"/>
      <w:spacing w:val="0"/>
      <w:w w:val="100"/>
      <w:position w:val="0"/>
      <w:sz w:val="26"/>
      <w:szCs w:val="26"/>
      <w:shd w:val="clear" w:color="auto" w:fill="FFFFFF"/>
      <w:lang w:val="ru-RU" w:eastAsia="ru-RU" w:bidi="ru-RU"/>
    </w:rPr>
  </w:style>
  <w:style w:type="paragraph" w:customStyle="1" w:styleId="91">
    <w:name w:val="Абзац списка9"/>
    <w:basedOn w:val="a"/>
    <w:rsid w:val="000620F3"/>
    <w:pPr>
      <w:suppressAutoHyphens w:val="0"/>
      <w:ind w:left="720"/>
      <w:contextualSpacing/>
    </w:pPr>
    <w:rPr>
      <w:rFonts w:eastAsia="Calibri"/>
      <w:sz w:val="20"/>
      <w:szCs w:val="20"/>
      <w:lang w:eastAsia="ru-RU"/>
    </w:rPr>
  </w:style>
  <w:style w:type="paragraph" w:customStyle="1" w:styleId="100">
    <w:name w:val="Абзац списка10"/>
    <w:basedOn w:val="a"/>
    <w:rsid w:val="000620F3"/>
    <w:pPr>
      <w:suppressAutoHyphens w:val="0"/>
      <w:ind w:left="720"/>
      <w:contextualSpacing/>
    </w:pPr>
    <w:rPr>
      <w:rFonts w:eastAsia="Calibri"/>
      <w:sz w:val="20"/>
      <w:szCs w:val="20"/>
      <w:lang w:eastAsia="ru-RU"/>
    </w:rPr>
  </w:style>
  <w:style w:type="character" w:customStyle="1" w:styleId="2f5">
    <w:name w:val="Заголовок №2_"/>
    <w:basedOn w:val="a0"/>
    <w:link w:val="2f6"/>
    <w:locked/>
    <w:rsid w:val="000620F3"/>
    <w:rPr>
      <w:b/>
      <w:bCs/>
      <w:sz w:val="28"/>
      <w:szCs w:val="28"/>
      <w:shd w:val="clear" w:color="auto" w:fill="FFFFFF"/>
    </w:rPr>
  </w:style>
  <w:style w:type="paragraph" w:customStyle="1" w:styleId="2f6">
    <w:name w:val="Заголовок №2"/>
    <w:basedOn w:val="a"/>
    <w:link w:val="2f5"/>
    <w:rsid w:val="000620F3"/>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11">
    <w:name w:val="Абзац списка11"/>
    <w:basedOn w:val="a"/>
    <w:rsid w:val="000620F3"/>
    <w:pPr>
      <w:suppressAutoHyphens w:val="0"/>
      <w:ind w:left="720"/>
      <w:contextualSpacing/>
    </w:pPr>
    <w:rPr>
      <w:rFonts w:eastAsia="Calibri"/>
      <w:sz w:val="20"/>
      <w:szCs w:val="20"/>
      <w:lang w:eastAsia="ru-RU"/>
    </w:rPr>
  </w:style>
  <w:style w:type="paragraph" w:customStyle="1" w:styleId="120">
    <w:name w:val="Абзац списка12"/>
    <w:basedOn w:val="a"/>
    <w:rsid w:val="000620F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130">
    <w:name w:val="Абзац списка13"/>
    <w:basedOn w:val="a"/>
    <w:rsid w:val="000620F3"/>
    <w:pPr>
      <w:suppressAutoHyphens w:val="0"/>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7872F5A9F5637DD37780BE140E250167408542EE65A10753257DCFB219F95AC58368F96F1FB1BD3H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97872F5A9F5637DD37780BE140E25016730A5028E65A10753257DCFB219F95AC58368F96F1FB1BD3H5H" TargetMode="External"/><Relationship Id="rId12" Type="http://schemas.openxmlformats.org/officeDocument/2006/relationships/hyperlink" Target="consultantplus://offline/ref=82ABF227494A8F70D789000ECB8CFC3E6A60967948BE05208A0F36DAD8B9478AF47429A243F315Y5S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1EA711C8D9E9830F515FB0632F3B0EF573BF9588B411AB42DF320B20CEHCH" TargetMode="External"/><Relationship Id="rId11" Type="http://schemas.openxmlformats.org/officeDocument/2006/relationships/hyperlink" Target="consultantplus://offline/ref=513819624B5212D9040ECD440297F59916574D5F80344305FF9FAB47A0V8J2O" TargetMode="External"/><Relationship Id="rId5" Type="http://schemas.openxmlformats.org/officeDocument/2006/relationships/image" Target="media/image1.jpeg"/><Relationship Id="rId10" Type="http://schemas.openxmlformats.org/officeDocument/2006/relationships/hyperlink" Target="consultantplus://offline/ref=6AC9BCC81E95A18E946CF5E7C544DB62B5E3BF2D150BFD78D9ACAEE7FEEAF0F768696F7D46B0Z3r5F" TargetMode="External"/><Relationship Id="rId4" Type="http://schemas.openxmlformats.org/officeDocument/2006/relationships/webSettings" Target="webSettings.xml"/><Relationship Id="rId9" Type="http://schemas.openxmlformats.org/officeDocument/2006/relationships/hyperlink" Target="consultantplus://offline/ref=6B97872F5A9F5637DD37780BE140E250167503572CE25A10753257DCFBD2H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22548</Words>
  <Characters>128527</Characters>
  <Application>Microsoft Office Word</Application>
  <DocSecurity>0</DocSecurity>
  <Lines>1071</Lines>
  <Paragraphs>301</Paragraphs>
  <ScaleCrop>false</ScaleCrop>
  <Company>RePack by SPecialiST</Company>
  <LinksUpToDate>false</LinksUpToDate>
  <CharactersWithSpaces>150774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2019-04-12T07:51:00Z</dcterms:created>
  <dcterms:modified xsi:type="dcterms:W3CDTF">2019-04-12T07:51:00Z</dcterms:modified>
</cp:coreProperties>
</file>