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FD" w:rsidRPr="00417C74" w:rsidRDefault="00A511FD" w:rsidP="00A511FD">
      <w:pPr>
        <w:ind w:firstLine="709"/>
        <w:rPr>
          <w:sz w:val="20"/>
          <w:szCs w:val="20"/>
        </w:rPr>
      </w:pPr>
      <w:r w:rsidRPr="00417C74">
        <w:rPr>
          <w:sz w:val="20"/>
          <w:szCs w:val="20"/>
        </w:rPr>
        <w:br w:type="textWrapping" w:clear="all"/>
      </w:r>
    </w:p>
    <w:p w:rsidR="00A511FD" w:rsidRPr="00417C74" w:rsidRDefault="00A511FD" w:rsidP="00A511FD">
      <w:pPr>
        <w:pStyle w:val="2"/>
        <w:spacing w:before="0"/>
        <w:ind w:firstLine="709"/>
        <w:jc w:val="center"/>
        <w:rPr>
          <w:rFonts w:ascii="Times New Roman" w:hAnsi="Times New Roman" w:cs="Times New Roman"/>
          <w:b w:val="0"/>
          <w:color w:val="auto"/>
          <w:sz w:val="20"/>
          <w:szCs w:val="20"/>
        </w:rPr>
      </w:pPr>
      <w:r w:rsidRPr="00417C74">
        <w:rPr>
          <w:rFonts w:ascii="Times New Roman" w:hAnsi="Times New Roman" w:cs="Times New Roman"/>
          <w:b w:val="0"/>
          <w:color w:val="auto"/>
          <w:sz w:val="20"/>
          <w:szCs w:val="20"/>
        </w:rPr>
        <w:t>АДМИНИСТРАЦИЯ</w:t>
      </w:r>
    </w:p>
    <w:p w:rsidR="00A511FD" w:rsidRPr="00417C74" w:rsidRDefault="00A511FD" w:rsidP="00A511FD">
      <w:pPr>
        <w:pStyle w:val="2"/>
        <w:spacing w:before="0"/>
        <w:ind w:firstLine="709"/>
        <w:jc w:val="center"/>
        <w:rPr>
          <w:rFonts w:ascii="Times New Roman" w:hAnsi="Times New Roman" w:cs="Times New Roman"/>
          <w:b w:val="0"/>
          <w:color w:val="auto"/>
          <w:sz w:val="20"/>
          <w:szCs w:val="20"/>
        </w:rPr>
      </w:pPr>
      <w:r w:rsidRPr="00417C74">
        <w:rPr>
          <w:rFonts w:ascii="Times New Roman" w:hAnsi="Times New Roman" w:cs="Times New Roman"/>
          <w:b w:val="0"/>
          <w:color w:val="auto"/>
          <w:sz w:val="20"/>
          <w:szCs w:val="20"/>
        </w:rPr>
        <w:t>ПАНИНСКОГО МУНИЦИПАЛЬНОГО РАЙОНА</w:t>
      </w:r>
    </w:p>
    <w:p w:rsidR="00A511FD" w:rsidRPr="00417C74" w:rsidRDefault="00A511FD" w:rsidP="00A511FD">
      <w:pPr>
        <w:ind w:firstLine="709"/>
        <w:jc w:val="center"/>
        <w:rPr>
          <w:bCs/>
          <w:sz w:val="20"/>
          <w:szCs w:val="20"/>
        </w:rPr>
      </w:pPr>
      <w:r w:rsidRPr="00417C74">
        <w:rPr>
          <w:bCs/>
          <w:sz w:val="20"/>
          <w:szCs w:val="20"/>
        </w:rPr>
        <w:t>ВОРОНЕЖСКОЙ ОБЛАСТИ</w:t>
      </w:r>
    </w:p>
    <w:p w:rsidR="00A511FD" w:rsidRPr="00417C74" w:rsidRDefault="00A511FD" w:rsidP="00A511FD">
      <w:pPr>
        <w:ind w:firstLine="709"/>
        <w:jc w:val="center"/>
        <w:rPr>
          <w:sz w:val="20"/>
          <w:szCs w:val="20"/>
        </w:rPr>
      </w:pPr>
      <w:r w:rsidRPr="00417C74">
        <w:rPr>
          <w:sz w:val="20"/>
          <w:szCs w:val="20"/>
        </w:rPr>
        <w:t>П О С Т А Н О В Л Е Н И Е</w:t>
      </w:r>
    </w:p>
    <w:p w:rsidR="00A511FD" w:rsidRPr="00417C74" w:rsidRDefault="00A511FD" w:rsidP="00A511FD">
      <w:pPr>
        <w:ind w:firstLine="709"/>
        <w:jc w:val="both"/>
        <w:rPr>
          <w:bCs/>
          <w:sz w:val="20"/>
          <w:szCs w:val="20"/>
        </w:rPr>
      </w:pPr>
    </w:p>
    <w:p w:rsidR="00A511FD" w:rsidRPr="00417C74" w:rsidRDefault="00A511FD" w:rsidP="00A511FD">
      <w:pPr>
        <w:jc w:val="both"/>
        <w:rPr>
          <w:sz w:val="20"/>
          <w:szCs w:val="20"/>
        </w:rPr>
      </w:pPr>
      <w:r w:rsidRPr="00417C74">
        <w:rPr>
          <w:sz w:val="20"/>
          <w:szCs w:val="20"/>
        </w:rPr>
        <w:t>от 07.09.2020 № 371</w:t>
      </w:r>
    </w:p>
    <w:p w:rsidR="00A511FD" w:rsidRPr="00417C74" w:rsidRDefault="00A511FD" w:rsidP="00A511FD">
      <w:pPr>
        <w:jc w:val="both"/>
        <w:rPr>
          <w:sz w:val="20"/>
          <w:szCs w:val="20"/>
        </w:rPr>
      </w:pPr>
      <w:r w:rsidRPr="00417C74">
        <w:rPr>
          <w:sz w:val="20"/>
          <w:szCs w:val="20"/>
        </w:rPr>
        <w:t>р.п. Панино</w:t>
      </w:r>
    </w:p>
    <w:tbl>
      <w:tblPr>
        <w:tblW w:w="0" w:type="auto"/>
        <w:tblLook w:val="04A0"/>
      </w:tblPr>
      <w:tblGrid>
        <w:gridCol w:w="5495"/>
      </w:tblGrid>
      <w:tr w:rsidR="00A511FD" w:rsidRPr="00417C74" w:rsidTr="00FB2DB7">
        <w:tc>
          <w:tcPr>
            <w:tcW w:w="5495" w:type="dxa"/>
          </w:tcPr>
          <w:p w:rsidR="00A511FD" w:rsidRPr="00417C74" w:rsidRDefault="00A511FD" w:rsidP="00FB2DB7">
            <w:pPr>
              <w:widowControl w:val="0"/>
              <w:tabs>
                <w:tab w:val="left" w:pos="595"/>
                <w:tab w:val="left" w:pos="700"/>
                <w:tab w:val="left" w:pos="888"/>
              </w:tabs>
              <w:autoSpaceDE w:val="0"/>
              <w:autoSpaceDN w:val="0"/>
              <w:adjustRightInd w:val="0"/>
              <w:jc w:val="both"/>
              <w:rPr>
                <w:b/>
                <w:sz w:val="20"/>
                <w:szCs w:val="20"/>
              </w:rPr>
            </w:pPr>
            <w:r w:rsidRPr="00417C74">
              <w:rPr>
                <w:b/>
                <w:sz w:val="20"/>
                <w:szCs w:val="20"/>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417C74">
              <w:rPr>
                <w:b/>
                <w:bCs/>
                <w:sz w:val="20"/>
                <w:szCs w:val="20"/>
              </w:rPr>
              <w:t>по обеспечению санитарно-эпидемиологического благополучия населения</w:t>
            </w:r>
            <w:r w:rsidRPr="00417C74">
              <w:rPr>
                <w:b/>
                <w:sz w:val="20"/>
                <w:szCs w:val="20"/>
              </w:rPr>
              <w:t xml:space="preserve"> в Панинском муниципальном районе Воронежской области</w:t>
            </w:r>
            <w:r w:rsidRPr="00417C74">
              <w:rPr>
                <w:b/>
                <w:bCs/>
                <w:sz w:val="20"/>
                <w:szCs w:val="20"/>
              </w:rPr>
              <w:t xml:space="preserve"> в связи               с распространением новой коронавирусной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 26.06.2020 № 254, от 30.06.2020 № 258, от 03.07.2020 № 261, от 07.07.2020 № 265, от 10.07.2020 № 283, от 16.07.2020 № 300, от 23.07.2020 № 311, от 03.08.2020 № 319, от 14.08.2020 № 344, от 28.08.2020 № 359)</w:t>
            </w:r>
          </w:p>
        </w:tc>
      </w:tr>
    </w:tbl>
    <w:p w:rsidR="00A511FD" w:rsidRPr="00417C74" w:rsidRDefault="00A511FD" w:rsidP="00A511FD">
      <w:pPr>
        <w:pStyle w:val="ConsPlusNormal"/>
        <w:spacing w:line="276" w:lineRule="auto"/>
        <w:ind w:firstLine="709"/>
        <w:jc w:val="both"/>
        <w:rPr>
          <w:rFonts w:ascii="Times New Roman" w:hAnsi="Times New Roman" w:cs="Times New Roman"/>
          <w:b/>
        </w:rPr>
      </w:pPr>
      <w:r w:rsidRPr="00417C74">
        <w:rPr>
          <w:rFonts w:ascii="Times New Roman" w:hAnsi="Times New Roman" w:cs="Times New Roman"/>
        </w:rPr>
        <w:t>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указами губернатора Воронежской области от 20.03.2020 № 113-у «О вв</w:t>
      </w:r>
      <w:bookmarkStart w:id="0" w:name="_GoBack"/>
      <w:bookmarkEnd w:id="0"/>
      <w:r w:rsidRPr="00417C74">
        <w:rPr>
          <w:rFonts w:ascii="Times New Roman" w:hAnsi="Times New Roman" w:cs="Times New Roman"/>
        </w:rPr>
        <w:t xml:space="preserve">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от 27.08.2020              № 355-у «О внесении изменений в указ губернатора Воронежской области  от 13.05.2020 № 184-у» администрация Панинского муниципального района Воронежской области </w:t>
      </w:r>
      <w:r w:rsidRPr="00417C74">
        <w:rPr>
          <w:rFonts w:ascii="Times New Roman" w:hAnsi="Times New Roman" w:cs="Times New Roman"/>
          <w:b/>
        </w:rPr>
        <w:t>п о с т а н о в л я е т:</w:t>
      </w:r>
    </w:p>
    <w:p w:rsidR="00A511FD" w:rsidRPr="00417C74" w:rsidRDefault="00A511FD" w:rsidP="00A511FD">
      <w:pPr>
        <w:pStyle w:val="a3"/>
        <w:spacing w:line="276" w:lineRule="auto"/>
        <w:ind w:firstLine="709"/>
        <w:jc w:val="both"/>
        <w:rPr>
          <w:bCs/>
          <w:sz w:val="20"/>
          <w:szCs w:val="20"/>
        </w:rPr>
      </w:pPr>
      <w:r w:rsidRPr="00417C74">
        <w:rPr>
          <w:sz w:val="20"/>
          <w:szCs w:val="20"/>
        </w:rPr>
        <w:t xml:space="preserve">1. Внести в постановление администрации Панинского муниципального района Воронежской области от 13.05.2020 № 177-п              «О продлении действия мер </w:t>
      </w:r>
      <w:r w:rsidRPr="00417C74">
        <w:rPr>
          <w:bCs/>
          <w:sz w:val="20"/>
          <w:szCs w:val="20"/>
        </w:rPr>
        <w:t>по обеспечению санитарно-эпидемиологического благополучия населения</w:t>
      </w:r>
      <w:r w:rsidRPr="00417C74">
        <w:rPr>
          <w:sz w:val="20"/>
          <w:szCs w:val="20"/>
        </w:rPr>
        <w:t xml:space="preserve"> в Панинском муниципальном районе Воронежской области</w:t>
      </w:r>
      <w:r w:rsidRPr="00417C74">
        <w:rPr>
          <w:bCs/>
          <w:sz w:val="20"/>
          <w:szCs w:val="20"/>
        </w:rPr>
        <w:t xml:space="preserve"> в связи с распространением новой коронавирусной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 26.06.2020 № 254, от 30.06.2020 № 258,                от 03.07.2020 № 261, от 07.07.2020 № 265, от 10.07.2020 № 283, от 16.07.2020 № 300, от 23.07.2020 № 311, от 03.08.2020 № 319, от 14.08.2020 № 344,                от 28.08.2020 № 359) следующие изменения.</w:t>
      </w:r>
    </w:p>
    <w:p w:rsidR="00A511FD" w:rsidRPr="00417C74" w:rsidRDefault="00A511FD" w:rsidP="00A511FD">
      <w:pPr>
        <w:pStyle w:val="a3"/>
        <w:spacing w:line="276" w:lineRule="auto"/>
        <w:ind w:firstLine="709"/>
        <w:jc w:val="both"/>
        <w:rPr>
          <w:bCs/>
          <w:sz w:val="20"/>
          <w:szCs w:val="20"/>
        </w:rPr>
      </w:pPr>
      <w:r w:rsidRPr="00417C74">
        <w:rPr>
          <w:bCs/>
          <w:sz w:val="20"/>
          <w:szCs w:val="20"/>
        </w:rPr>
        <w:t>1.1. В пункте 2:</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 в подпункте «в» слова «кинотеатров (кинозалов),» исключить;</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 абзац третий подпункта «е» изложить в следующей редакции:</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 подпункт «е» дополнить абзацем следующего содержания:</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lastRenderedPageBreak/>
        <w:t>«- деятельности кинотеатров (кинозалов) при наполняемости залов не более 50 % и при соблюдении соответствующих рекомендаций Федеральной службы по надзору в сфере защиты прав потребителей                 и благополучия человека;».</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1.2. Абзац второй пункта 18 изложить в следующей редакции:</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 обеспечить реализацию образовательных программ дошкольного, начального общего, основного общего, среднего общего образования, дополнительного, среднего профессионального и дополнительного профессионального образования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1.3. Пункт 18</w:t>
      </w:r>
      <w:r w:rsidRPr="00417C74">
        <w:rPr>
          <w:color w:val="000000"/>
          <w:spacing w:val="3"/>
          <w:sz w:val="20"/>
          <w:szCs w:val="20"/>
          <w:vertAlign w:val="superscript"/>
        </w:rPr>
        <w:t>1</w:t>
      </w:r>
      <w:r w:rsidRPr="00417C74">
        <w:rPr>
          <w:color w:val="000000"/>
          <w:spacing w:val="3"/>
          <w:sz w:val="20"/>
          <w:szCs w:val="20"/>
        </w:rPr>
        <w:t xml:space="preserve"> изложить в следующей редакции:</w:t>
      </w:r>
    </w:p>
    <w:p w:rsidR="00A511FD" w:rsidRPr="00417C74" w:rsidRDefault="00A511FD" w:rsidP="00A511FD">
      <w:pPr>
        <w:spacing w:line="276" w:lineRule="auto"/>
        <w:ind w:firstLine="709"/>
        <w:jc w:val="both"/>
        <w:rPr>
          <w:color w:val="000000"/>
          <w:spacing w:val="3"/>
          <w:sz w:val="20"/>
          <w:szCs w:val="20"/>
        </w:rPr>
      </w:pPr>
      <w:r w:rsidRPr="00417C74">
        <w:rPr>
          <w:color w:val="000000"/>
          <w:spacing w:val="3"/>
          <w:sz w:val="20"/>
          <w:szCs w:val="20"/>
        </w:rPr>
        <w:t>«18</w:t>
      </w:r>
      <w:r w:rsidRPr="00417C74">
        <w:rPr>
          <w:color w:val="000000"/>
          <w:spacing w:val="3"/>
          <w:sz w:val="20"/>
          <w:szCs w:val="20"/>
          <w:vertAlign w:val="superscript"/>
        </w:rPr>
        <w:t>1</w:t>
      </w:r>
      <w:r w:rsidRPr="00417C74">
        <w:rPr>
          <w:color w:val="000000"/>
          <w:spacing w:val="3"/>
          <w:sz w:val="20"/>
          <w:szCs w:val="20"/>
        </w:rPr>
        <w:t>. Организациям, индивидуальным предпринимателям, оказывающим психолого-педагогическую, медицинскую и социальную помощь детям, обеспечить предоставление соответствующих услуг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p>
    <w:p w:rsidR="00A511FD" w:rsidRPr="00417C74" w:rsidRDefault="00A511FD" w:rsidP="00A511FD">
      <w:pPr>
        <w:spacing w:line="276" w:lineRule="auto"/>
        <w:ind w:firstLine="709"/>
        <w:jc w:val="both"/>
        <w:rPr>
          <w:sz w:val="20"/>
          <w:szCs w:val="20"/>
        </w:rPr>
      </w:pPr>
      <w:r w:rsidRPr="00417C74">
        <w:rPr>
          <w:bCs/>
          <w:sz w:val="20"/>
          <w:szCs w:val="20"/>
        </w:rPr>
        <w:t>2. Настоящее постановление вступает</w:t>
      </w:r>
      <w:r w:rsidRPr="00417C74">
        <w:rPr>
          <w:sz w:val="20"/>
          <w:szCs w:val="20"/>
        </w:rPr>
        <w:t xml:space="preserve"> в силу со дня его официального опубликования и распространяет свое действие на правоотношения, возникшие с 27 августа 2020 года.</w:t>
      </w:r>
    </w:p>
    <w:p w:rsidR="00A511FD" w:rsidRPr="00417C74" w:rsidRDefault="00A511FD" w:rsidP="00A511FD">
      <w:pPr>
        <w:spacing w:line="276" w:lineRule="auto"/>
        <w:ind w:firstLine="709"/>
        <w:jc w:val="both"/>
        <w:rPr>
          <w:sz w:val="20"/>
          <w:szCs w:val="20"/>
        </w:rPr>
      </w:pPr>
      <w:r w:rsidRPr="00417C74">
        <w:rPr>
          <w:sz w:val="20"/>
          <w:szCs w:val="20"/>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A511FD" w:rsidRPr="00417C74" w:rsidRDefault="00A511FD" w:rsidP="00A511FD">
      <w:pPr>
        <w:spacing w:line="276" w:lineRule="auto"/>
        <w:ind w:firstLine="709"/>
        <w:jc w:val="both"/>
        <w:rPr>
          <w:sz w:val="20"/>
          <w:szCs w:val="20"/>
        </w:rPr>
      </w:pPr>
      <w:r w:rsidRPr="00417C74">
        <w:rPr>
          <w:sz w:val="20"/>
          <w:szCs w:val="20"/>
        </w:rPr>
        <w:t>4. Контроль за исполнением настоящего постановления оставляю                             за собой.</w:t>
      </w:r>
    </w:p>
    <w:p w:rsidR="00A511FD" w:rsidRPr="00417C74" w:rsidRDefault="00A511FD" w:rsidP="00A511FD">
      <w:pPr>
        <w:spacing w:line="276" w:lineRule="auto"/>
        <w:ind w:firstLine="708"/>
        <w:rPr>
          <w:sz w:val="20"/>
          <w:szCs w:val="20"/>
        </w:rPr>
      </w:pPr>
    </w:p>
    <w:p w:rsidR="00A511FD" w:rsidRPr="00417C74" w:rsidRDefault="00A511FD" w:rsidP="00A511FD">
      <w:pPr>
        <w:jc w:val="both"/>
        <w:textAlignment w:val="top"/>
        <w:rPr>
          <w:bCs/>
          <w:spacing w:val="3"/>
          <w:sz w:val="20"/>
          <w:szCs w:val="20"/>
        </w:rPr>
      </w:pPr>
      <w:r w:rsidRPr="00417C74">
        <w:rPr>
          <w:bCs/>
          <w:spacing w:val="3"/>
          <w:sz w:val="20"/>
          <w:szCs w:val="20"/>
        </w:rPr>
        <w:t>Глава</w:t>
      </w:r>
    </w:p>
    <w:p w:rsidR="00A511FD" w:rsidRPr="00417C74" w:rsidRDefault="00A511FD" w:rsidP="00A511FD">
      <w:pPr>
        <w:jc w:val="both"/>
        <w:textAlignment w:val="top"/>
        <w:rPr>
          <w:bCs/>
          <w:spacing w:val="3"/>
          <w:sz w:val="20"/>
          <w:szCs w:val="20"/>
        </w:rPr>
      </w:pPr>
      <w:r w:rsidRPr="00417C74">
        <w:rPr>
          <w:bCs/>
          <w:spacing w:val="3"/>
          <w:sz w:val="20"/>
          <w:szCs w:val="20"/>
        </w:rPr>
        <w:t>Панинского муниципального района                                             Н.В. Щеглов</w:t>
      </w:r>
    </w:p>
    <w:p w:rsidR="00A511FD" w:rsidRPr="00417C74" w:rsidRDefault="00A511FD" w:rsidP="00A511FD">
      <w:pPr>
        <w:pStyle w:val="4"/>
        <w:spacing w:before="0" w:line="23" w:lineRule="atLeast"/>
        <w:jc w:val="center"/>
        <w:rPr>
          <w:rFonts w:ascii="Times New Roman" w:hAnsi="Times New Roman" w:cs="Times New Roman"/>
          <w:sz w:val="20"/>
          <w:szCs w:val="20"/>
        </w:rPr>
      </w:pPr>
    </w:p>
    <w:p w:rsidR="000405AF" w:rsidRDefault="00A511F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511FD"/>
    <w:rsid w:val="00036C6A"/>
    <w:rsid w:val="000E396B"/>
    <w:rsid w:val="001632D3"/>
    <w:rsid w:val="002119A5"/>
    <w:rsid w:val="002C29E8"/>
    <w:rsid w:val="004523A8"/>
    <w:rsid w:val="006C7E33"/>
    <w:rsid w:val="007D6492"/>
    <w:rsid w:val="00A511FD"/>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FD"/>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A511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A511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11FD"/>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A511FD"/>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A511F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511FD"/>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A511FD"/>
    <w:pPr>
      <w:suppressAutoHyphens w:val="0"/>
      <w:spacing w:after="75"/>
    </w:pPr>
    <w:rPr>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A511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Company>RePack by SPecialiST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2020-10-07T12:37:00Z</dcterms:created>
  <dcterms:modified xsi:type="dcterms:W3CDTF">2020-10-07T12:38:00Z</dcterms:modified>
</cp:coreProperties>
</file>