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52" w:rsidRDefault="00C43C52" w:rsidP="00C43C52">
      <w:pPr>
        <w:jc w:val="center"/>
      </w:pPr>
      <w:r w:rsidRPr="000375B2">
        <w:rPr>
          <w:noProof/>
          <w:lang w:eastAsia="ru-RU"/>
        </w:rPr>
        <w:drawing>
          <wp:inline distT="0" distB="0" distL="0" distR="0">
            <wp:extent cx="55245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43C52" w:rsidRDefault="00C43C52" w:rsidP="00C43C52"/>
    <w:p w:rsidR="00C43C52" w:rsidRPr="00D27DB5" w:rsidRDefault="00C43C52" w:rsidP="00C43C52">
      <w:pPr>
        <w:pStyle w:val="4"/>
        <w:spacing w:before="0"/>
        <w:jc w:val="center"/>
        <w:rPr>
          <w:rFonts w:ascii="Times New Roman" w:hAnsi="Times New Roman" w:cs="Times New Roman"/>
          <w:i w:val="0"/>
          <w:color w:val="000000" w:themeColor="text1"/>
          <w:spacing w:val="40"/>
          <w:sz w:val="20"/>
          <w:szCs w:val="20"/>
        </w:rPr>
      </w:pPr>
      <w:r w:rsidRPr="00D27DB5">
        <w:rPr>
          <w:rFonts w:ascii="Times New Roman" w:hAnsi="Times New Roman" w:cs="Times New Roman"/>
          <w:i w:val="0"/>
          <w:color w:val="000000" w:themeColor="text1"/>
          <w:spacing w:val="40"/>
          <w:sz w:val="20"/>
          <w:szCs w:val="20"/>
        </w:rPr>
        <w:t xml:space="preserve">АДМИНИСТРАЦИЯ ПАНИНСКОГО </w:t>
      </w:r>
    </w:p>
    <w:p w:rsidR="00C43C52" w:rsidRPr="00D27DB5" w:rsidRDefault="00C43C52" w:rsidP="00C43C52">
      <w:pPr>
        <w:pStyle w:val="4"/>
        <w:spacing w:before="0"/>
        <w:jc w:val="center"/>
        <w:rPr>
          <w:rFonts w:ascii="Times New Roman" w:hAnsi="Times New Roman" w:cs="Times New Roman"/>
          <w:i w:val="0"/>
          <w:color w:val="000000" w:themeColor="text1"/>
          <w:sz w:val="20"/>
          <w:szCs w:val="20"/>
        </w:rPr>
      </w:pPr>
      <w:r w:rsidRPr="00D27DB5">
        <w:rPr>
          <w:rFonts w:ascii="Times New Roman" w:hAnsi="Times New Roman" w:cs="Times New Roman"/>
          <w:i w:val="0"/>
          <w:color w:val="000000" w:themeColor="text1"/>
          <w:spacing w:val="40"/>
          <w:sz w:val="20"/>
          <w:szCs w:val="20"/>
        </w:rPr>
        <w:t>МУНИЦИПАЛЬНОГО РАЙОНА ВОРОНЕЖСКОЙ ОБЛАСТИ</w:t>
      </w:r>
    </w:p>
    <w:p w:rsidR="00C43C52" w:rsidRPr="00D27DB5" w:rsidRDefault="00C43C52" w:rsidP="00C43C52">
      <w:pPr>
        <w:pStyle w:val="a3"/>
        <w:spacing w:before="120" w:line="400" w:lineRule="exact"/>
        <w:jc w:val="center"/>
        <w:rPr>
          <w:rFonts w:ascii="Times New Roman" w:hAnsi="Times New Roman"/>
          <w:spacing w:val="60"/>
          <w:sz w:val="20"/>
        </w:rPr>
      </w:pPr>
      <w:r w:rsidRPr="00D27DB5">
        <w:rPr>
          <w:rFonts w:ascii="Times New Roman" w:hAnsi="Times New Roman"/>
          <w:b/>
          <w:spacing w:val="60"/>
          <w:sz w:val="20"/>
        </w:rPr>
        <w:t>ПОСТАНОВЛЕНИЕ</w:t>
      </w:r>
    </w:p>
    <w:p w:rsidR="00C43C52" w:rsidRPr="00D27DB5" w:rsidRDefault="00C43C52" w:rsidP="00C43C52">
      <w:pPr>
        <w:pStyle w:val="a3"/>
        <w:tabs>
          <w:tab w:val="left" w:pos="7513"/>
        </w:tabs>
        <w:rPr>
          <w:rFonts w:ascii="Times New Roman" w:hAnsi="Times New Roman"/>
          <w:sz w:val="20"/>
        </w:rPr>
      </w:pPr>
    </w:p>
    <w:p w:rsidR="00C43C52" w:rsidRPr="00D27DB5" w:rsidRDefault="00C43C52" w:rsidP="00C43C52">
      <w:pPr>
        <w:pStyle w:val="a3"/>
        <w:tabs>
          <w:tab w:val="left" w:pos="1418"/>
        </w:tabs>
        <w:rPr>
          <w:rFonts w:ascii="Times New Roman" w:hAnsi="Times New Roman"/>
          <w:sz w:val="20"/>
        </w:rPr>
      </w:pPr>
    </w:p>
    <w:p w:rsidR="00C43C52" w:rsidRPr="00D27DB5" w:rsidRDefault="00C43C52" w:rsidP="00C43C52">
      <w:pPr>
        <w:pStyle w:val="a3"/>
        <w:tabs>
          <w:tab w:val="left" w:pos="1418"/>
        </w:tabs>
        <w:rPr>
          <w:rFonts w:ascii="Times New Roman" w:hAnsi="Times New Roman"/>
          <w:sz w:val="20"/>
        </w:rPr>
      </w:pPr>
      <w:r w:rsidRPr="00D27DB5">
        <w:rPr>
          <w:rFonts w:ascii="Times New Roman" w:hAnsi="Times New Roman"/>
          <w:sz w:val="20"/>
        </w:rPr>
        <w:t xml:space="preserve">от_15.07.2016 г. № 219 </w:t>
      </w:r>
    </w:p>
    <w:p w:rsidR="00C43C52" w:rsidRPr="00D27DB5" w:rsidRDefault="00C43C52" w:rsidP="00C43C52">
      <w:pPr>
        <w:pStyle w:val="a3"/>
        <w:tabs>
          <w:tab w:val="left" w:pos="1418"/>
        </w:tabs>
        <w:ind w:firstLine="1366"/>
        <w:rPr>
          <w:rFonts w:ascii="Times New Roman" w:hAnsi="Times New Roman"/>
          <w:sz w:val="20"/>
        </w:rPr>
      </w:pPr>
      <w:r w:rsidRPr="00C640F8">
        <w:rPr>
          <w:rFonts w:ascii="Times New Roman" w:hAnsi="Times New Roman"/>
          <w:b/>
          <w:noProof/>
          <w:sz w:val="20"/>
        </w:rPr>
        <w:pict>
          <v:group id="_x0000_s1026" style="position:absolute;left:0;text-align:left;margin-left:2.25pt;margin-top:13.2pt;width:222.25pt;height:12pt;z-index:251658240" coordorigin="1134,3234" coordsize="4445,240">
            <v:group id="_x0000_s1027" style="position:absolute;left:1134;top:3294;width:170;height:180;flip:y" coordorigin="5751,3114" coordsize="170,180">
              <v:line id="_x0000_s1028" style="position:absolute" from="5751,3114" to="5751,3284"/>
              <v:line id="_x0000_s1029" style="position:absolute" from="5751,3294" to="5921,3294"/>
            </v:group>
            <v:group id="_x0000_s1030" style="position:absolute;left:5409;top:3234;width:170;height:180;rotation:180" coordorigin="5751,3114" coordsize="170,180">
              <v:line id="_x0000_s1031" style="position:absolute" from="5751,3114" to="5751,3284"/>
              <v:line id="_x0000_s1032" style="position:absolute" from="5751,3294" to="5921,3294"/>
            </v:group>
          </v:group>
        </w:pict>
      </w:r>
      <w:r w:rsidRPr="00D27DB5">
        <w:rPr>
          <w:rFonts w:ascii="Times New Roman" w:hAnsi="Times New Roman"/>
          <w:sz w:val="20"/>
        </w:rPr>
        <w:t>р.п. Панино</w:t>
      </w:r>
    </w:p>
    <w:p w:rsidR="00C43C52" w:rsidRPr="00D27DB5" w:rsidRDefault="00C43C52" w:rsidP="00C43C52">
      <w:pPr>
        <w:jc w:val="both"/>
        <w:rPr>
          <w:b/>
          <w:sz w:val="20"/>
          <w:szCs w:val="20"/>
        </w:rPr>
      </w:pPr>
      <w:r w:rsidRPr="00D27DB5">
        <w:rPr>
          <w:sz w:val="20"/>
          <w:szCs w:val="20"/>
        </w:rPr>
        <w:t xml:space="preserve">  </w:t>
      </w:r>
      <w:r w:rsidRPr="00D27DB5">
        <w:rPr>
          <w:b/>
          <w:sz w:val="20"/>
          <w:szCs w:val="20"/>
        </w:rPr>
        <w:t>Об утверждении Порядка</w:t>
      </w:r>
    </w:p>
    <w:p w:rsidR="00C43C52" w:rsidRPr="00D27DB5" w:rsidRDefault="00C43C52" w:rsidP="00C43C52">
      <w:pPr>
        <w:jc w:val="both"/>
        <w:rPr>
          <w:b/>
          <w:sz w:val="20"/>
          <w:szCs w:val="20"/>
        </w:rPr>
      </w:pPr>
      <w:r w:rsidRPr="00D27DB5">
        <w:rPr>
          <w:b/>
          <w:sz w:val="20"/>
          <w:szCs w:val="20"/>
        </w:rPr>
        <w:t>установления, изменения, отмены</w:t>
      </w:r>
    </w:p>
    <w:p w:rsidR="00C43C52" w:rsidRPr="00D27DB5" w:rsidRDefault="00C43C52" w:rsidP="00C43C52">
      <w:pPr>
        <w:jc w:val="both"/>
        <w:rPr>
          <w:b/>
          <w:sz w:val="20"/>
          <w:szCs w:val="20"/>
        </w:rPr>
      </w:pPr>
      <w:proofErr w:type="spellStart"/>
      <w:r w:rsidRPr="00D27DB5">
        <w:rPr>
          <w:b/>
          <w:sz w:val="20"/>
          <w:szCs w:val="20"/>
        </w:rPr>
        <w:t>внутримуниципальных</w:t>
      </w:r>
      <w:proofErr w:type="spellEnd"/>
      <w:r w:rsidRPr="00D27DB5">
        <w:rPr>
          <w:b/>
          <w:sz w:val="20"/>
          <w:szCs w:val="20"/>
        </w:rPr>
        <w:t xml:space="preserve">  маршрутов</w:t>
      </w:r>
    </w:p>
    <w:p w:rsidR="00C43C52" w:rsidRPr="00D27DB5" w:rsidRDefault="00C43C52" w:rsidP="00C43C52">
      <w:pPr>
        <w:jc w:val="both"/>
        <w:rPr>
          <w:b/>
          <w:sz w:val="20"/>
          <w:szCs w:val="20"/>
        </w:rPr>
      </w:pPr>
      <w:r w:rsidRPr="00D27DB5">
        <w:rPr>
          <w:b/>
          <w:sz w:val="20"/>
          <w:szCs w:val="20"/>
        </w:rPr>
        <w:t>регулярных перевозок</w:t>
      </w:r>
    </w:p>
    <w:p w:rsidR="00C43C52" w:rsidRPr="00D27DB5" w:rsidRDefault="00C43C52" w:rsidP="00C43C52">
      <w:pPr>
        <w:jc w:val="both"/>
        <w:rPr>
          <w:b/>
          <w:kern w:val="28"/>
          <w:sz w:val="20"/>
          <w:szCs w:val="20"/>
        </w:rPr>
      </w:pPr>
      <w:r w:rsidRPr="00D27DB5">
        <w:rPr>
          <w:b/>
          <w:sz w:val="20"/>
          <w:szCs w:val="20"/>
        </w:rPr>
        <w:t>на территории Панинского</w:t>
      </w:r>
      <w:r w:rsidRPr="00D27DB5">
        <w:rPr>
          <w:b/>
          <w:kern w:val="28"/>
          <w:sz w:val="20"/>
          <w:szCs w:val="20"/>
        </w:rPr>
        <w:t xml:space="preserve"> </w:t>
      </w:r>
    </w:p>
    <w:p w:rsidR="00C43C52" w:rsidRPr="00D27DB5" w:rsidRDefault="00C43C52" w:rsidP="00C43C52">
      <w:pPr>
        <w:jc w:val="both"/>
        <w:rPr>
          <w:b/>
          <w:kern w:val="28"/>
          <w:sz w:val="20"/>
          <w:szCs w:val="20"/>
        </w:rPr>
      </w:pPr>
      <w:r w:rsidRPr="00D27DB5">
        <w:rPr>
          <w:b/>
          <w:kern w:val="28"/>
          <w:sz w:val="20"/>
          <w:szCs w:val="20"/>
        </w:rPr>
        <w:t xml:space="preserve">муниципального района </w:t>
      </w:r>
    </w:p>
    <w:p w:rsidR="00C43C52" w:rsidRPr="00D27DB5" w:rsidRDefault="00C43C52" w:rsidP="00C43C52">
      <w:pPr>
        <w:ind w:firstLine="720"/>
        <w:jc w:val="both"/>
        <w:rPr>
          <w:sz w:val="20"/>
          <w:szCs w:val="20"/>
        </w:rPr>
      </w:pPr>
    </w:p>
    <w:p w:rsidR="00C43C52" w:rsidRPr="00D27DB5" w:rsidRDefault="00C43C52" w:rsidP="00C43C52">
      <w:pPr>
        <w:ind w:firstLine="720"/>
        <w:jc w:val="both"/>
        <w:rPr>
          <w:sz w:val="20"/>
          <w:szCs w:val="20"/>
        </w:rPr>
      </w:pPr>
      <w:proofErr w:type="gramStart"/>
      <w:r w:rsidRPr="00D27DB5">
        <w:rPr>
          <w:sz w:val="20"/>
          <w:szCs w:val="20"/>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Воронежской области  от 25.06.2012 №96-ОЗ «Об организации транспортного обслуживания населения Воронежской области автомобильным транспортом общего пользования»,  администрация Панинского муниципального района</w:t>
      </w:r>
      <w:proofErr w:type="gramEnd"/>
    </w:p>
    <w:p w:rsidR="00C43C52" w:rsidRPr="00D27DB5" w:rsidRDefault="00C43C52" w:rsidP="00C43C52">
      <w:pPr>
        <w:shd w:val="clear" w:color="auto" w:fill="FFFFFF"/>
        <w:spacing w:line="274" w:lineRule="exact"/>
        <w:rPr>
          <w:sz w:val="20"/>
          <w:szCs w:val="20"/>
        </w:rPr>
      </w:pPr>
      <w:r w:rsidRPr="00D27DB5">
        <w:rPr>
          <w:sz w:val="20"/>
          <w:szCs w:val="20"/>
        </w:rPr>
        <w:t xml:space="preserve">                                           </w:t>
      </w:r>
      <w:proofErr w:type="gramStart"/>
      <w:r w:rsidRPr="00D27DB5">
        <w:rPr>
          <w:sz w:val="20"/>
          <w:szCs w:val="20"/>
        </w:rPr>
        <w:t>П</w:t>
      </w:r>
      <w:proofErr w:type="gramEnd"/>
      <w:r w:rsidRPr="00D27DB5">
        <w:rPr>
          <w:sz w:val="20"/>
          <w:szCs w:val="20"/>
        </w:rPr>
        <w:t xml:space="preserve"> О С Т А Н О В Л Я Е Т:</w:t>
      </w:r>
    </w:p>
    <w:p w:rsidR="00C43C52" w:rsidRPr="00D27DB5" w:rsidRDefault="00C43C52" w:rsidP="00C43C52">
      <w:pPr>
        <w:tabs>
          <w:tab w:val="left" w:pos="567"/>
          <w:tab w:val="left" w:pos="993"/>
        </w:tabs>
        <w:jc w:val="both"/>
        <w:rPr>
          <w:sz w:val="20"/>
          <w:szCs w:val="20"/>
        </w:rPr>
      </w:pPr>
      <w:r w:rsidRPr="00D27DB5">
        <w:rPr>
          <w:sz w:val="20"/>
          <w:szCs w:val="20"/>
        </w:rPr>
        <w:t xml:space="preserve">1.Утвердить Порядок установления, изменения, отмены  </w:t>
      </w:r>
      <w:proofErr w:type="spellStart"/>
      <w:r w:rsidRPr="00D27DB5">
        <w:rPr>
          <w:sz w:val="20"/>
          <w:szCs w:val="20"/>
        </w:rPr>
        <w:t>внутримуниципальных</w:t>
      </w:r>
      <w:proofErr w:type="spellEnd"/>
      <w:r w:rsidRPr="00D27DB5">
        <w:rPr>
          <w:sz w:val="20"/>
          <w:szCs w:val="20"/>
        </w:rPr>
        <w:t xml:space="preserve"> маршрутов регулярных перевозок  на территории Панинского муниципального района согласно  приложению.</w:t>
      </w:r>
    </w:p>
    <w:p w:rsidR="00C43C52" w:rsidRPr="00D27DB5" w:rsidRDefault="00C43C52" w:rsidP="00C43C52">
      <w:pPr>
        <w:pStyle w:val="ConsPlusNormal"/>
        <w:widowControl/>
        <w:jc w:val="both"/>
        <w:rPr>
          <w:rFonts w:ascii="Times New Roman" w:hAnsi="Times New Roman" w:cs="Times New Roman"/>
          <w:spacing w:val="-14"/>
        </w:rPr>
      </w:pPr>
      <w:r w:rsidRPr="00D27DB5">
        <w:rPr>
          <w:rFonts w:ascii="Times New Roman" w:hAnsi="Times New Roman" w:cs="Times New Roman"/>
          <w:spacing w:val="-14"/>
        </w:rPr>
        <w:t xml:space="preserve">2.Настоящее постановление  вступает в силу со дня опубликования в официальном издании органов местного самоуправления Панинского муниципального района «Панинский муниципальный вестник».   </w:t>
      </w:r>
    </w:p>
    <w:p w:rsidR="00C43C52" w:rsidRPr="00D27DB5" w:rsidRDefault="00C43C52" w:rsidP="00C43C52">
      <w:pPr>
        <w:pStyle w:val="ConsPlusNormal"/>
        <w:widowControl/>
        <w:jc w:val="both"/>
        <w:rPr>
          <w:rFonts w:ascii="Times New Roman" w:hAnsi="Times New Roman" w:cs="Times New Roman"/>
          <w:spacing w:val="-14"/>
        </w:rPr>
      </w:pPr>
      <w:r w:rsidRPr="00D27DB5">
        <w:rPr>
          <w:rFonts w:ascii="Times New Roman" w:hAnsi="Times New Roman" w:cs="Times New Roman"/>
          <w:spacing w:val="-14"/>
        </w:rPr>
        <w:t>3.Контроль исполнения настоящего постановления возложить на заместителя главы администрации В.И.Мищенко.</w:t>
      </w:r>
    </w:p>
    <w:p w:rsidR="00C43C52" w:rsidRPr="00D27DB5" w:rsidRDefault="00C43C52" w:rsidP="00C43C52">
      <w:pPr>
        <w:pStyle w:val="ConsPlusNormal"/>
        <w:widowControl/>
        <w:jc w:val="both"/>
        <w:rPr>
          <w:rFonts w:ascii="Times New Roman" w:hAnsi="Times New Roman" w:cs="Times New Roman"/>
          <w:spacing w:val="-14"/>
        </w:rPr>
      </w:pPr>
    </w:p>
    <w:p w:rsidR="00C43C52" w:rsidRPr="00D27DB5" w:rsidRDefault="00C43C52" w:rsidP="00C43C52">
      <w:pPr>
        <w:pStyle w:val="ConsPlusNormal"/>
        <w:widowControl/>
        <w:jc w:val="both"/>
        <w:rPr>
          <w:rFonts w:ascii="Times New Roman" w:hAnsi="Times New Roman" w:cs="Times New Roman"/>
          <w:spacing w:val="-14"/>
        </w:rPr>
      </w:pPr>
    </w:p>
    <w:p w:rsidR="00C43C52" w:rsidRPr="00D27DB5" w:rsidRDefault="00C43C52" w:rsidP="00C43C52">
      <w:pPr>
        <w:pStyle w:val="ConsPlusNormal"/>
        <w:widowControl/>
        <w:jc w:val="both"/>
        <w:rPr>
          <w:rFonts w:ascii="Times New Roman" w:hAnsi="Times New Roman" w:cs="Times New Roman"/>
        </w:rPr>
      </w:pPr>
      <w:r w:rsidRPr="00D27DB5">
        <w:rPr>
          <w:rFonts w:ascii="Times New Roman" w:hAnsi="Times New Roman" w:cs="Times New Roman"/>
        </w:rPr>
        <w:t>Глава  администрации</w:t>
      </w:r>
    </w:p>
    <w:p w:rsidR="00C43C52" w:rsidRPr="00D27DB5" w:rsidRDefault="00C43C52" w:rsidP="00C43C52">
      <w:pPr>
        <w:pStyle w:val="ConsPlusNormal"/>
        <w:widowControl/>
        <w:jc w:val="both"/>
        <w:rPr>
          <w:rFonts w:ascii="Times New Roman" w:hAnsi="Times New Roman" w:cs="Times New Roman"/>
          <w:spacing w:val="-14"/>
        </w:rPr>
      </w:pPr>
      <w:r w:rsidRPr="00D27DB5">
        <w:rPr>
          <w:rFonts w:ascii="Times New Roman" w:hAnsi="Times New Roman" w:cs="Times New Roman"/>
        </w:rPr>
        <w:t>Панинского муниципального района                                         Н.В. Щеглов</w:t>
      </w:r>
    </w:p>
    <w:p w:rsidR="00C43C52" w:rsidRPr="00D27DB5" w:rsidRDefault="00C43C52" w:rsidP="00C43C52">
      <w:pPr>
        <w:pStyle w:val="ConsPlusNormal"/>
        <w:widowControl/>
        <w:jc w:val="both"/>
        <w:rPr>
          <w:rFonts w:ascii="Times New Roman" w:hAnsi="Times New Roman" w:cs="Times New Roman"/>
          <w:spacing w:val="-14"/>
        </w:rPr>
      </w:pPr>
    </w:p>
    <w:p w:rsidR="00C43C52" w:rsidRPr="00D27DB5" w:rsidRDefault="00C43C52" w:rsidP="00C43C52">
      <w:pPr>
        <w:ind w:left="5760"/>
        <w:rPr>
          <w:sz w:val="20"/>
          <w:szCs w:val="20"/>
        </w:rPr>
      </w:pPr>
      <w:r w:rsidRPr="00D27DB5">
        <w:rPr>
          <w:sz w:val="20"/>
          <w:szCs w:val="20"/>
        </w:rPr>
        <w:t>Приложение  к постановлению  администрации Панинского</w:t>
      </w:r>
    </w:p>
    <w:p w:rsidR="00C43C52" w:rsidRPr="00D27DB5" w:rsidRDefault="00C43C52" w:rsidP="00C43C52">
      <w:pPr>
        <w:ind w:left="5760"/>
        <w:rPr>
          <w:sz w:val="20"/>
          <w:szCs w:val="20"/>
        </w:rPr>
      </w:pPr>
      <w:r w:rsidRPr="00D27DB5">
        <w:rPr>
          <w:sz w:val="20"/>
          <w:szCs w:val="20"/>
        </w:rPr>
        <w:t>муниципального района</w:t>
      </w:r>
    </w:p>
    <w:p w:rsidR="00C43C52" w:rsidRPr="00D27DB5" w:rsidRDefault="00C43C52" w:rsidP="00C43C52">
      <w:pPr>
        <w:jc w:val="center"/>
        <w:rPr>
          <w:sz w:val="20"/>
          <w:szCs w:val="20"/>
        </w:rPr>
      </w:pPr>
      <w:r w:rsidRPr="00D27DB5">
        <w:rPr>
          <w:sz w:val="20"/>
          <w:szCs w:val="20"/>
        </w:rPr>
        <w:t xml:space="preserve">                                                                 </w:t>
      </w:r>
      <w:r>
        <w:rPr>
          <w:sz w:val="20"/>
          <w:szCs w:val="20"/>
        </w:rPr>
        <w:t xml:space="preserve">                 </w:t>
      </w:r>
      <w:r w:rsidRPr="00D27DB5">
        <w:rPr>
          <w:sz w:val="20"/>
          <w:szCs w:val="20"/>
        </w:rPr>
        <w:t>от 15.07.2016 г. № 219</w:t>
      </w:r>
    </w:p>
    <w:p w:rsidR="00C43C52" w:rsidRPr="00D27DB5" w:rsidRDefault="00C43C52" w:rsidP="00C43C52">
      <w:pPr>
        <w:ind w:left="5760"/>
        <w:rPr>
          <w:sz w:val="20"/>
          <w:szCs w:val="20"/>
        </w:rPr>
      </w:pPr>
    </w:p>
    <w:p w:rsidR="00C43C52" w:rsidRPr="00D27DB5" w:rsidRDefault="00C43C52" w:rsidP="00C43C52">
      <w:pPr>
        <w:rPr>
          <w:sz w:val="20"/>
          <w:szCs w:val="20"/>
        </w:rPr>
      </w:pPr>
    </w:p>
    <w:p w:rsidR="00C43C52" w:rsidRPr="00D27DB5" w:rsidRDefault="00C43C52" w:rsidP="00C43C52">
      <w:pPr>
        <w:jc w:val="center"/>
        <w:rPr>
          <w:sz w:val="20"/>
          <w:szCs w:val="20"/>
        </w:rPr>
      </w:pPr>
      <w:r w:rsidRPr="00D27DB5">
        <w:rPr>
          <w:sz w:val="20"/>
          <w:szCs w:val="20"/>
        </w:rPr>
        <w:t>Порядок</w:t>
      </w:r>
    </w:p>
    <w:p w:rsidR="00C43C52" w:rsidRPr="00D27DB5" w:rsidRDefault="00C43C52" w:rsidP="00C43C52">
      <w:pPr>
        <w:jc w:val="center"/>
        <w:rPr>
          <w:sz w:val="20"/>
          <w:szCs w:val="20"/>
        </w:rPr>
      </w:pPr>
      <w:r w:rsidRPr="00D27DB5">
        <w:rPr>
          <w:sz w:val="20"/>
          <w:szCs w:val="20"/>
        </w:rPr>
        <w:t xml:space="preserve"> установления, изменения, отмены  </w:t>
      </w:r>
      <w:proofErr w:type="spellStart"/>
      <w:r w:rsidRPr="00D27DB5">
        <w:rPr>
          <w:sz w:val="20"/>
          <w:szCs w:val="20"/>
        </w:rPr>
        <w:t>внутримуниципальных</w:t>
      </w:r>
      <w:proofErr w:type="spellEnd"/>
      <w:r w:rsidRPr="00D27DB5">
        <w:rPr>
          <w:sz w:val="20"/>
          <w:szCs w:val="20"/>
        </w:rPr>
        <w:t xml:space="preserve"> маршрутов регулярных перевозок  на территории Панинского муниципального района.</w:t>
      </w:r>
    </w:p>
    <w:p w:rsidR="00C43C52" w:rsidRPr="00D27DB5" w:rsidRDefault="00C43C52" w:rsidP="00C43C52">
      <w:pPr>
        <w:pStyle w:val="a4"/>
        <w:tabs>
          <w:tab w:val="left" w:pos="4984"/>
        </w:tabs>
        <w:suppressAutoHyphens/>
        <w:autoSpaceDE w:val="0"/>
        <w:spacing w:after="0" w:line="240" w:lineRule="auto"/>
        <w:jc w:val="center"/>
        <w:rPr>
          <w:sz w:val="20"/>
          <w:szCs w:val="20"/>
        </w:rPr>
      </w:pPr>
    </w:p>
    <w:p w:rsidR="00C43C52" w:rsidRPr="00D27DB5" w:rsidRDefault="00C43C52" w:rsidP="00C43C52">
      <w:pPr>
        <w:pStyle w:val="a4"/>
        <w:tabs>
          <w:tab w:val="left" w:pos="4984"/>
        </w:tabs>
        <w:suppressAutoHyphens/>
        <w:autoSpaceDE w:val="0"/>
        <w:spacing w:after="0" w:line="240" w:lineRule="auto"/>
        <w:jc w:val="center"/>
        <w:rPr>
          <w:sz w:val="20"/>
          <w:szCs w:val="20"/>
        </w:rPr>
      </w:pPr>
      <w:r w:rsidRPr="00D27DB5">
        <w:rPr>
          <w:sz w:val="20"/>
          <w:szCs w:val="20"/>
        </w:rPr>
        <w:t>1.Общие положения</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1.1. </w:t>
      </w:r>
      <w:proofErr w:type="gramStart"/>
      <w:r w:rsidRPr="00D27DB5">
        <w:rPr>
          <w:rFonts w:ascii="Times New Roman" w:hAnsi="Times New Roman" w:cs="Times New Roman"/>
        </w:rPr>
        <w:t xml:space="preserve">Порядок установления, изменения, отмены </w:t>
      </w:r>
      <w:proofErr w:type="spellStart"/>
      <w:r w:rsidRPr="00D27DB5">
        <w:rPr>
          <w:rFonts w:ascii="Times New Roman" w:hAnsi="Times New Roman" w:cs="Times New Roman"/>
        </w:rPr>
        <w:t>внутримуниципальных</w:t>
      </w:r>
      <w:proofErr w:type="spellEnd"/>
      <w:r w:rsidRPr="00D27DB5">
        <w:rPr>
          <w:rFonts w:ascii="Times New Roman" w:hAnsi="Times New Roman" w:cs="Times New Roman"/>
        </w:rPr>
        <w:t xml:space="preserve"> маршрутов регулярных перевозок на территории Панинского муниципального района (далее - Порядок) разработаны в целях обеспечения безопасности перевозок пассажиров, повышения культуры и качества их обслуживания, оптимизации действующей маршрутной сети для максимального удовлетворения потребностей населения в транспортных услугах, создания конкуренции на рынке транспортных услуг на территории района.</w:t>
      </w:r>
      <w:proofErr w:type="gramEnd"/>
      <w:r w:rsidRPr="00D27DB5">
        <w:rPr>
          <w:rFonts w:ascii="Times New Roman" w:hAnsi="Times New Roman" w:cs="Times New Roman"/>
        </w:rPr>
        <w:t xml:space="preserve"> Порядок предназначен для упорядочения процедуры установления новых, изменения или отмены существующих муниципальных маршрутов регулярных перевозок (далее - муниципальный маршрут) на территории Панинского муниципального района, установления единых подходов и сроков выполнения работ, связанных с их установлением, изменением или отменой.</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1.2. </w:t>
      </w:r>
      <w:proofErr w:type="gramStart"/>
      <w:r w:rsidRPr="00D27DB5">
        <w:rPr>
          <w:rFonts w:ascii="Times New Roman" w:hAnsi="Times New Roman" w:cs="Times New Roman"/>
        </w:rPr>
        <w:t xml:space="preserve">Настоящий Порядок разработан 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обеспечения единых подходов, процедур взаимодействия, последовательности и сроков выполнения действий, связанных с </w:t>
      </w:r>
      <w:r w:rsidRPr="00D27DB5">
        <w:rPr>
          <w:rFonts w:ascii="Times New Roman" w:hAnsi="Times New Roman" w:cs="Times New Roman"/>
        </w:rPr>
        <w:lastRenderedPageBreak/>
        <w:t>установлением, изменением, отменой маршрутов регулярных перевозок.</w:t>
      </w:r>
      <w:proofErr w:type="gramEnd"/>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2. Основные требования к организации </w:t>
      </w:r>
      <w:proofErr w:type="spellStart"/>
      <w:r w:rsidRPr="00D27DB5">
        <w:rPr>
          <w:rFonts w:ascii="Times New Roman" w:hAnsi="Times New Roman" w:cs="Times New Roman"/>
        </w:rPr>
        <w:t>внутримуниципальных</w:t>
      </w:r>
      <w:proofErr w:type="spellEnd"/>
      <w:r w:rsidRPr="00D27DB5">
        <w:rPr>
          <w:rFonts w:ascii="Times New Roman" w:hAnsi="Times New Roman" w:cs="Times New Roman"/>
        </w:rPr>
        <w:t xml:space="preserve"> маршрутов</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2.1. Маршрут регулярных перевозок устанавливается администрацией Панинского муниципального района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уполномоченного органа (далее – Инициатор).</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2.2. Уполномоченным органом является отдел по капитальному строительству, газификации и ЖКХ администрации Панинского муниципального района.</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2.3. Обслуживание пассажиров на </w:t>
      </w:r>
      <w:proofErr w:type="spellStart"/>
      <w:r w:rsidRPr="00D27DB5">
        <w:rPr>
          <w:rFonts w:ascii="Times New Roman" w:hAnsi="Times New Roman" w:cs="Times New Roman"/>
        </w:rPr>
        <w:t>внутримуниципальных</w:t>
      </w:r>
      <w:proofErr w:type="spellEnd"/>
      <w:r w:rsidRPr="00D27DB5">
        <w:rPr>
          <w:rFonts w:ascii="Times New Roman" w:hAnsi="Times New Roman" w:cs="Times New Roman"/>
        </w:rPr>
        <w:t xml:space="preserve"> маршрутах осуществляется автобусами для соответствующего вида регулярных перевозок, отвечающими требованиям раздела 4 настоящего Порядка.</w:t>
      </w:r>
    </w:p>
    <w:p w:rsidR="00C43C52" w:rsidRPr="00D27DB5" w:rsidRDefault="00C43C52" w:rsidP="00C43C52">
      <w:pPr>
        <w:tabs>
          <w:tab w:val="left" w:pos="4984"/>
        </w:tabs>
        <w:ind w:firstLine="709"/>
        <w:jc w:val="both"/>
        <w:rPr>
          <w:sz w:val="20"/>
          <w:szCs w:val="20"/>
        </w:rPr>
      </w:pPr>
      <w:r w:rsidRPr="00D27DB5">
        <w:rPr>
          <w:sz w:val="20"/>
          <w:szCs w:val="20"/>
        </w:rPr>
        <w:t xml:space="preserve">2.4. Техническое состояние и размещение на </w:t>
      </w:r>
      <w:proofErr w:type="spellStart"/>
      <w:r w:rsidRPr="00D27DB5">
        <w:rPr>
          <w:sz w:val="20"/>
          <w:szCs w:val="20"/>
        </w:rPr>
        <w:t>внутримуниципальных</w:t>
      </w:r>
      <w:proofErr w:type="spellEnd"/>
      <w:r w:rsidRPr="00D27DB5">
        <w:rPr>
          <w:sz w:val="20"/>
          <w:szCs w:val="20"/>
        </w:rPr>
        <w:t xml:space="preserve"> маршрутах объектов транспортной инфраструктуры должны отвечать требованиям, установленным техническими регламентами, а в случае, если законодательством Российской Федерации соответствующие </w:t>
      </w:r>
      <w:proofErr w:type="gramStart"/>
      <w:r w:rsidRPr="00D27DB5">
        <w:rPr>
          <w:sz w:val="20"/>
          <w:szCs w:val="20"/>
        </w:rPr>
        <w:t>обязательные к выполнению</w:t>
      </w:r>
      <w:proofErr w:type="gramEnd"/>
      <w:r w:rsidRPr="00D27DB5">
        <w:rPr>
          <w:sz w:val="20"/>
          <w:szCs w:val="20"/>
        </w:rPr>
        <w:t xml:space="preserve"> требования установлены ГОСТ или </w:t>
      </w:r>
      <w:proofErr w:type="spellStart"/>
      <w:r w:rsidRPr="00D27DB5">
        <w:rPr>
          <w:sz w:val="20"/>
          <w:szCs w:val="20"/>
        </w:rPr>
        <w:t>СНиП</w:t>
      </w:r>
      <w:proofErr w:type="spellEnd"/>
      <w:r w:rsidRPr="00D27DB5">
        <w:rPr>
          <w:sz w:val="20"/>
          <w:szCs w:val="20"/>
        </w:rPr>
        <w:t xml:space="preserve">, - требованиям ГОСТ и </w:t>
      </w:r>
      <w:proofErr w:type="spellStart"/>
      <w:r w:rsidRPr="00D27DB5">
        <w:rPr>
          <w:sz w:val="20"/>
          <w:szCs w:val="20"/>
        </w:rPr>
        <w:t>СНиП</w:t>
      </w:r>
      <w:proofErr w:type="spellEnd"/>
      <w:r w:rsidRPr="00D27DB5">
        <w:rPr>
          <w:sz w:val="20"/>
          <w:szCs w:val="20"/>
        </w:rPr>
        <w:t>.</w:t>
      </w:r>
    </w:p>
    <w:p w:rsidR="00C43C52" w:rsidRPr="00D27DB5" w:rsidRDefault="00C43C52" w:rsidP="00C43C52">
      <w:pPr>
        <w:tabs>
          <w:tab w:val="left" w:pos="4984"/>
        </w:tabs>
        <w:ind w:firstLine="709"/>
        <w:jc w:val="both"/>
        <w:rPr>
          <w:sz w:val="20"/>
          <w:szCs w:val="20"/>
        </w:rPr>
      </w:pPr>
      <w:r w:rsidRPr="00D27DB5">
        <w:rPr>
          <w:sz w:val="20"/>
          <w:szCs w:val="20"/>
        </w:rPr>
        <w:t xml:space="preserve">2.5. </w:t>
      </w:r>
      <w:proofErr w:type="spellStart"/>
      <w:r w:rsidRPr="00D27DB5">
        <w:rPr>
          <w:sz w:val="20"/>
          <w:szCs w:val="20"/>
        </w:rPr>
        <w:t>Внутримуниципальный</w:t>
      </w:r>
      <w:proofErr w:type="spellEnd"/>
      <w:r w:rsidRPr="00D27DB5">
        <w:rPr>
          <w:sz w:val="20"/>
          <w:szCs w:val="20"/>
        </w:rPr>
        <w:t xml:space="preserve"> маршрут устанавливается при условии пропускной способности дорог, вместимости остановочных пунктов, автовокзалов, автостанций, площадок для отстоя транспортных средств и соответствующего расписания движения транспортных средств.</w:t>
      </w:r>
    </w:p>
    <w:p w:rsidR="00C43C52" w:rsidRPr="00D27DB5" w:rsidRDefault="00C43C52" w:rsidP="00C43C52">
      <w:pPr>
        <w:tabs>
          <w:tab w:val="left" w:pos="4984"/>
        </w:tabs>
        <w:ind w:firstLine="709"/>
        <w:jc w:val="both"/>
        <w:rPr>
          <w:sz w:val="20"/>
          <w:szCs w:val="20"/>
        </w:rPr>
      </w:pPr>
      <w:r w:rsidRPr="00D27DB5">
        <w:rPr>
          <w:sz w:val="20"/>
          <w:szCs w:val="20"/>
        </w:rPr>
        <w:t>2.6. Предметом согласования при установлении или изменении муниципальных маршрутов являются:</w:t>
      </w:r>
    </w:p>
    <w:p w:rsidR="00C43C52" w:rsidRPr="00D27DB5" w:rsidRDefault="00C43C52" w:rsidP="00C43C52">
      <w:pPr>
        <w:tabs>
          <w:tab w:val="left" w:pos="4984"/>
        </w:tabs>
        <w:ind w:firstLine="540"/>
        <w:jc w:val="both"/>
        <w:rPr>
          <w:sz w:val="20"/>
          <w:szCs w:val="20"/>
        </w:rPr>
      </w:pPr>
      <w:r w:rsidRPr="00D27DB5">
        <w:rPr>
          <w:sz w:val="20"/>
          <w:szCs w:val="20"/>
        </w:rPr>
        <w:t>- вид сообщения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 предполагаемый путь следования транспортных средств с указанием конечных и промежуточных остановочных пунктов;</w:t>
      </w:r>
    </w:p>
    <w:p w:rsidR="00C43C52" w:rsidRPr="00D27DB5" w:rsidRDefault="00C43C52" w:rsidP="00C43C52">
      <w:pPr>
        <w:tabs>
          <w:tab w:val="left" w:pos="4984"/>
        </w:tabs>
        <w:ind w:firstLine="540"/>
        <w:jc w:val="both"/>
        <w:rPr>
          <w:sz w:val="20"/>
          <w:szCs w:val="20"/>
        </w:rPr>
      </w:pPr>
      <w:r w:rsidRPr="00D27DB5">
        <w:rPr>
          <w:sz w:val="20"/>
          <w:szCs w:val="20"/>
        </w:rPr>
        <w:t>- вид транспортного средства, предполагаемого к использованию для перевозок;</w:t>
      </w:r>
    </w:p>
    <w:p w:rsidR="00C43C52" w:rsidRPr="00D27DB5" w:rsidRDefault="00C43C52" w:rsidP="00C43C52">
      <w:pPr>
        <w:tabs>
          <w:tab w:val="left" w:pos="4984"/>
        </w:tabs>
        <w:ind w:firstLine="540"/>
        <w:jc w:val="both"/>
        <w:rPr>
          <w:sz w:val="20"/>
          <w:szCs w:val="20"/>
        </w:rPr>
      </w:pPr>
      <w:r w:rsidRPr="00D27DB5">
        <w:rPr>
          <w:sz w:val="20"/>
          <w:szCs w:val="20"/>
        </w:rPr>
        <w:t>- предполагаемое расписание движения транспортных средств с указанием времени их прибытия и отправления по каждому остановочному пункту, в котором предусмотрена остановка транспортного средства;</w:t>
      </w:r>
    </w:p>
    <w:p w:rsidR="00C43C52" w:rsidRPr="00D27DB5" w:rsidRDefault="00C43C52" w:rsidP="00C43C52">
      <w:pPr>
        <w:tabs>
          <w:tab w:val="left" w:pos="4984"/>
        </w:tabs>
        <w:ind w:firstLine="540"/>
        <w:jc w:val="both"/>
        <w:rPr>
          <w:sz w:val="20"/>
          <w:szCs w:val="20"/>
        </w:rPr>
      </w:pPr>
      <w:r w:rsidRPr="00D27DB5">
        <w:rPr>
          <w:sz w:val="20"/>
          <w:szCs w:val="20"/>
        </w:rPr>
        <w:t xml:space="preserve">- пункты стоянки транспортных средств в </w:t>
      </w:r>
      <w:proofErr w:type="spellStart"/>
      <w:r w:rsidRPr="00D27DB5">
        <w:rPr>
          <w:sz w:val="20"/>
          <w:szCs w:val="20"/>
        </w:rPr>
        <w:t>межсменное</w:t>
      </w:r>
      <w:proofErr w:type="spellEnd"/>
      <w:r w:rsidRPr="00D27DB5">
        <w:rPr>
          <w:sz w:val="20"/>
          <w:szCs w:val="20"/>
        </w:rPr>
        <w:t xml:space="preserve"> время.</w:t>
      </w:r>
    </w:p>
    <w:p w:rsidR="00C43C52" w:rsidRPr="00D27DB5" w:rsidRDefault="00C43C52" w:rsidP="00C43C52">
      <w:pPr>
        <w:tabs>
          <w:tab w:val="left" w:pos="4984"/>
        </w:tabs>
        <w:ind w:firstLine="709"/>
        <w:jc w:val="both"/>
        <w:rPr>
          <w:sz w:val="20"/>
          <w:szCs w:val="20"/>
        </w:rPr>
      </w:pPr>
      <w:r w:rsidRPr="00D27DB5">
        <w:rPr>
          <w:sz w:val="20"/>
          <w:szCs w:val="20"/>
        </w:rPr>
        <w:t xml:space="preserve">2.7. </w:t>
      </w:r>
      <w:proofErr w:type="gramStart"/>
      <w:r w:rsidRPr="00D27DB5">
        <w:rPr>
          <w:sz w:val="20"/>
          <w:szCs w:val="20"/>
        </w:rPr>
        <w:t xml:space="preserve">Перевозки пассажиров на </w:t>
      </w:r>
      <w:proofErr w:type="spellStart"/>
      <w:r w:rsidRPr="00D27DB5">
        <w:rPr>
          <w:sz w:val="20"/>
          <w:szCs w:val="20"/>
        </w:rPr>
        <w:t>внутримуниципальных</w:t>
      </w:r>
      <w:proofErr w:type="spellEnd"/>
      <w:r w:rsidRPr="00D27DB5">
        <w:rPr>
          <w:sz w:val="20"/>
          <w:szCs w:val="20"/>
        </w:rPr>
        <w:t xml:space="preserve"> маршрутах осуществляются по расписаниям движения автобусов, утвержденным администрацией Панинского муниципального района.</w:t>
      </w:r>
      <w:proofErr w:type="gramEnd"/>
    </w:p>
    <w:p w:rsidR="00C43C52" w:rsidRPr="00D27DB5" w:rsidRDefault="00C43C52" w:rsidP="00C43C52">
      <w:pPr>
        <w:tabs>
          <w:tab w:val="left" w:pos="4984"/>
        </w:tabs>
        <w:ind w:firstLine="709"/>
        <w:jc w:val="both"/>
        <w:rPr>
          <w:sz w:val="20"/>
          <w:szCs w:val="20"/>
        </w:rPr>
      </w:pPr>
      <w:r w:rsidRPr="00D27DB5">
        <w:rPr>
          <w:sz w:val="20"/>
          <w:szCs w:val="20"/>
        </w:rPr>
        <w:t>2.8. Отправление (прибытие) автобусов муниципальных маршрутов производится с автовокзалов (пассажирских автостанций) или мест, специально отведенных для этих целей и оборудованных соответствующим образом.</w:t>
      </w:r>
    </w:p>
    <w:p w:rsidR="00C43C52" w:rsidRPr="00D27DB5" w:rsidRDefault="00C43C52" w:rsidP="00C43C52">
      <w:pPr>
        <w:pStyle w:val="ConsPlusNormal"/>
        <w:tabs>
          <w:tab w:val="left" w:pos="4984"/>
        </w:tabs>
        <w:contextualSpacing/>
        <w:jc w:val="center"/>
        <w:rPr>
          <w:rFonts w:ascii="Times New Roman" w:hAnsi="Times New Roman" w:cs="Times New Roman"/>
        </w:rPr>
      </w:pPr>
      <w:r w:rsidRPr="00D27DB5">
        <w:rPr>
          <w:rFonts w:ascii="Times New Roman" w:hAnsi="Times New Roman" w:cs="Times New Roman"/>
        </w:rPr>
        <w:t>3.Установление, изменение и отмена муниципальных маршрутов</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3.1. Маршруты регулярных перевозок устанавливаются, изменяются, отменяются администрацией Панинского муниципального района по предложению юридического лица, индивидуального предпринимателя или уполномоченного участника договора простого товарищества, осуществляющих регулярные перевозки по данному маршруту, а также уполномоченного органа.</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3.2. Инициатор направляет </w:t>
      </w:r>
      <w:hyperlink w:anchor="Par69" w:history="1">
        <w:r w:rsidRPr="00D27DB5">
          <w:rPr>
            <w:rFonts w:ascii="Times New Roman" w:hAnsi="Times New Roman" w:cs="Times New Roman"/>
          </w:rPr>
          <w:t>заявление</w:t>
        </w:r>
      </w:hyperlink>
      <w:r w:rsidRPr="00D27DB5">
        <w:rPr>
          <w:rFonts w:ascii="Times New Roman" w:hAnsi="Times New Roman" w:cs="Times New Roman"/>
        </w:rPr>
        <w:t xml:space="preserve"> с предложением об установлении, изменении, отмене маршрута регулярных перевозок (далее - Заявление) в уполномоченный орган непосредственно или заказным почтовым отправлением с уведомлением о вручении.</w:t>
      </w:r>
    </w:p>
    <w:p w:rsidR="00C43C52" w:rsidRPr="00D27DB5" w:rsidRDefault="00C43C52" w:rsidP="00C43C52">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3.3.  Заявление об установлении (изменении) маршрута регулярных перевозок включает в себя следующие сведения:</w:t>
      </w:r>
    </w:p>
    <w:p w:rsidR="00C43C52" w:rsidRPr="00D27DB5" w:rsidRDefault="00C43C52" w:rsidP="00C43C52">
      <w:pPr>
        <w:tabs>
          <w:tab w:val="left" w:pos="4984"/>
        </w:tabs>
        <w:ind w:firstLine="540"/>
        <w:jc w:val="both"/>
        <w:rPr>
          <w:sz w:val="20"/>
          <w:szCs w:val="20"/>
        </w:rPr>
      </w:pPr>
      <w:r w:rsidRPr="00D27DB5">
        <w:rPr>
          <w:sz w:val="20"/>
          <w:szCs w:val="20"/>
        </w:rPr>
        <w:t>1) предложение об установлении или изменении маршрута с указанием для юридического лица – наименования, организационно - правовой формы, местонахождения, для индивидуального предпринимателя или физического лица – фамилии, имени, отчества, места жительства;</w:t>
      </w:r>
    </w:p>
    <w:p w:rsidR="00C43C52" w:rsidRPr="00D27DB5" w:rsidRDefault="00C43C52" w:rsidP="00C43C52">
      <w:pPr>
        <w:tabs>
          <w:tab w:val="left" w:pos="4984"/>
        </w:tabs>
        <w:ind w:firstLine="540"/>
        <w:jc w:val="both"/>
        <w:rPr>
          <w:sz w:val="20"/>
          <w:szCs w:val="20"/>
        </w:rPr>
      </w:pPr>
      <w:r w:rsidRPr="00D27DB5">
        <w:rPr>
          <w:sz w:val="20"/>
          <w:szCs w:val="20"/>
        </w:rPr>
        <w:t>2)  схему маршрута в виде графического условного изображения с указанием остановочных пунктов, названий улиц, протяженности маршрута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3) планируемый вид регулярных перевозок по маршруту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 xml:space="preserve">4) планируемое расписание для каждого остановочного пункта по </w:t>
      </w:r>
      <w:proofErr w:type="spellStart"/>
      <w:r w:rsidRPr="00D27DB5">
        <w:rPr>
          <w:sz w:val="20"/>
          <w:szCs w:val="20"/>
        </w:rPr>
        <w:t>внутримуниципальному</w:t>
      </w:r>
      <w:proofErr w:type="spellEnd"/>
      <w:r w:rsidRPr="00D27DB5">
        <w:rPr>
          <w:sz w:val="20"/>
          <w:szCs w:val="20"/>
        </w:rPr>
        <w:t xml:space="preserve"> маршруту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5) сведения о количестве и типе транспортных средств, предусматриваемых для обслуживания маршрута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6) обоснование потребности установления или изменения маршрута регулярных перевозок (предполагаемый устойчивый пассажиропоток);</w:t>
      </w:r>
    </w:p>
    <w:p w:rsidR="00C43C52" w:rsidRPr="00D27DB5" w:rsidRDefault="00C43C52" w:rsidP="00C43C52">
      <w:pPr>
        <w:tabs>
          <w:tab w:val="left" w:pos="4984"/>
        </w:tabs>
        <w:ind w:firstLine="540"/>
        <w:jc w:val="both"/>
        <w:rPr>
          <w:sz w:val="20"/>
          <w:szCs w:val="20"/>
        </w:rPr>
      </w:pPr>
      <w:r w:rsidRPr="00D27DB5">
        <w:rPr>
          <w:sz w:val="20"/>
          <w:szCs w:val="20"/>
        </w:rPr>
        <w:t xml:space="preserve">7) регистрационный номер </w:t>
      </w:r>
      <w:proofErr w:type="spellStart"/>
      <w:r w:rsidRPr="00D27DB5">
        <w:rPr>
          <w:sz w:val="20"/>
          <w:szCs w:val="20"/>
        </w:rPr>
        <w:t>внутримуниципального</w:t>
      </w:r>
      <w:proofErr w:type="spellEnd"/>
      <w:r w:rsidRPr="00D27DB5">
        <w:rPr>
          <w:sz w:val="20"/>
          <w:szCs w:val="20"/>
        </w:rPr>
        <w:t xml:space="preserve"> маршрута регулярных перевозок в реестре </w:t>
      </w:r>
      <w:proofErr w:type="spellStart"/>
      <w:r w:rsidRPr="00D27DB5">
        <w:rPr>
          <w:sz w:val="20"/>
          <w:szCs w:val="20"/>
        </w:rPr>
        <w:t>внутримуниципальных</w:t>
      </w:r>
      <w:proofErr w:type="spellEnd"/>
      <w:r w:rsidRPr="00D27DB5">
        <w:rPr>
          <w:sz w:val="20"/>
          <w:szCs w:val="20"/>
        </w:rPr>
        <w:t xml:space="preserve"> маршрутов регулярных перевозок (для изменения </w:t>
      </w:r>
      <w:proofErr w:type="spellStart"/>
      <w:r w:rsidRPr="00D27DB5">
        <w:rPr>
          <w:sz w:val="20"/>
          <w:szCs w:val="20"/>
        </w:rPr>
        <w:t>внутримуниципального</w:t>
      </w:r>
      <w:proofErr w:type="spellEnd"/>
      <w:r w:rsidRPr="00D27DB5">
        <w:rPr>
          <w:sz w:val="20"/>
          <w:szCs w:val="20"/>
        </w:rPr>
        <w:t xml:space="preserve"> маршрута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3.4.  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 сведения, предусмотренные подпунктом «1» пункта 3.3. указываются в отношении каждого участника договора простого товарищества.</w:t>
      </w:r>
    </w:p>
    <w:p w:rsidR="00C43C52" w:rsidRPr="00D27DB5" w:rsidRDefault="00C43C52" w:rsidP="00C43C52">
      <w:pPr>
        <w:tabs>
          <w:tab w:val="left" w:pos="4984"/>
        </w:tabs>
        <w:ind w:firstLine="540"/>
        <w:jc w:val="both"/>
        <w:rPr>
          <w:sz w:val="20"/>
          <w:szCs w:val="20"/>
        </w:rPr>
      </w:pPr>
      <w:r w:rsidRPr="00D27DB5">
        <w:rPr>
          <w:sz w:val="20"/>
          <w:szCs w:val="20"/>
        </w:rPr>
        <w:lastRenderedPageBreak/>
        <w:t xml:space="preserve">3.5. Основания для отказа в установлении или изменении </w:t>
      </w:r>
      <w:proofErr w:type="spellStart"/>
      <w:r w:rsidRPr="00D27DB5">
        <w:rPr>
          <w:sz w:val="20"/>
          <w:szCs w:val="20"/>
        </w:rPr>
        <w:t>внутримуниципального</w:t>
      </w:r>
      <w:proofErr w:type="spellEnd"/>
      <w:r w:rsidRPr="00D27DB5">
        <w:rPr>
          <w:sz w:val="20"/>
          <w:szCs w:val="20"/>
        </w:rPr>
        <w:t xml:space="preserve"> маршрута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 xml:space="preserve">1) в заявлении об установлении или изменении данного </w:t>
      </w:r>
      <w:proofErr w:type="spellStart"/>
      <w:r w:rsidRPr="00D27DB5">
        <w:rPr>
          <w:sz w:val="20"/>
          <w:szCs w:val="20"/>
        </w:rPr>
        <w:t>внутримуниципального</w:t>
      </w:r>
      <w:proofErr w:type="spellEnd"/>
      <w:r w:rsidRPr="00D27DB5">
        <w:rPr>
          <w:sz w:val="20"/>
          <w:szCs w:val="20"/>
        </w:rPr>
        <w:t xml:space="preserve"> маршрута указаны недостоверные сведения;</w:t>
      </w:r>
    </w:p>
    <w:p w:rsidR="00C43C52" w:rsidRPr="00D27DB5" w:rsidRDefault="00C43C52" w:rsidP="00C43C52">
      <w:pPr>
        <w:tabs>
          <w:tab w:val="left" w:pos="4984"/>
        </w:tabs>
        <w:ind w:firstLine="540"/>
        <w:jc w:val="both"/>
        <w:rPr>
          <w:sz w:val="20"/>
          <w:szCs w:val="20"/>
        </w:rPr>
      </w:pPr>
      <w:r w:rsidRPr="00D27DB5">
        <w:rPr>
          <w:sz w:val="20"/>
          <w:szCs w:val="20"/>
        </w:rPr>
        <w:t>2) данный маршрут не соответствует требованиям, установленным правилам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3C52" w:rsidRPr="00D27DB5" w:rsidRDefault="00C43C52" w:rsidP="00C43C52">
      <w:pPr>
        <w:tabs>
          <w:tab w:val="left" w:pos="4984"/>
        </w:tabs>
        <w:ind w:firstLine="540"/>
        <w:jc w:val="both"/>
        <w:rPr>
          <w:sz w:val="20"/>
          <w:szCs w:val="20"/>
        </w:rPr>
      </w:pPr>
      <w:r w:rsidRPr="00D27DB5">
        <w:rPr>
          <w:sz w:val="20"/>
          <w:szCs w:val="20"/>
        </w:rPr>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43C52" w:rsidRPr="00D27DB5" w:rsidRDefault="00C43C52" w:rsidP="00C43C52">
      <w:pPr>
        <w:pStyle w:val="ConsPlusNormal"/>
        <w:tabs>
          <w:tab w:val="left" w:pos="4984"/>
        </w:tabs>
        <w:ind w:firstLine="540"/>
        <w:jc w:val="both"/>
        <w:rPr>
          <w:rFonts w:ascii="Times New Roman" w:hAnsi="Times New Roman" w:cs="Times New Roman"/>
        </w:rPr>
      </w:pPr>
      <w:r w:rsidRPr="00D27DB5">
        <w:rPr>
          <w:rFonts w:ascii="Times New Roman" w:hAnsi="Times New Roman" w:cs="Times New Roman"/>
        </w:rPr>
        <w:t>4) отсутствие устойчивого пассажиропотока и (или) потребности в пассажирских перевозках на предлагаемом к установлению маршруте;</w:t>
      </w:r>
    </w:p>
    <w:p w:rsidR="00C43C52" w:rsidRPr="00D27DB5" w:rsidRDefault="00C43C52" w:rsidP="00C43C52">
      <w:pPr>
        <w:pStyle w:val="ConsPlusNormal"/>
        <w:tabs>
          <w:tab w:val="left" w:pos="4984"/>
        </w:tabs>
        <w:ind w:firstLine="540"/>
        <w:jc w:val="both"/>
        <w:rPr>
          <w:rFonts w:ascii="Times New Roman" w:hAnsi="Times New Roman" w:cs="Times New Roman"/>
        </w:rPr>
      </w:pPr>
      <w:r w:rsidRPr="00D27DB5">
        <w:rPr>
          <w:rFonts w:ascii="Times New Roman" w:hAnsi="Times New Roman" w:cs="Times New Roman"/>
        </w:rPr>
        <w:t>5) отсутствие потребности в изменении маршрута в связи с устойчивым пассажиропотоком на установленном маршруте.</w:t>
      </w:r>
    </w:p>
    <w:p w:rsidR="00C43C52" w:rsidRPr="00D27DB5" w:rsidRDefault="00C43C52" w:rsidP="00C43C52">
      <w:pPr>
        <w:tabs>
          <w:tab w:val="left" w:pos="4984"/>
        </w:tabs>
        <w:ind w:firstLine="540"/>
        <w:jc w:val="both"/>
        <w:rPr>
          <w:color w:val="FF0000"/>
          <w:sz w:val="20"/>
          <w:szCs w:val="20"/>
        </w:rPr>
      </w:pPr>
      <w:r w:rsidRPr="00D27DB5">
        <w:rPr>
          <w:sz w:val="20"/>
          <w:szCs w:val="20"/>
        </w:rPr>
        <w:t xml:space="preserve">3.6. Оценка представленного Заявления и </w:t>
      </w:r>
      <w:proofErr w:type="gramStart"/>
      <w:r w:rsidRPr="00D27DB5">
        <w:rPr>
          <w:sz w:val="20"/>
          <w:szCs w:val="20"/>
        </w:rPr>
        <w:t>прилагаемых</w:t>
      </w:r>
      <w:proofErr w:type="gramEnd"/>
      <w:r w:rsidRPr="00D27DB5">
        <w:rPr>
          <w:sz w:val="20"/>
          <w:szCs w:val="20"/>
        </w:rPr>
        <w:t xml:space="preserve"> к нему документов осуществляется уполномоченным органом.</w:t>
      </w:r>
    </w:p>
    <w:p w:rsidR="00C43C52" w:rsidRPr="00D27DB5" w:rsidRDefault="00C43C52" w:rsidP="00C43C52">
      <w:pPr>
        <w:tabs>
          <w:tab w:val="left" w:pos="4984"/>
        </w:tabs>
        <w:ind w:firstLine="540"/>
        <w:jc w:val="both"/>
        <w:rPr>
          <w:sz w:val="20"/>
          <w:szCs w:val="20"/>
        </w:rPr>
      </w:pPr>
      <w:r w:rsidRPr="00D27DB5">
        <w:rPr>
          <w:sz w:val="20"/>
          <w:szCs w:val="20"/>
        </w:rPr>
        <w:t xml:space="preserve">В случае несоответствия Заявления пункту 3.3. настоящего Порядка, а также, если Заявление подано лицом, не соответствующим требованиям пунктов 3.4 настоящего Порядка, либо не уполномоченным лицом, Заявление возвращается Инициатору с мотивированным обоснованием причин возврата в срок не более пяти рабочих дней со дня их поступления. </w:t>
      </w:r>
    </w:p>
    <w:p w:rsidR="00C43C52" w:rsidRPr="00D27DB5" w:rsidRDefault="00C43C52" w:rsidP="00C43C52">
      <w:pPr>
        <w:tabs>
          <w:tab w:val="left" w:pos="4984"/>
        </w:tabs>
        <w:ind w:firstLine="540"/>
        <w:jc w:val="both"/>
        <w:rPr>
          <w:sz w:val="20"/>
          <w:szCs w:val="20"/>
        </w:rPr>
      </w:pPr>
      <w:r w:rsidRPr="00D27DB5">
        <w:rPr>
          <w:sz w:val="20"/>
          <w:szCs w:val="20"/>
        </w:rPr>
        <w:t xml:space="preserve">3.7. В случае, когда Инициатором выступает уполномоченный орган, то </w:t>
      </w:r>
      <w:proofErr w:type="gramStart"/>
      <w:r w:rsidRPr="00D27DB5">
        <w:rPr>
          <w:sz w:val="20"/>
          <w:szCs w:val="20"/>
        </w:rPr>
        <w:t>документы, предусмотренные подпунктами 2-7 пункта 3.3 настоящего Порядка подготавливаются</w:t>
      </w:r>
      <w:proofErr w:type="gramEnd"/>
      <w:r w:rsidRPr="00D27DB5">
        <w:rPr>
          <w:sz w:val="20"/>
          <w:szCs w:val="20"/>
        </w:rPr>
        <w:t xml:space="preserve"> уполномоченным органом самостоятельно.</w:t>
      </w:r>
    </w:p>
    <w:p w:rsidR="00C43C52" w:rsidRPr="00D27DB5" w:rsidRDefault="00C43C52" w:rsidP="00C43C52">
      <w:pPr>
        <w:tabs>
          <w:tab w:val="left" w:pos="4984"/>
        </w:tabs>
        <w:ind w:firstLine="540"/>
        <w:jc w:val="both"/>
        <w:rPr>
          <w:sz w:val="20"/>
          <w:szCs w:val="20"/>
        </w:rPr>
      </w:pPr>
      <w:r w:rsidRPr="00D27DB5">
        <w:rPr>
          <w:sz w:val="20"/>
          <w:szCs w:val="20"/>
        </w:rPr>
        <w:t xml:space="preserve">3.8. В случае если Заявление и прилагаемые к нему документы соответствуют пункту 3.3 настоящего Порядка, то уполномоченный орган в течение пяти рабочих дней со дня поступления Заявления направляет его в комиссию по безопасности дорожного движения для обследования маршрута и составления акта.  </w:t>
      </w:r>
      <w:bookmarkStart w:id="0" w:name="_GoBack"/>
      <w:bookmarkEnd w:id="0"/>
    </w:p>
    <w:p w:rsidR="00C43C52" w:rsidRPr="00D27DB5" w:rsidRDefault="00C43C52" w:rsidP="00C43C52">
      <w:pPr>
        <w:tabs>
          <w:tab w:val="left" w:pos="4984"/>
        </w:tabs>
        <w:ind w:firstLine="540"/>
        <w:jc w:val="both"/>
        <w:rPr>
          <w:sz w:val="20"/>
          <w:szCs w:val="20"/>
        </w:rPr>
      </w:pPr>
      <w:r w:rsidRPr="00D27DB5">
        <w:rPr>
          <w:sz w:val="20"/>
          <w:szCs w:val="20"/>
        </w:rPr>
        <w:t>Акт обследования маршрута включает в себя акт обследования дорожных условий и акт обследования пассажиропотока.</w:t>
      </w:r>
    </w:p>
    <w:p w:rsidR="00C43C52" w:rsidRPr="00D27DB5" w:rsidRDefault="00C43C52" w:rsidP="00C43C52">
      <w:pPr>
        <w:tabs>
          <w:tab w:val="left" w:pos="4984"/>
        </w:tabs>
        <w:ind w:firstLine="540"/>
        <w:jc w:val="both"/>
        <w:rPr>
          <w:sz w:val="20"/>
          <w:szCs w:val="20"/>
        </w:rPr>
      </w:pPr>
      <w:r w:rsidRPr="00D27DB5">
        <w:rPr>
          <w:sz w:val="20"/>
          <w:szCs w:val="20"/>
        </w:rPr>
        <w:t>3.9. Инициатор уведомляется о принятом решении в течение четырнадцати рабочих дней со дня заседания комиссии по безопасности дорожного движения, в случае подготовки мотивированного отказа в установлении, изменении или отмене маршрута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3.10. Основания для отмены маршрута регулярных перевозок:</w:t>
      </w:r>
    </w:p>
    <w:p w:rsidR="00C43C52" w:rsidRPr="00D27DB5" w:rsidRDefault="00C43C52" w:rsidP="00C43C52">
      <w:pPr>
        <w:tabs>
          <w:tab w:val="left" w:pos="4984"/>
        </w:tabs>
        <w:ind w:firstLine="540"/>
        <w:jc w:val="both"/>
        <w:rPr>
          <w:sz w:val="20"/>
          <w:szCs w:val="20"/>
        </w:rPr>
      </w:pPr>
      <w:proofErr w:type="gramStart"/>
      <w:r w:rsidRPr="00D27DB5">
        <w:rPr>
          <w:sz w:val="20"/>
          <w:szCs w:val="20"/>
        </w:rPr>
        <w:t>1) отсутствие возможности обеспечить безопасность дорожного движения;</w:t>
      </w:r>
      <w:proofErr w:type="gramEnd"/>
    </w:p>
    <w:p w:rsidR="00C43C52" w:rsidRPr="00D27DB5" w:rsidRDefault="00C43C52" w:rsidP="00C43C52">
      <w:pPr>
        <w:tabs>
          <w:tab w:val="left" w:pos="4984"/>
        </w:tabs>
        <w:ind w:firstLine="540"/>
        <w:jc w:val="both"/>
        <w:rPr>
          <w:sz w:val="20"/>
          <w:szCs w:val="20"/>
        </w:rPr>
      </w:pPr>
      <w:r w:rsidRPr="00D27DB5">
        <w:rPr>
          <w:sz w:val="20"/>
          <w:szCs w:val="20"/>
        </w:rPr>
        <w:t>2) оптимизация маршрутной сети;</w:t>
      </w:r>
    </w:p>
    <w:p w:rsidR="00C43C52" w:rsidRPr="00D27DB5" w:rsidRDefault="00C43C52" w:rsidP="00C43C52">
      <w:pPr>
        <w:tabs>
          <w:tab w:val="left" w:pos="4984"/>
        </w:tabs>
        <w:ind w:firstLine="540"/>
        <w:jc w:val="both"/>
        <w:rPr>
          <w:sz w:val="20"/>
          <w:szCs w:val="20"/>
        </w:rPr>
      </w:pPr>
      <w:r w:rsidRPr="00D27DB5">
        <w:rPr>
          <w:sz w:val="20"/>
          <w:szCs w:val="20"/>
        </w:rPr>
        <w:t>3) отсутствие востребованного пассажиропотока.</w:t>
      </w:r>
    </w:p>
    <w:p w:rsidR="00C43C52" w:rsidRPr="00D27DB5" w:rsidRDefault="00C43C52" w:rsidP="00C43C52">
      <w:pPr>
        <w:tabs>
          <w:tab w:val="left" w:pos="4984"/>
        </w:tabs>
        <w:ind w:firstLine="540"/>
        <w:jc w:val="both"/>
        <w:rPr>
          <w:sz w:val="20"/>
          <w:szCs w:val="20"/>
        </w:rPr>
      </w:pPr>
      <w:r w:rsidRPr="00D27DB5">
        <w:rPr>
          <w:sz w:val="20"/>
          <w:szCs w:val="20"/>
        </w:rPr>
        <w:t xml:space="preserve">3.11. Маршрут регулярных перевозок считается установленным или измененным со дня включения сведений о данном маршруте в Реестр </w:t>
      </w:r>
      <w:proofErr w:type="spellStart"/>
      <w:r w:rsidRPr="00D27DB5">
        <w:rPr>
          <w:sz w:val="20"/>
          <w:szCs w:val="20"/>
        </w:rPr>
        <w:t>внутримуниципальных</w:t>
      </w:r>
      <w:proofErr w:type="spellEnd"/>
      <w:r w:rsidRPr="00D27DB5">
        <w:rPr>
          <w:sz w:val="20"/>
          <w:szCs w:val="20"/>
        </w:rPr>
        <w:t xml:space="preserve"> маршрутов регулярных перевозок на территории Панинского муниципального района или изменения таких сведений в Реестре. </w:t>
      </w:r>
    </w:p>
    <w:p w:rsidR="00C43C52" w:rsidRPr="00D27DB5" w:rsidRDefault="00C43C52" w:rsidP="00C43C52">
      <w:pPr>
        <w:tabs>
          <w:tab w:val="left" w:pos="4984"/>
        </w:tabs>
        <w:ind w:firstLine="540"/>
        <w:jc w:val="both"/>
        <w:rPr>
          <w:sz w:val="20"/>
          <w:szCs w:val="20"/>
        </w:rPr>
      </w:pPr>
      <w:r w:rsidRPr="00D27DB5">
        <w:rPr>
          <w:sz w:val="20"/>
          <w:szCs w:val="20"/>
        </w:rPr>
        <w:t>3.12.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C43C52" w:rsidRPr="00D27DB5" w:rsidRDefault="00C43C52" w:rsidP="00C43C52">
      <w:pPr>
        <w:tabs>
          <w:tab w:val="left" w:pos="4984"/>
        </w:tabs>
        <w:ind w:firstLine="540"/>
        <w:jc w:val="both"/>
        <w:rPr>
          <w:sz w:val="20"/>
          <w:szCs w:val="20"/>
        </w:rPr>
      </w:pPr>
      <w:r w:rsidRPr="00D27DB5">
        <w:rPr>
          <w:sz w:val="20"/>
          <w:szCs w:val="20"/>
        </w:rPr>
        <w:t xml:space="preserve">3.13. </w:t>
      </w:r>
      <w:proofErr w:type="gramStart"/>
      <w:r w:rsidRPr="00D27DB5">
        <w:rPr>
          <w:sz w:val="20"/>
          <w:szCs w:val="20"/>
        </w:rPr>
        <w:t>Уполномоченный орган уведомляет о принятом администрацией Панинского муниципального района решении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C43C52" w:rsidRDefault="00C43C52" w:rsidP="00C43C52">
      <w:pPr>
        <w:tabs>
          <w:tab w:val="left" w:pos="4984"/>
        </w:tabs>
        <w:ind w:firstLine="540"/>
        <w:jc w:val="both"/>
        <w:rPr>
          <w:sz w:val="20"/>
          <w:szCs w:val="20"/>
        </w:rPr>
      </w:pPr>
    </w:p>
    <w:p w:rsidR="00C43C52" w:rsidRDefault="00C43C52" w:rsidP="00C43C52">
      <w:pPr>
        <w:tabs>
          <w:tab w:val="left" w:pos="4984"/>
        </w:tabs>
        <w:ind w:firstLine="540"/>
        <w:jc w:val="both"/>
        <w:rPr>
          <w:sz w:val="20"/>
          <w:szCs w:val="20"/>
        </w:rPr>
      </w:pPr>
    </w:p>
    <w:p w:rsidR="00C43C52" w:rsidRDefault="00C43C52" w:rsidP="00C43C52">
      <w:pPr>
        <w:tabs>
          <w:tab w:val="left" w:pos="4984"/>
        </w:tabs>
        <w:ind w:firstLine="540"/>
        <w:jc w:val="both"/>
        <w:rPr>
          <w:sz w:val="20"/>
          <w:szCs w:val="20"/>
        </w:rPr>
      </w:pPr>
    </w:p>
    <w:p w:rsidR="00C43C52" w:rsidRDefault="00C43C52" w:rsidP="00C43C52">
      <w:pPr>
        <w:tabs>
          <w:tab w:val="left" w:pos="4984"/>
        </w:tabs>
        <w:ind w:firstLine="540"/>
        <w:jc w:val="both"/>
        <w:rPr>
          <w:sz w:val="20"/>
          <w:szCs w:val="20"/>
        </w:rPr>
      </w:pPr>
    </w:p>
    <w:p w:rsidR="000405AF" w:rsidRDefault="00C43C5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C52"/>
    <w:rsid w:val="00036C6A"/>
    <w:rsid w:val="000E396B"/>
    <w:rsid w:val="001632D3"/>
    <w:rsid w:val="002119A5"/>
    <w:rsid w:val="002C29E8"/>
    <w:rsid w:val="004523A8"/>
    <w:rsid w:val="0058565B"/>
    <w:rsid w:val="007D6492"/>
    <w:rsid w:val="00AB2D76"/>
    <w:rsid w:val="00C43C52"/>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52"/>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C43C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43C52"/>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rsid w:val="00C43C5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rsid w:val="00C43C52"/>
    <w:pPr>
      <w:spacing w:before="0" w:after="0"/>
      <w:ind w:firstLine="0"/>
      <w:jc w:val="left"/>
    </w:pPr>
    <w:rPr>
      <w:rFonts w:ascii="SchoolBook" w:eastAsia="Times New Roman" w:hAnsi="SchoolBook" w:cs="Times New Roman"/>
      <w:sz w:val="28"/>
      <w:szCs w:val="20"/>
      <w:lang w:eastAsia="ru-RU"/>
    </w:rPr>
  </w:style>
  <w:style w:type="paragraph" w:styleId="a4">
    <w:name w:val="List Paragraph"/>
    <w:basedOn w:val="a"/>
    <w:uiPriority w:val="34"/>
    <w:qFormat/>
    <w:rsid w:val="00C43C52"/>
    <w:pPr>
      <w:suppressAutoHyphens w:val="0"/>
      <w:spacing w:after="200" w:line="276" w:lineRule="auto"/>
      <w:ind w:left="720"/>
      <w:contextualSpacing/>
    </w:pPr>
    <w:rPr>
      <w:rFonts w:eastAsia="Calibri"/>
      <w:sz w:val="28"/>
      <w:szCs w:val="28"/>
      <w:lang w:eastAsia="en-US"/>
    </w:rPr>
  </w:style>
  <w:style w:type="paragraph" w:styleId="a5">
    <w:name w:val="Balloon Text"/>
    <w:basedOn w:val="a"/>
    <w:link w:val="a6"/>
    <w:uiPriority w:val="99"/>
    <w:semiHidden/>
    <w:unhideWhenUsed/>
    <w:rsid w:val="00C43C52"/>
    <w:rPr>
      <w:rFonts w:ascii="Tahoma" w:hAnsi="Tahoma" w:cs="Tahoma"/>
      <w:sz w:val="16"/>
      <w:szCs w:val="16"/>
    </w:rPr>
  </w:style>
  <w:style w:type="character" w:customStyle="1" w:styleId="a6">
    <w:name w:val="Текст выноски Знак"/>
    <w:basedOn w:val="a0"/>
    <w:link w:val="a5"/>
    <w:uiPriority w:val="99"/>
    <w:semiHidden/>
    <w:rsid w:val="00C43C5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9398</Characters>
  <Application>Microsoft Office Word</Application>
  <DocSecurity>0</DocSecurity>
  <Lines>78</Lines>
  <Paragraphs>22</Paragraphs>
  <ScaleCrop>false</ScaleCrop>
  <Company>RePack by SPecialiST</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2016-08-10T11:30:00Z</dcterms:created>
  <dcterms:modified xsi:type="dcterms:W3CDTF">2016-08-10T11:30:00Z</dcterms:modified>
</cp:coreProperties>
</file>